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AD9CC4" w14:textId="77777777" w:rsidR="007E0E61" w:rsidRDefault="00000000">
      <w:pPr>
        <w:pStyle w:val="Title"/>
        <w:spacing w:after="80"/>
      </w:pPr>
      <w:r>
        <w:rPr>
          <w:sz w:val="44"/>
        </w:rPr>
        <w:t>BAT TM&amp;D Manager Playbook</w:t>
      </w:r>
    </w:p>
    <w:p w14:paraId="7863CE43" w14:textId="77777777" w:rsidR="007E0E61" w:rsidRDefault="00000000">
      <w:pPr>
        <w:spacing w:after="80"/>
      </w:pPr>
      <w:r>
        <w:rPr>
          <w:color w:val="5B5FC7"/>
          <w:sz w:val="28"/>
        </w:rPr>
        <w:t>How a Trade Manager TM&amp;D runs the quarterly review cycle</w:t>
      </w:r>
    </w:p>
    <w:p w14:paraId="27ECCFFC" w14:textId="77777777" w:rsidR="007E0E61" w:rsidRDefault="00000000">
      <w:pPr>
        <w:spacing w:after="80"/>
      </w:pPr>
      <w:r>
        <w:rPr>
          <w:color w:val="666B7A"/>
          <w:sz w:val="21"/>
        </w:rPr>
        <w:t>Role playbook | Routines, checklists and decision boundaries | SYNTHETIC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E0E61" w14:paraId="1C88CEEB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42F3C2E6" w14:textId="77777777" w:rsidR="007E0E61" w:rsidRDefault="00000000">
            <w:r>
              <w:rPr>
                <w:b/>
                <w:color w:val="FFFFFF"/>
                <w:sz w:val="16"/>
              </w:rPr>
              <w:t>SYNTHETIC CIE TRAINING MATERIAL - Not official BAT information, policy, employee data, process, or findings.</w:t>
            </w:r>
          </w:p>
        </w:tc>
      </w:tr>
    </w:tbl>
    <w:p w14:paraId="4776CD49" w14:textId="77777777" w:rsidR="007E0E61" w:rsidRDefault="007E0E61"/>
    <w:p w14:paraId="33AE4109" w14:textId="77777777" w:rsidR="007E0E61" w:rsidRDefault="00000000">
      <w:pPr>
        <w:pStyle w:val="Heading2"/>
        <w:spacing w:after="80"/>
      </w:pPr>
      <w:r>
        <w:t>Document control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7E0E61" w14:paraId="6BCAB61C" w14:textId="77777777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3F01D61A" w14:textId="77777777" w:rsidR="007E0E61" w:rsidRDefault="00000000">
            <w:r>
              <w:rPr>
                <w:b/>
                <w:color w:val="FFFFFF"/>
                <w:sz w:val="16"/>
              </w:rPr>
              <w:t>Field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447F897F" w14:textId="77777777" w:rsidR="007E0E61" w:rsidRDefault="00000000">
            <w:r>
              <w:rPr>
                <w:b/>
                <w:color w:val="FFFFFF"/>
                <w:sz w:val="16"/>
              </w:rPr>
              <w:t>Value</w:t>
            </w:r>
          </w:p>
        </w:tc>
      </w:tr>
      <w:tr w:rsidR="007E0E61" w14:paraId="35DB1771" w14:textId="77777777">
        <w:trPr>
          <w:jc w:val="center"/>
        </w:trPr>
        <w:tc>
          <w:tcPr>
            <w:tcW w:w="5184" w:type="dxa"/>
            <w:vAlign w:val="center"/>
          </w:tcPr>
          <w:p w14:paraId="5AB93C5E" w14:textId="77777777" w:rsidR="007E0E61" w:rsidRDefault="00000000">
            <w:r>
              <w:rPr>
                <w:sz w:val="16"/>
              </w:rPr>
              <w:t>Document</w:t>
            </w:r>
          </w:p>
        </w:tc>
        <w:tc>
          <w:tcPr>
            <w:tcW w:w="5184" w:type="dxa"/>
            <w:vAlign w:val="center"/>
          </w:tcPr>
          <w:p w14:paraId="0F4DC715" w14:textId="77777777" w:rsidR="007E0E61" w:rsidRDefault="00000000">
            <w:r>
              <w:rPr>
                <w:sz w:val="16"/>
              </w:rPr>
              <w:t>BAT TM&amp;D Manager Playbook</w:t>
            </w:r>
          </w:p>
        </w:tc>
      </w:tr>
      <w:tr w:rsidR="007E0E61" w14:paraId="708A15DB" w14:textId="77777777">
        <w:trPr>
          <w:jc w:val="center"/>
        </w:trPr>
        <w:tc>
          <w:tcPr>
            <w:tcW w:w="5184" w:type="dxa"/>
            <w:vAlign w:val="center"/>
          </w:tcPr>
          <w:p w14:paraId="311F2756" w14:textId="77777777" w:rsidR="007E0E61" w:rsidRDefault="00000000">
            <w:r>
              <w:rPr>
                <w:sz w:val="16"/>
              </w:rPr>
              <w:t>Owner (fictional)</w:t>
            </w:r>
          </w:p>
        </w:tc>
        <w:tc>
          <w:tcPr>
            <w:tcW w:w="5184" w:type="dxa"/>
            <w:vAlign w:val="center"/>
          </w:tcPr>
          <w:p w14:paraId="1334ED8E" w14:textId="77777777" w:rsidR="007E0E61" w:rsidRDefault="00000000">
            <w:r>
              <w:rPr>
                <w:sz w:val="16"/>
              </w:rPr>
              <w:t>Marco Ilescu (fictional), TM&amp;D Capability Manager, Region Meridian</w:t>
            </w:r>
          </w:p>
        </w:tc>
      </w:tr>
      <w:tr w:rsidR="007E0E61" w14:paraId="00E96499" w14:textId="77777777">
        <w:trPr>
          <w:jc w:val="center"/>
        </w:trPr>
        <w:tc>
          <w:tcPr>
            <w:tcW w:w="5184" w:type="dxa"/>
            <w:vAlign w:val="center"/>
          </w:tcPr>
          <w:p w14:paraId="7C757861" w14:textId="77777777" w:rsidR="007E0E61" w:rsidRDefault="00000000">
            <w:r>
              <w:rPr>
                <w:sz w:val="16"/>
              </w:rPr>
              <w:t>Version</w:t>
            </w:r>
          </w:p>
        </w:tc>
        <w:tc>
          <w:tcPr>
            <w:tcW w:w="5184" w:type="dxa"/>
            <w:vAlign w:val="center"/>
          </w:tcPr>
          <w:p w14:paraId="41980AF6" w14:textId="77777777" w:rsidR="007E0E61" w:rsidRDefault="00000000">
            <w:r>
              <w:rPr>
                <w:sz w:val="16"/>
              </w:rPr>
              <w:t>v0.9 Draft for CIE</w:t>
            </w:r>
          </w:p>
        </w:tc>
      </w:tr>
      <w:tr w:rsidR="007E0E61" w14:paraId="206C0BF6" w14:textId="77777777">
        <w:trPr>
          <w:jc w:val="center"/>
        </w:trPr>
        <w:tc>
          <w:tcPr>
            <w:tcW w:w="5184" w:type="dxa"/>
            <w:vAlign w:val="center"/>
          </w:tcPr>
          <w:p w14:paraId="14C50445" w14:textId="77777777" w:rsidR="007E0E61" w:rsidRDefault="00000000">
            <w:r>
              <w:rPr>
                <w:sz w:val="16"/>
              </w:rPr>
              <w:t>Status</w:t>
            </w:r>
          </w:p>
        </w:tc>
        <w:tc>
          <w:tcPr>
            <w:tcW w:w="5184" w:type="dxa"/>
            <w:vAlign w:val="center"/>
          </w:tcPr>
          <w:p w14:paraId="654197DE" w14:textId="77777777" w:rsidR="007E0E61" w:rsidRDefault="00000000">
            <w:r>
              <w:rPr>
                <w:sz w:val="16"/>
              </w:rPr>
              <w:t>Draft - synthetic, for CIE training only</w:t>
            </w:r>
          </w:p>
        </w:tc>
      </w:tr>
      <w:tr w:rsidR="007E0E61" w14:paraId="0711C828" w14:textId="77777777">
        <w:trPr>
          <w:jc w:val="center"/>
        </w:trPr>
        <w:tc>
          <w:tcPr>
            <w:tcW w:w="5184" w:type="dxa"/>
            <w:vAlign w:val="center"/>
          </w:tcPr>
          <w:p w14:paraId="6C13922A" w14:textId="77777777" w:rsidR="007E0E61" w:rsidRDefault="00000000">
            <w:r>
              <w:rPr>
                <w:sz w:val="16"/>
              </w:rPr>
              <w:t>Effective for</w:t>
            </w:r>
          </w:p>
        </w:tc>
        <w:tc>
          <w:tcPr>
            <w:tcW w:w="5184" w:type="dxa"/>
            <w:vAlign w:val="center"/>
          </w:tcPr>
          <w:p w14:paraId="45DB3F22" w14:textId="77777777" w:rsidR="007E0E61" w:rsidRDefault="00000000">
            <w:r>
              <w:rPr>
                <w:sz w:val="16"/>
              </w:rPr>
              <w:t>Q3 2026 Trade Business Review cycle, Region Meridian (fictional)</w:t>
            </w:r>
          </w:p>
        </w:tc>
      </w:tr>
      <w:tr w:rsidR="007E0E61" w14:paraId="2D992A47" w14:textId="77777777">
        <w:trPr>
          <w:jc w:val="center"/>
        </w:trPr>
        <w:tc>
          <w:tcPr>
            <w:tcW w:w="5184" w:type="dxa"/>
            <w:vAlign w:val="center"/>
          </w:tcPr>
          <w:p w14:paraId="503860FA" w14:textId="77777777" w:rsidR="007E0E61" w:rsidRDefault="00000000">
            <w:r>
              <w:rPr>
                <w:sz w:val="16"/>
              </w:rPr>
              <w:t>Review date</w:t>
            </w:r>
          </w:p>
        </w:tc>
        <w:tc>
          <w:tcPr>
            <w:tcW w:w="5184" w:type="dxa"/>
            <w:vAlign w:val="center"/>
          </w:tcPr>
          <w:p w14:paraId="1DED2460" w14:textId="77777777" w:rsidR="007E0E61" w:rsidRDefault="00000000">
            <w:r>
              <w:rPr>
                <w:sz w:val="16"/>
              </w:rPr>
              <w:t>30 November 2026</w:t>
            </w:r>
          </w:p>
        </w:tc>
      </w:tr>
      <w:tr w:rsidR="007E0E61" w14:paraId="00230F29" w14:textId="77777777">
        <w:trPr>
          <w:jc w:val="center"/>
        </w:trPr>
        <w:tc>
          <w:tcPr>
            <w:tcW w:w="5184" w:type="dxa"/>
            <w:vAlign w:val="center"/>
          </w:tcPr>
          <w:p w14:paraId="67F7B07F" w14:textId="77777777" w:rsidR="007E0E61" w:rsidRDefault="00000000">
            <w:r>
              <w:rPr>
                <w:sz w:val="16"/>
              </w:rPr>
              <w:t>Contact</w:t>
            </w:r>
          </w:p>
        </w:tc>
        <w:tc>
          <w:tcPr>
            <w:tcW w:w="5184" w:type="dxa"/>
            <w:vAlign w:val="center"/>
          </w:tcPr>
          <w:p w14:paraId="243AD5A6" w14:textId="77777777" w:rsidR="007E0E61" w:rsidRDefault="00000000">
            <w:r>
              <w:rPr>
                <w:sz w:val="16"/>
              </w:rPr>
              <w:t>tmd-review@bat-cie.example</w:t>
            </w:r>
          </w:p>
        </w:tc>
      </w:tr>
      <w:tr w:rsidR="007E0E61" w14:paraId="4FDE9944" w14:textId="77777777">
        <w:trPr>
          <w:jc w:val="center"/>
        </w:trPr>
        <w:tc>
          <w:tcPr>
            <w:tcW w:w="5184" w:type="dxa"/>
            <w:vAlign w:val="center"/>
          </w:tcPr>
          <w:p w14:paraId="5C0940CE" w14:textId="77777777" w:rsidR="007E0E61" w:rsidRDefault="00000000">
            <w:r>
              <w:rPr>
                <w:sz w:val="16"/>
              </w:rPr>
              <w:t>Document set</w:t>
            </w:r>
          </w:p>
        </w:tc>
        <w:tc>
          <w:tcPr>
            <w:tcW w:w="5184" w:type="dxa"/>
            <w:vAlign w:val="center"/>
          </w:tcPr>
          <w:p w14:paraId="6A07FF6B" w14:textId="77777777" w:rsidR="007E0E61" w:rsidRDefault="00000000">
            <w:r>
              <w:rPr>
                <w:sz w:val="16"/>
              </w:rPr>
              <w:t>Trade Business Review Framework; TM&amp;D Manager Playbook; Commercial Decision and Escalation Guide; Business Review FAQ (all synthetic)</w:t>
            </w:r>
          </w:p>
        </w:tc>
      </w:tr>
    </w:tbl>
    <w:p w14:paraId="29AAA709" w14:textId="77777777" w:rsidR="007E0E61" w:rsidRDefault="007E0E61"/>
    <w:p w14:paraId="12D6DC3D" w14:textId="77777777" w:rsidR="007E0E61" w:rsidRDefault="00000000">
      <w:pPr>
        <w:pStyle w:val="Heading1"/>
        <w:spacing w:after="80"/>
      </w:pPr>
      <w:r>
        <w:t>1. Who this is for</w:t>
      </w:r>
    </w:p>
    <w:p w14:paraId="57CBCD13" w14:textId="77777777" w:rsidR="007E0E61" w:rsidRDefault="00000000">
      <w:pPr>
        <w:spacing w:after="80"/>
      </w:pPr>
      <w:r>
        <w:t>Trade Managers TM&amp;D who prepare and present market performance in the quarterly Trade Business Review (TBR). It turns the Trade Business Review Framework into week-by-week routines and shows where Copilot can save time and where a human must decide.</w:t>
      </w:r>
    </w:p>
    <w:p w14:paraId="40874598" w14:textId="77777777" w:rsidR="007E0E61" w:rsidRDefault="00000000">
      <w:pPr>
        <w:pStyle w:val="Heading1"/>
        <w:spacing w:after="80"/>
      </w:pPr>
      <w:r>
        <w:t>2. The review cycle at a glance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7E0E61" w14:paraId="6993269F" w14:textId="77777777">
        <w:trPr>
          <w:jc w:val="center"/>
        </w:trPr>
        <w:tc>
          <w:tcPr>
            <w:tcW w:w="2592" w:type="dxa"/>
            <w:shd w:val="clear" w:color="auto" w:fill="5B5FC7"/>
            <w:vAlign w:val="center"/>
          </w:tcPr>
          <w:p w14:paraId="20859D15" w14:textId="77777777" w:rsidR="007E0E61" w:rsidRDefault="00000000">
            <w:r>
              <w:rPr>
                <w:b/>
                <w:color w:val="FFFFFF"/>
                <w:sz w:val="16"/>
              </w:rPr>
              <w:t>When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40E7DF55" w14:textId="77777777" w:rsidR="007E0E61" w:rsidRDefault="00000000">
            <w:r>
              <w:rPr>
                <w:b/>
                <w:color w:val="FFFFFF"/>
                <w:sz w:val="16"/>
              </w:rPr>
              <w:t>What you do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1A6F9C45" w14:textId="77777777" w:rsidR="007E0E61" w:rsidRDefault="00000000">
            <w:r>
              <w:rPr>
                <w:b/>
                <w:color w:val="FFFFFF"/>
                <w:sz w:val="16"/>
              </w:rPr>
              <w:t>Where Copilot helps</w:t>
            </w:r>
          </w:p>
        </w:tc>
        <w:tc>
          <w:tcPr>
            <w:tcW w:w="2592" w:type="dxa"/>
            <w:shd w:val="clear" w:color="auto" w:fill="5B5FC7"/>
            <w:vAlign w:val="center"/>
          </w:tcPr>
          <w:p w14:paraId="46CAB51E" w14:textId="77777777" w:rsidR="007E0E61" w:rsidRDefault="00000000">
            <w:r>
              <w:rPr>
                <w:b/>
                <w:color w:val="FFFFFF"/>
                <w:sz w:val="16"/>
              </w:rPr>
              <w:t>Human checkpoint</w:t>
            </w:r>
          </w:p>
        </w:tc>
      </w:tr>
      <w:tr w:rsidR="007E0E61" w14:paraId="419C88E3" w14:textId="77777777">
        <w:trPr>
          <w:jc w:val="center"/>
        </w:trPr>
        <w:tc>
          <w:tcPr>
            <w:tcW w:w="2592" w:type="dxa"/>
            <w:vAlign w:val="center"/>
          </w:tcPr>
          <w:p w14:paraId="4D3DA316" w14:textId="77777777" w:rsidR="007E0E61" w:rsidRDefault="00000000">
            <w:r>
              <w:rPr>
                <w:sz w:val="16"/>
              </w:rPr>
              <w:t>BD1-BD5 (before data lock)</w:t>
            </w:r>
          </w:p>
        </w:tc>
        <w:tc>
          <w:tcPr>
            <w:tcW w:w="2592" w:type="dxa"/>
            <w:vAlign w:val="center"/>
          </w:tcPr>
          <w:p w14:paraId="50A67076" w14:textId="77777777" w:rsidR="007E0E61" w:rsidRDefault="00000000">
            <w:r>
              <w:rPr>
                <w:sz w:val="16"/>
              </w:rPr>
              <w:t>Close last quarter's actions; confirm data feeds with distributors</w:t>
            </w:r>
          </w:p>
        </w:tc>
        <w:tc>
          <w:tcPr>
            <w:tcW w:w="2592" w:type="dxa"/>
            <w:vAlign w:val="center"/>
          </w:tcPr>
          <w:p w14:paraId="1C35472B" w14:textId="77777777" w:rsidR="007E0E61" w:rsidRDefault="00000000">
            <w:r>
              <w:rPr>
                <w:sz w:val="16"/>
              </w:rPr>
              <w:t>Summarise open actions from the tracker</w:t>
            </w:r>
          </w:p>
        </w:tc>
        <w:tc>
          <w:tcPr>
            <w:tcW w:w="2592" w:type="dxa"/>
            <w:vAlign w:val="center"/>
          </w:tcPr>
          <w:p w14:paraId="42F81077" w14:textId="77777777" w:rsidR="007E0E61" w:rsidRDefault="00000000">
            <w:r>
              <w:rPr>
                <w:sz w:val="16"/>
              </w:rPr>
              <w:t>Raise data gaps to TM&amp;D Insights Team</w:t>
            </w:r>
          </w:p>
        </w:tc>
      </w:tr>
      <w:tr w:rsidR="007E0E61" w14:paraId="0521ED49" w14:textId="77777777">
        <w:trPr>
          <w:jc w:val="center"/>
        </w:trPr>
        <w:tc>
          <w:tcPr>
            <w:tcW w:w="2592" w:type="dxa"/>
            <w:vAlign w:val="center"/>
          </w:tcPr>
          <w:p w14:paraId="2D3C3645" w14:textId="77777777" w:rsidR="007E0E61" w:rsidRDefault="00000000">
            <w:r>
              <w:rPr>
                <w:sz w:val="16"/>
              </w:rPr>
              <w:t>BD5-BD8 (analysis)</w:t>
            </w:r>
          </w:p>
        </w:tc>
        <w:tc>
          <w:tcPr>
            <w:tcW w:w="2592" w:type="dxa"/>
            <w:vAlign w:val="center"/>
          </w:tcPr>
          <w:p w14:paraId="79FACBAE" w14:textId="77777777" w:rsidR="007E0E61" w:rsidRDefault="00000000">
            <w:r>
              <w:rPr>
                <w:sz w:val="16"/>
              </w:rPr>
              <w:t>RAG by market-channel; root cause for every Red; customer insights</w:t>
            </w:r>
          </w:p>
        </w:tc>
        <w:tc>
          <w:tcPr>
            <w:tcW w:w="2592" w:type="dxa"/>
            <w:vAlign w:val="center"/>
          </w:tcPr>
          <w:p w14:paraId="2564D184" w14:textId="77777777" w:rsidR="007E0E61" w:rsidRDefault="00000000">
            <w:r>
              <w:rPr>
                <w:sz w:val="16"/>
              </w:rPr>
              <w:t>Excel: summaries, variance, top/bottom accounts, charts</w:t>
            </w:r>
          </w:p>
        </w:tc>
        <w:tc>
          <w:tcPr>
            <w:tcW w:w="2592" w:type="dxa"/>
            <w:vAlign w:val="center"/>
          </w:tcPr>
          <w:p w14:paraId="27C67FCF" w14:textId="77777777" w:rsidR="007E0E61" w:rsidRDefault="00000000">
            <w:r>
              <w:rPr>
                <w:sz w:val="16"/>
              </w:rPr>
              <w:t>Check every figure against the source file</w:t>
            </w:r>
          </w:p>
        </w:tc>
      </w:tr>
      <w:tr w:rsidR="007E0E61" w14:paraId="2F349765" w14:textId="77777777">
        <w:trPr>
          <w:jc w:val="center"/>
        </w:trPr>
        <w:tc>
          <w:tcPr>
            <w:tcW w:w="2592" w:type="dxa"/>
            <w:vAlign w:val="center"/>
          </w:tcPr>
          <w:p w14:paraId="0198CF22" w14:textId="77777777" w:rsidR="007E0E61" w:rsidRDefault="00000000">
            <w:r>
              <w:rPr>
                <w:sz w:val="16"/>
              </w:rPr>
              <w:t>BD8-BD10 (brief)</w:t>
            </w:r>
          </w:p>
        </w:tc>
        <w:tc>
          <w:tcPr>
            <w:tcW w:w="2592" w:type="dxa"/>
            <w:vAlign w:val="center"/>
          </w:tcPr>
          <w:p w14:paraId="5E4EF503" w14:textId="77777777" w:rsidR="007E0E61" w:rsidRDefault="00000000">
            <w:r>
              <w:rPr>
                <w:sz w:val="16"/>
              </w:rPr>
              <w:t>Write the 2-page executive brief</w:t>
            </w:r>
          </w:p>
        </w:tc>
        <w:tc>
          <w:tcPr>
            <w:tcW w:w="2592" w:type="dxa"/>
            <w:vAlign w:val="center"/>
          </w:tcPr>
          <w:p w14:paraId="161A4DA2" w14:textId="77777777" w:rsidR="007E0E61" w:rsidRDefault="00000000">
            <w:r>
              <w:rPr>
                <w:sz w:val="16"/>
              </w:rPr>
              <w:t>Word: draft brief in the six-section structure</w:t>
            </w:r>
          </w:p>
        </w:tc>
        <w:tc>
          <w:tcPr>
            <w:tcW w:w="2592" w:type="dxa"/>
            <w:vAlign w:val="center"/>
          </w:tcPr>
          <w:p w14:paraId="0A21011E" w14:textId="77777777" w:rsidR="007E0E61" w:rsidRDefault="00000000">
            <w:r>
              <w:rPr>
                <w:sz w:val="16"/>
              </w:rPr>
              <w:t>You own the wording and the options</w:t>
            </w:r>
          </w:p>
        </w:tc>
      </w:tr>
      <w:tr w:rsidR="007E0E61" w14:paraId="404D27DE" w14:textId="77777777">
        <w:trPr>
          <w:jc w:val="center"/>
        </w:trPr>
        <w:tc>
          <w:tcPr>
            <w:tcW w:w="2592" w:type="dxa"/>
            <w:vAlign w:val="center"/>
          </w:tcPr>
          <w:p w14:paraId="0FA0B9B6" w14:textId="77777777" w:rsidR="007E0E61" w:rsidRDefault="00000000">
            <w:r>
              <w:rPr>
                <w:sz w:val="16"/>
              </w:rPr>
              <w:t>BD10-BD12 (pack)</w:t>
            </w:r>
          </w:p>
        </w:tc>
        <w:tc>
          <w:tcPr>
            <w:tcW w:w="2592" w:type="dxa"/>
            <w:vAlign w:val="center"/>
          </w:tcPr>
          <w:p w14:paraId="2401418D" w14:textId="77777777" w:rsidR="007E0E61" w:rsidRDefault="00000000">
            <w:r>
              <w:rPr>
                <w:sz w:val="16"/>
              </w:rPr>
              <w:t>Build the review section and pre-read</w:t>
            </w:r>
          </w:p>
        </w:tc>
        <w:tc>
          <w:tcPr>
            <w:tcW w:w="2592" w:type="dxa"/>
            <w:vAlign w:val="center"/>
          </w:tcPr>
          <w:p w14:paraId="5F3C8E2B" w14:textId="77777777" w:rsidR="007E0E61" w:rsidRDefault="00000000">
            <w:r>
              <w:rPr>
                <w:sz w:val="16"/>
              </w:rPr>
              <w:t>PowerPoint: deck from brief; Teams: pre-read message</w:t>
            </w:r>
          </w:p>
        </w:tc>
        <w:tc>
          <w:tcPr>
            <w:tcW w:w="2592" w:type="dxa"/>
            <w:vAlign w:val="center"/>
          </w:tcPr>
          <w:p w14:paraId="3127008E" w14:textId="77777777" w:rsidR="007E0E61" w:rsidRDefault="00000000">
            <w:r>
              <w:rPr>
                <w:sz w:val="16"/>
              </w:rPr>
              <w:t>Pre-read sent 48 hours before</w:t>
            </w:r>
          </w:p>
        </w:tc>
      </w:tr>
      <w:tr w:rsidR="007E0E61" w14:paraId="2F06D6C3" w14:textId="77777777">
        <w:trPr>
          <w:jc w:val="center"/>
        </w:trPr>
        <w:tc>
          <w:tcPr>
            <w:tcW w:w="2592" w:type="dxa"/>
            <w:vAlign w:val="center"/>
          </w:tcPr>
          <w:p w14:paraId="6AFF5925" w14:textId="77777777" w:rsidR="007E0E61" w:rsidRDefault="00000000">
            <w:r>
              <w:rPr>
                <w:sz w:val="16"/>
              </w:rPr>
              <w:t>Review day (60 min)</w:t>
            </w:r>
          </w:p>
        </w:tc>
        <w:tc>
          <w:tcPr>
            <w:tcW w:w="2592" w:type="dxa"/>
            <w:vAlign w:val="center"/>
          </w:tcPr>
          <w:p w14:paraId="610BD70D" w14:textId="77777777" w:rsidR="007E0E61" w:rsidRDefault="00000000">
            <w:r>
              <w:rPr>
                <w:sz w:val="16"/>
              </w:rPr>
              <w:t>Present, request decisions, agree actions</w:t>
            </w:r>
          </w:p>
        </w:tc>
        <w:tc>
          <w:tcPr>
            <w:tcW w:w="2592" w:type="dxa"/>
            <w:vAlign w:val="center"/>
          </w:tcPr>
          <w:p w14:paraId="1E45FC3F" w14:textId="77777777" w:rsidR="007E0E61" w:rsidRDefault="00000000">
            <w:r>
              <w:rPr>
                <w:sz w:val="16"/>
              </w:rPr>
              <w:t>Teams: meeting recap and action list</w:t>
            </w:r>
          </w:p>
        </w:tc>
        <w:tc>
          <w:tcPr>
            <w:tcW w:w="2592" w:type="dxa"/>
            <w:vAlign w:val="center"/>
          </w:tcPr>
          <w:p w14:paraId="7DEAAD49" w14:textId="77777777" w:rsidR="007E0E61" w:rsidRDefault="00000000">
            <w:r>
              <w:rPr>
                <w:sz w:val="16"/>
              </w:rPr>
              <w:t>Decisions recorded by the chair</w:t>
            </w:r>
          </w:p>
        </w:tc>
      </w:tr>
      <w:tr w:rsidR="007E0E61" w14:paraId="33A8E25D" w14:textId="77777777">
        <w:trPr>
          <w:jc w:val="center"/>
        </w:trPr>
        <w:tc>
          <w:tcPr>
            <w:tcW w:w="2592" w:type="dxa"/>
            <w:vAlign w:val="center"/>
          </w:tcPr>
          <w:p w14:paraId="3469B974" w14:textId="77777777" w:rsidR="007E0E61" w:rsidRDefault="00000000">
            <w:r>
              <w:rPr>
                <w:sz w:val="16"/>
              </w:rPr>
              <w:t>BD+2 and weekly</w:t>
            </w:r>
          </w:p>
        </w:tc>
        <w:tc>
          <w:tcPr>
            <w:tcW w:w="2592" w:type="dxa"/>
            <w:vAlign w:val="center"/>
          </w:tcPr>
          <w:p w14:paraId="56FC5CF9" w14:textId="77777777" w:rsidR="007E0E61" w:rsidRDefault="00000000">
            <w:r>
              <w:rPr>
                <w:sz w:val="16"/>
              </w:rPr>
              <w:t>Update tracker; weekly 30-minute TM&amp;D huddle (Mondays)</w:t>
            </w:r>
          </w:p>
        </w:tc>
        <w:tc>
          <w:tcPr>
            <w:tcW w:w="2592" w:type="dxa"/>
            <w:vAlign w:val="center"/>
          </w:tcPr>
          <w:p w14:paraId="2A87A163" w14:textId="77777777" w:rsidR="007E0E61" w:rsidRDefault="00000000">
            <w:r>
              <w:rPr>
                <w:sz w:val="16"/>
              </w:rPr>
              <w:t>Teams: follow-up drafts; agent: escalation routes</w:t>
            </w:r>
          </w:p>
        </w:tc>
        <w:tc>
          <w:tcPr>
            <w:tcW w:w="2592" w:type="dxa"/>
            <w:vAlign w:val="center"/>
          </w:tcPr>
          <w:p w14:paraId="30472024" w14:textId="77777777" w:rsidR="007E0E61" w:rsidRDefault="00000000">
            <w:r>
              <w:rPr>
                <w:sz w:val="16"/>
              </w:rPr>
              <w:t>Escalate overdue &gt; 14 days</w:t>
            </w:r>
          </w:p>
        </w:tc>
      </w:tr>
    </w:tbl>
    <w:p w14:paraId="7100E917" w14:textId="77777777" w:rsidR="007E0E61" w:rsidRDefault="007E0E61"/>
    <w:p w14:paraId="4AFB195B" w14:textId="77777777" w:rsidR="007E0E61" w:rsidRDefault="00000000">
      <w:pPr>
        <w:pStyle w:val="Heading1"/>
        <w:spacing w:after="80"/>
      </w:pPr>
      <w:r>
        <w:t>3. Routines</w:t>
      </w:r>
    </w:p>
    <w:p w14:paraId="1E089798" w14:textId="77777777" w:rsidR="007E0E61" w:rsidRDefault="00000000">
      <w:pPr>
        <w:pStyle w:val="ListBullet"/>
        <w:spacing w:after="80"/>
      </w:pPr>
      <w:r>
        <w:rPr>
          <w:b/>
        </w:rPr>
        <w:t>Weekly huddle (Mondays, 30 min):</w:t>
      </w:r>
      <w:r>
        <w:t xml:space="preserve"> review overdue and not-started actions by market; confirm owner roles; flag decisions needing escalation.</w:t>
      </w:r>
    </w:p>
    <w:p w14:paraId="4AAC6C66" w14:textId="77777777" w:rsidR="007E0E61" w:rsidRDefault="00000000">
      <w:pPr>
        <w:pStyle w:val="ListBullet"/>
        <w:spacing w:after="80"/>
      </w:pPr>
      <w:r>
        <w:rPr>
          <w:b/>
        </w:rPr>
        <w:t>Monthly customer insight review:</w:t>
      </w:r>
      <w:r>
        <w:t xml:space="preserve"> top five accounts by negative gap vs plan, distribution changes, competitive signals.</w:t>
      </w:r>
    </w:p>
    <w:p w14:paraId="53C75826" w14:textId="77777777" w:rsidR="007E0E61" w:rsidRDefault="00000000">
      <w:pPr>
        <w:pStyle w:val="ListBullet"/>
        <w:spacing w:after="80"/>
      </w:pPr>
      <w:r>
        <w:rPr>
          <w:b/>
        </w:rPr>
        <w:t>Quarterly TBR:</w:t>
      </w:r>
      <w:r>
        <w:t xml:space="preserve"> follow the Framework stages 1-6; maximum two deep-dives.</w:t>
      </w:r>
    </w:p>
    <w:p w14:paraId="218D9481" w14:textId="77777777" w:rsidR="007E0E61" w:rsidRDefault="00000000">
      <w:pPr>
        <w:pStyle w:val="ListBullet"/>
        <w:spacing w:after="80"/>
      </w:pPr>
      <w:r>
        <w:rPr>
          <w:b/>
        </w:rPr>
        <w:t>After every customer interaction:</w:t>
      </w:r>
      <w:r>
        <w:t xml:space="preserve"> log commitments requested by the customer as actions with decision topic 'Customer terms' - never agree terms in the meeting.</w:t>
      </w:r>
    </w:p>
    <w:p w14:paraId="4F86E584" w14:textId="77777777" w:rsidR="007E0E61" w:rsidRDefault="00000000">
      <w:pPr>
        <w:pStyle w:val="Heading1"/>
        <w:spacing w:after="80"/>
      </w:pPr>
      <w:r>
        <w:lastRenderedPageBreak/>
        <w:t>4. Checklists</w:t>
      </w:r>
    </w:p>
    <w:p w14:paraId="051FCBD4" w14:textId="77777777" w:rsidR="007E0E61" w:rsidRDefault="00000000">
      <w:pPr>
        <w:pStyle w:val="Heading2"/>
        <w:spacing w:after="80"/>
      </w:pPr>
      <w:r>
        <w:t>4.1 Executive brief checklist</w:t>
      </w:r>
    </w:p>
    <w:p w14:paraId="2FDB3372" w14:textId="77777777" w:rsidR="007E0E61" w:rsidRDefault="00000000">
      <w:pPr>
        <w:spacing w:after="80"/>
      </w:pPr>
      <w:r>
        <w:t>☐ Six sections present, maximum 2 pages</w:t>
      </w:r>
    </w:p>
    <w:p w14:paraId="0751756F" w14:textId="77777777" w:rsidR="007E0E61" w:rsidRDefault="00000000">
      <w:pPr>
        <w:spacing w:after="80"/>
      </w:pPr>
      <w:r>
        <w:t>☐ Every percentage has a sample size</w:t>
      </w:r>
    </w:p>
    <w:p w14:paraId="5B12CEB5" w14:textId="77777777" w:rsidR="007E0E61" w:rsidRDefault="00000000">
      <w:pPr>
        <w:spacing w:after="80"/>
      </w:pPr>
      <w:r>
        <w:t>☐ Red items have root cause, recovery plan, owner and due date</w:t>
      </w:r>
    </w:p>
    <w:p w14:paraId="7B90D61C" w14:textId="77777777" w:rsidR="007E0E61" w:rsidRDefault="00000000">
      <w:pPr>
        <w:spacing w:after="80"/>
      </w:pPr>
      <w:r>
        <w:t>☐ Evidence and inference visibly separated</w:t>
      </w:r>
    </w:p>
    <w:p w14:paraId="7E72E0A3" w14:textId="77777777" w:rsidR="007E0E61" w:rsidRDefault="00000000">
      <w:pPr>
        <w:spacing w:after="80"/>
      </w:pPr>
      <w:r>
        <w:t>☐ Decisions requested are framed as options with owner and route - not as decisions taken</w:t>
      </w:r>
    </w:p>
    <w:p w14:paraId="1820BFC8" w14:textId="77777777" w:rsidR="007E0E61" w:rsidRDefault="00000000">
      <w:pPr>
        <w:spacing w:after="80"/>
      </w:pPr>
      <w:r>
        <w:t>☐ Labelled DRAFT until reviewed; synthetic label kept in training</w:t>
      </w:r>
    </w:p>
    <w:p w14:paraId="3B6A2B28" w14:textId="77777777" w:rsidR="007E0E61" w:rsidRDefault="00000000">
      <w:pPr>
        <w:pStyle w:val="Heading2"/>
        <w:spacing w:after="80"/>
      </w:pPr>
      <w:r>
        <w:t>4.2 Meeting preparation checklist</w:t>
      </w:r>
    </w:p>
    <w:p w14:paraId="73066CA7" w14:textId="77777777" w:rsidR="007E0E61" w:rsidRDefault="00000000">
      <w:pPr>
        <w:spacing w:after="80"/>
      </w:pPr>
      <w:r>
        <w:t>☐ Pre-read sent 48 hours before</w:t>
      </w:r>
    </w:p>
    <w:p w14:paraId="58833BAD" w14:textId="77777777" w:rsidR="007E0E61" w:rsidRDefault="00000000">
      <w:pPr>
        <w:spacing w:after="80"/>
      </w:pPr>
      <w:r>
        <w:t>☐ Agenda follows the 60-minute standard</w:t>
      </w:r>
    </w:p>
    <w:p w14:paraId="3D95432D" w14:textId="77777777" w:rsidR="007E0E61" w:rsidRDefault="00000000">
      <w:pPr>
        <w:spacing w:after="80"/>
      </w:pPr>
      <w:r>
        <w:t>☐ Three likely leadership questions prepared with evidence</w:t>
      </w:r>
    </w:p>
    <w:p w14:paraId="223EDB55" w14:textId="77777777" w:rsidR="007E0E61" w:rsidRDefault="00000000">
      <w:pPr>
        <w:spacing w:after="80"/>
      </w:pPr>
      <w:r>
        <w:t>☐ Overdue actions list with days overdue</w:t>
      </w:r>
    </w:p>
    <w:p w14:paraId="60711861" w14:textId="77777777" w:rsidR="007E0E61" w:rsidRDefault="00000000">
      <w:pPr>
        <w:spacing w:after="80"/>
      </w:pPr>
      <w:r>
        <w:t>☐ Decision requests pre-routed per Escalation Guide</w:t>
      </w:r>
    </w:p>
    <w:p w14:paraId="6DC12C88" w14:textId="77777777" w:rsidR="007E0E61" w:rsidRDefault="00000000">
      <w:pPr>
        <w:spacing w:after="80"/>
      </w:pPr>
      <w:r>
        <w:t>☐ Local market items needing confirmation flagged</w:t>
      </w:r>
    </w:p>
    <w:p w14:paraId="26D661CE" w14:textId="77777777" w:rsidR="007E0E61" w:rsidRDefault="00000000">
      <w:pPr>
        <w:pStyle w:val="Heading2"/>
        <w:spacing w:after="80"/>
      </w:pPr>
      <w:r>
        <w:t>4.3 Action follow-up checklist</w:t>
      </w:r>
    </w:p>
    <w:p w14:paraId="0972F42E" w14:textId="77777777" w:rsidR="007E0E61" w:rsidRDefault="00000000">
      <w:pPr>
        <w:spacing w:after="80"/>
      </w:pPr>
      <w:r>
        <w:t>☐ Tracker updated within 2 business days</w:t>
      </w:r>
    </w:p>
    <w:p w14:paraId="1A0E421C" w14:textId="77777777" w:rsidR="007E0E61" w:rsidRDefault="00000000">
      <w:pPr>
        <w:spacing w:after="80"/>
      </w:pPr>
      <w:r>
        <w:t>☐ Each action: one owner role, due date, decision topic</w:t>
      </w:r>
    </w:p>
    <w:p w14:paraId="300AE4E5" w14:textId="77777777" w:rsidR="007E0E61" w:rsidRDefault="00000000">
      <w:pPr>
        <w:spacing w:after="80"/>
      </w:pPr>
      <w:r>
        <w:t>☐ Follow-up message drafted, reviewed, then sent by you</w:t>
      </w:r>
    </w:p>
    <w:p w14:paraId="2CFBEBED" w14:textId="77777777" w:rsidR="007E0E61" w:rsidRDefault="00000000">
      <w:pPr>
        <w:spacing w:after="80"/>
      </w:pPr>
      <w:r>
        <w:t>☐ Overdue &gt; 14 days escalated to Regional TM&amp;D Lead</w:t>
      </w:r>
    </w:p>
    <w:p w14:paraId="5796A88E" w14:textId="77777777" w:rsidR="007E0E61" w:rsidRDefault="00000000">
      <w:pPr>
        <w:pStyle w:val="Heading1"/>
        <w:spacing w:after="80"/>
      </w:pPr>
      <w:r>
        <w:t>5. Using Copilot well in TM&amp;D work</w:t>
      </w:r>
    </w:p>
    <w:p w14:paraId="49CD3809" w14:textId="77777777" w:rsidR="007E0E61" w:rsidRDefault="00000000">
      <w:pPr>
        <w:pStyle w:val="ListBullet"/>
        <w:spacing w:after="80"/>
      </w:pPr>
      <w:r>
        <w:t>Name the source file, sheet and columns in the prompt (e.g. Value_Var_pct in Trade_Data).</w:t>
      </w:r>
    </w:p>
    <w:p w14:paraId="60EB930D" w14:textId="77777777" w:rsidR="007E0E61" w:rsidRDefault="00000000">
      <w:pPr>
        <w:pStyle w:val="ListBullet"/>
        <w:spacing w:after="80"/>
      </w:pPr>
      <w:r>
        <w:t>Ask for counts, percentages and sample sizes; ask Copilot to separate evidence from inference.</w:t>
      </w:r>
    </w:p>
    <w:p w14:paraId="48753523" w14:textId="77777777" w:rsidR="007E0E61" w:rsidRDefault="00000000">
      <w:pPr>
        <w:pStyle w:val="ListBullet"/>
        <w:spacing w:after="80"/>
      </w:pPr>
      <w:r>
        <w:t>Tell Copilot not to invent figures, policy or local rules, and to flag market-specific limitations.</w:t>
      </w:r>
    </w:p>
    <w:p w14:paraId="53844A45" w14:textId="77777777" w:rsidR="007E0E61" w:rsidRDefault="00000000">
      <w:pPr>
        <w:pStyle w:val="ListBullet"/>
        <w:spacing w:after="80"/>
      </w:pPr>
      <w:r>
        <w:t>Review every number against the workbook before sharing; Copilot can be wrong.</w:t>
      </w:r>
    </w:p>
    <w:p w14:paraId="152208A5" w14:textId="77777777" w:rsidR="007E0E61" w:rsidRDefault="00000000">
      <w:pPr>
        <w:pStyle w:val="Heading1"/>
        <w:spacing w:after="80"/>
      </w:pPr>
      <w:r>
        <w:t>6. Human decision boundaries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56"/>
        <w:gridCol w:w="3456"/>
        <w:gridCol w:w="3456"/>
      </w:tblGrid>
      <w:tr w:rsidR="007E0E61" w14:paraId="1BADD48E" w14:textId="77777777">
        <w:trPr>
          <w:jc w:val="center"/>
        </w:trPr>
        <w:tc>
          <w:tcPr>
            <w:tcW w:w="3456" w:type="dxa"/>
            <w:shd w:val="clear" w:color="auto" w:fill="5B5FC7"/>
            <w:vAlign w:val="center"/>
          </w:tcPr>
          <w:p w14:paraId="55B251AB" w14:textId="77777777" w:rsidR="007E0E61" w:rsidRDefault="00000000">
            <w:r>
              <w:rPr>
                <w:b/>
                <w:color w:val="FFFFFF"/>
                <w:sz w:val="16"/>
              </w:rPr>
              <w:t>Decision</w:t>
            </w:r>
          </w:p>
        </w:tc>
        <w:tc>
          <w:tcPr>
            <w:tcW w:w="3456" w:type="dxa"/>
            <w:shd w:val="clear" w:color="auto" w:fill="5B5FC7"/>
            <w:vAlign w:val="center"/>
          </w:tcPr>
          <w:p w14:paraId="34F40203" w14:textId="77777777" w:rsidR="007E0E61" w:rsidRDefault="00000000">
            <w:r>
              <w:rPr>
                <w:b/>
                <w:color w:val="FFFFFF"/>
                <w:sz w:val="16"/>
              </w:rPr>
              <w:t>TM&amp;D manager may</w:t>
            </w:r>
          </w:p>
        </w:tc>
        <w:tc>
          <w:tcPr>
            <w:tcW w:w="3456" w:type="dxa"/>
            <w:shd w:val="clear" w:color="auto" w:fill="5B5FC7"/>
            <w:vAlign w:val="center"/>
          </w:tcPr>
          <w:p w14:paraId="0FFDEE5B" w14:textId="77777777" w:rsidR="007E0E61" w:rsidRDefault="00000000">
            <w:r>
              <w:rPr>
                <w:b/>
                <w:color w:val="FFFFFF"/>
                <w:sz w:val="16"/>
              </w:rPr>
              <w:t>Must not (route instead)</w:t>
            </w:r>
          </w:p>
        </w:tc>
      </w:tr>
      <w:tr w:rsidR="007E0E61" w14:paraId="195D6E08" w14:textId="77777777">
        <w:trPr>
          <w:jc w:val="center"/>
        </w:trPr>
        <w:tc>
          <w:tcPr>
            <w:tcW w:w="3456" w:type="dxa"/>
            <w:vAlign w:val="center"/>
          </w:tcPr>
          <w:p w14:paraId="76C0079A" w14:textId="77777777" w:rsidR="007E0E61" w:rsidRDefault="00000000">
            <w:r>
              <w:rPr>
                <w:sz w:val="16"/>
              </w:rPr>
              <w:t>Pricing</w:t>
            </w:r>
          </w:p>
        </w:tc>
        <w:tc>
          <w:tcPr>
            <w:tcW w:w="3456" w:type="dxa"/>
            <w:vAlign w:val="center"/>
          </w:tcPr>
          <w:p w14:paraId="3FF08BBE" w14:textId="77777777" w:rsidR="007E0E61" w:rsidRDefault="00000000">
            <w:r>
              <w:rPr>
                <w:sz w:val="16"/>
              </w:rPr>
              <w:t>Describe competitive signals and evidence</w:t>
            </w:r>
          </w:p>
        </w:tc>
        <w:tc>
          <w:tcPr>
            <w:tcW w:w="3456" w:type="dxa"/>
            <w:vAlign w:val="center"/>
          </w:tcPr>
          <w:p w14:paraId="0A2DC7FA" w14:textId="77777777" w:rsidR="007E0E61" w:rsidRDefault="00000000">
            <w:r>
              <w:rPr>
                <w:sz w:val="16"/>
              </w:rPr>
              <w:t>Decide or recommend a price response -&gt; Regional RGM Lead + Market GM</w:t>
            </w:r>
          </w:p>
        </w:tc>
      </w:tr>
      <w:tr w:rsidR="007E0E61" w14:paraId="5C610B07" w14:textId="77777777">
        <w:trPr>
          <w:jc w:val="center"/>
        </w:trPr>
        <w:tc>
          <w:tcPr>
            <w:tcW w:w="3456" w:type="dxa"/>
            <w:vAlign w:val="center"/>
          </w:tcPr>
          <w:p w14:paraId="3052E2D4" w14:textId="77777777" w:rsidR="007E0E61" w:rsidRDefault="00000000">
            <w:r>
              <w:rPr>
                <w:sz w:val="16"/>
              </w:rPr>
              <w:t>Customer terms</w:t>
            </w:r>
          </w:p>
        </w:tc>
        <w:tc>
          <w:tcPr>
            <w:tcW w:w="3456" w:type="dxa"/>
            <w:vAlign w:val="center"/>
          </w:tcPr>
          <w:p w14:paraId="76D4A226" w14:textId="77777777" w:rsidR="007E0E61" w:rsidRDefault="00000000">
            <w:r>
              <w:rPr>
                <w:sz w:val="16"/>
              </w:rPr>
              <w:t>Listen, log the request, prepare a neutral note</w:t>
            </w:r>
          </w:p>
        </w:tc>
        <w:tc>
          <w:tcPr>
            <w:tcW w:w="3456" w:type="dxa"/>
            <w:vAlign w:val="center"/>
          </w:tcPr>
          <w:p w14:paraId="565D826A" w14:textId="77777777" w:rsidR="007E0E61" w:rsidRDefault="00000000">
            <w:r>
              <w:rPr>
                <w:sz w:val="16"/>
              </w:rPr>
              <w:t>Agree terms, discounts, listing or display payments -&gt; Customer Commercial Council</w:t>
            </w:r>
          </w:p>
        </w:tc>
      </w:tr>
      <w:tr w:rsidR="007E0E61" w14:paraId="03A36E34" w14:textId="77777777">
        <w:trPr>
          <w:jc w:val="center"/>
        </w:trPr>
        <w:tc>
          <w:tcPr>
            <w:tcW w:w="3456" w:type="dxa"/>
            <w:vAlign w:val="center"/>
          </w:tcPr>
          <w:p w14:paraId="11F0E250" w14:textId="77777777" w:rsidR="007E0E61" w:rsidRDefault="00000000">
            <w:r>
              <w:rPr>
                <w:sz w:val="16"/>
              </w:rPr>
              <w:t>Trade investment</w:t>
            </w:r>
          </w:p>
        </w:tc>
        <w:tc>
          <w:tcPr>
            <w:tcW w:w="3456" w:type="dxa"/>
            <w:vAlign w:val="center"/>
          </w:tcPr>
          <w:p w14:paraId="6126D793" w14:textId="77777777" w:rsidR="007E0E61" w:rsidRDefault="00000000">
            <w:r>
              <w:rPr>
                <w:sz w:val="16"/>
              </w:rPr>
              <w:t>Approve up to EUR 50k only if they are the Market Head of Trade Marketing</w:t>
            </w:r>
          </w:p>
        </w:tc>
        <w:tc>
          <w:tcPr>
            <w:tcW w:w="3456" w:type="dxa"/>
            <w:vAlign w:val="center"/>
          </w:tcPr>
          <w:p w14:paraId="2A290B4E" w14:textId="77777777" w:rsidR="007E0E61" w:rsidRDefault="00000000">
            <w:r>
              <w:rPr>
                <w:sz w:val="16"/>
              </w:rPr>
              <w:t>Approve above EUR 50k -&gt; Regional TM&amp;D Lead / Regional Commercial Committee</w:t>
            </w:r>
          </w:p>
        </w:tc>
      </w:tr>
      <w:tr w:rsidR="007E0E61" w14:paraId="06F98A9A" w14:textId="77777777">
        <w:trPr>
          <w:jc w:val="center"/>
        </w:trPr>
        <w:tc>
          <w:tcPr>
            <w:tcW w:w="3456" w:type="dxa"/>
            <w:vAlign w:val="center"/>
          </w:tcPr>
          <w:p w14:paraId="2FC78394" w14:textId="77777777" w:rsidR="007E0E61" w:rsidRDefault="00000000">
            <w:r>
              <w:rPr>
                <w:sz w:val="16"/>
              </w:rPr>
              <w:t>Portfolio</w:t>
            </w:r>
          </w:p>
        </w:tc>
        <w:tc>
          <w:tcPr>
            <w:tcW w:w="3456" w:type="dxa"/>
            <w:vAlign w:val="center"/>
          </w:tcPr>
          <w:p w14:paraId="140F9192" w14:textId="77777777" w:rsidR="007E0E61" w:rsidRDefault="00000000">
            <w:r>
              <w:rPr>
                <w:sz w:val="16"/>
              </w:rPr>
              <w:t>Present range performance</w:t>
            </w:r>
          </w:p>
        </w:tc>
        <w:tc>
          <w:tcPr>
            <w:tcW w:w="3456" w:type="dxa"/>
            <w:vAlign w:val="center"/>
          </w:tcPr>
          <w:p w14:paraId="3450487C" w14:textId="77777777" w:rsidR="007E0E61" w:rsidRDefault="00000000">
            <w:r>
              <w:rPr>
                <w:sz w:val="16"/>
              </w:rPr>
              <w:t>Decide listing/delisting -&gt; Regional Portfolio Committee</w:t>
            </w:r>
          </w:p>
        </w:tc>
      </w:tr>
      <w:tr w:rsidR="007E0E61" w14:paraId="14A3DA82" w14:textId="77777777">
        <w:trPr>
          <w:jc w:val="center"/>
        </w:trPr>
        <w:tc>
          <w:tcPr>
            <w:tcW w:w="3456" w:type="dxa"/>
            <w:vAlign w:val="center"/>
          </w:tcPr>
          <w:p w14:paraId="2E46E959" w14:textId="77777777" w:rsidR="007E0E61" w:rsidRDefault="00000000">
            <w:r>
              <w:rPr>
                <w:sz w:val="16"/>
              </w:rPr>
              <w:t>People</w:t>
            </w:r>
          </w:p>
        </w:tc>
        <w:tc>
          <w:tcPr>
            <w:tcW w:w="3456" w:type="dxa"/>
            <w:vAlign w:val="center"/>
          </w:tcPr>
          <w:p w14:paraId="7172C608" w14:textId="77777777" w:rsidR="007E0E61" w:rsidRDefault="00000000">
            <w:r>
              <w:rPr>
                <w:sz w:val="16"/>
              </w:rPr>
              <w:t>Assign action owner roles</w:t>
            </w:r>
          </w:p>
        </w:tc>
        <w:tc>
          <w:tcPr>
            <w:tcW w:w="3456" w:type="dxa"/>
            <w:vAlign w:val="center"/>
          </w:tcPr>
          <w:p w14:paraId="5B2424C7" w14:textId="77777777" w:rsidR="007E0E61" w:rsidRDefault="00000000">
            <w:r>
              <w:rPr>
                <w:sz w:val="16"/>
              </w:rPr>
              <w:t>Judge individual performance -&gt; line manager + HR Business Partner</w:t>
            </w:r>
          </w:p>
        </w:tc>
      </w:tr>
    </w:tbl>
    <w:p w14:paraId="6D027C80" w14:textId="77777777" w:rsidR="007E0E61" w:rsidRDefault="007E0E61"/>
    <w:p w14:paraId="136F1B16" w14:textId="77777777" w:rsidR="007E0E61" w:rsidRDefault="00000000">
      <w:pPr>
        <w:pStyle w:val="Heading1"/>
        <w:spacing w:after="80"/>
      </w:pPr>
      <w:r>
        <w:lastRenderedPageBreak/>
        <w:t>7. New to the role? First four weeks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84"/>
        <w:gridCol w:w="5184"/>
      </w:tblGrid>
      <w:tr w:rsidR="007E0E61" w14:paraId="6E0C3570" w14:textId="77777777">
        <w:trPr>
          <w:jc w:val="center"/>
        </w:trPr>
        <w:tc>
          <w:tcPr>
            <w:tcW w:w="5184" w:type="dxa"/>
            <w:shd w:val="clear" w:color="auto" w:fill="5B5FC7"/>
            <w:vAlign w:val="center"/>
          </w:tcPr>
          <w:p w14:paraId="286ED3B7" w14:textId="77777777" w:rsidR="007E0E61" w:rsidRDefault="00000000">
            <w:r>
              <w:rPr>
                <w:b/>
                <w:color w:val="FFFFFF"/>
                <w:sz w:val="16"/>
              </w:rPr>
              <w:t>Week</w:t>
            </w:r>
          </w:p>
        </w:tc>
        <w:tc>
          <w:tcPr>
            <w:tcW w:w="5184" w:type="dxa"/>
            <w:shd w:val="clear" w:color="auto" w:fill="5B5FC7"/>
            <w:vAlign w:val="center"/>
          </w:tcPr>
          <w:p w14:paraId="3EBCDA37" w14:textId="77777777" w:rsidR="007E0E61" w:rsidRDefault="00000000">
            <w:r>
              <w:rPr>
                <w:b/>
                <w:color w:val="FFFFFF"/>
                <w:sz w:val="16"/>
              </w:rPr>
              <w:t>Focus</w:t>
            </w:r>
          </w:p>
        </w:tc>
      </w:tr>
      <w:tr w:rsidR="007E0E61" w14:paraId="451D454A" w14:textId="77777777">
        <w:trPr>
          <w:jc w:val="center"/>
        </w:trPr>
        <w:tc>
          <w:tcPr>
            <w:tcW w:w="5184" w:type="dxa"/>
            <w:vAlign w:val="center"/>
          </w:tcPr>
          <w:p w14:paraId="656AF223" w14:textId="77777777" w:rsidR="007E0E61" w:rsidRDefault="00000000">
            <w:r>
              <w:rPr>
                <w:sz w:val="16"/>
              </w:rPr>
              <w:t>1</w:t>
            </w:r>
          </w:p>
        </w:tc>
        <w:tc>
          <w:tcPr>
            <w:tcW w:w="5184" w:type="dxa"/>
            <w:vAlign w:val="center"/>
          </w:tcPr>
          <w:p w14:paraId="52D80AA5" w14:textId="77777777" w:rsidR="007E0E61" w:rsidRDefault="00000000">
            <w:r>
              <w:rPr>
                <w:sz w:val="16"/>
              </w:rPr>
              <w:t>Read the Framework, this Playbook and the Escalation Guide; shadow a weekly huddle.</w:t>
            </w:r>
          </w:p>
        </w:tc>
      </w:tr>
      <w:tr w:rsidR="007E0E61" w14:paraId="6050627A" w14:textId="77777777">
        <w:trPr>
          <w:jc w:val="center"/>
        </w:trPr>
        <w:tc>
          <w:tcPr>
            <w:tcW w:w="5184" w:type="dxa"/>
            <w:vAlign w:val="center"/>
          </w:tcPr>
          <w:p w14:paraId="0EF81090" w14:textId="77777777" w:rsidR="007E0E61" w:rsidRDefault="00000000">
            <w:r>
              <w:rPr>
                <w:sz w:val="16"/>
              </w:rPr>
              <w:t>2</w:t>
            </w:r>
          </w:p>
        </w:tc>
        <w:tc>
          <w:tcPr>
            <w:tcW w:w="5184" w:type="dxa"/>
            <w:vAlign w:val="center"/>
          </w:tcPr>
          <w:p w14:paraId="5DA00E45" w14:textId="77777777" w:rsidR="007E0E61" w:rsidRDefault="00000000">
            <w:r>
              <w:rPr>
                <w:sz w:val="16"/>
              </w:rPr>
              <w:t>Walk through the last TBR pack and action tracker with the Regional TM&amp;D Lead.</w:t>
            </w:r>
          </w:p>
        </w:tc>
      </w:tr>
      <w:tr w:rsidR="007E0E61" w14:paraId="7E0F28BF" w14:textId="77777777">
        <w:trPr>
          <w:jc w:val="center"/>
        </w:trPr>
        <w:tc>
          <w:tcPr>
            <w:tcW w:w="5184" w:type="dxa"/>
            <w:vAlign w:val="center"/>
          </w:tcPr>
          <w:p w14:paraId="06DED45D" w14:textId="77777777" w:rsidR="007E0E61" w:rsidRDefault="00000000">
            <w:r>
              <w:rPr>
                <w:sz w:val="16"/>
              </w:rPr>
              <w:t>3</w:t>
            </w:r>
          </w:p>
        </w:tc>
        <w:tc>
          <w:tcPr>
            <w:tcW w:w="5184" w:type="dxa"/>
            <w:vAlign w:val="center"/>
          </w:tcPr>
          <w:p w14:paraId="2D85B8CC" w14:textId="77777777" w:rsidR="007E0E61" w:rsidRDefault="00000000">
            <w:r>
              <w:rPr>
                <w:sz w:val="16"/>
              </w:rPr>
              <w:t>Prepare a practice executive brief from the current performance file; get feedback.</w:t>
            </w:r>
          </w:p>
        </w:tc>
      </w:tr>
      <w:tr w:rsidR="007E0E61" w14:paraId="71A58D9C" w14:textId="77777777">
        <w:trPr>
          <w:jc w:val="center"/>
        </w:trPr>
        <w:tc>
          <w:tcPr>
            <w:tcW w:w="5184" w:type="dxa"/>
            <w:vAlign w:val="center"/>
          </w:tcPr>
          <w:p w14:paraId="269B21E5" w14:textId="77777777" w:rsidR="007E0E61" w:rsidRDefault="00000000">
            <w:r>
              <w:rPr>
                <w:sz w:val="16"/>
              </w:rPr>
              <w:t>4</w:t>
            </w:r>
          </w:p>
        </w:tc>
        <w:tc>
          <w:tcPr>
            <w:tcW w:w="5184" w:type="dxa"/>
            <w:vAlign w:val="center"/>
          </w:tcPr>
          <w:p w14:paraId="2870276F" w14:textId="77777777" w:rsidR="007E0E61" w:rsidRDefault="00000000">
            <w:r>
              <w:rPr>
                <w:sz w:val="16"/>
              </w:rPr>
              <w:t>Run the weekly huddle for one market; route one decision request end to end.</w:t>
            </w:r>
          </w:p>
        </w:tc>
      </w:tr>
    </w:tbl>
    <w:p w14:paraId="77369407" w14:textId="77777777" w:rsidR="007E0E61" w:rsidRDefault="007E0E61"/>
    <w:p w14:paraId="03D9C237" w14:textId="77777777" w:rsidR="007E0E61" w:rsidRDefault="00000000">
      <w:pPr>
        <w:pStyle w:val="Heading1"/>
        <w:spacing w:after="80"/>
      </w:pPr>
      <w:r>
        <w:t>8. Local items not covered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E0E61" w14:paraId="131E16EC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53FC5A39" w14:textId="77777777" w:rsidR="007E0E61" w:rsidRDefault="00000000">
            <w:r>
              <w:rPr>
                <w:b/>
                <w:color w:val="FFFFFF"/>
                <w:sz w:val="16"/>
              </w:rPr>
              <w:t>Türkiye local promotion spend ceiling and approval route: To be confirmed by local team - not in this framework.</w:t>
            </w:r>
          </w:p>
        </w:tc>
      </w:tr>
    </w:tbl>
    <w:p w14:paraId="046229E3" w14:textId="77777777" w:rsidR="007E0E61" w:rsidRDefault="007E0E6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7E0E61" w14:paraId="6D429D59" w14:textId="77777777">
        <w:trPr>
          <w:jc w:val="center"/>
        </w:trPr>
        <w:tc>
          <w:tcPr>
            <w:tcW w:w="10368" w:type="dxa"/>
            <w:shd w:val="clear" w:color="auto" w:fill="5B5FC7"/>
            <w:vAlign w:val="center"/>
          </w:tcPr>
          <w:p w14:paraId="44EDAE40" w14:textId="77777777" w:rsidR="007E0E61" w:rsidRDefault="00000000">
            <w:r>
              <w:rPr>
                <w:b/>
                <w:color w:val="FFFFFF"/>
                <w:sz w:val="16"/>
              </w:rPr>
              <w:t>Romania Traditional Trade route-to-market (distributor change) approval route: To be confirmed by Romania market leadership - not in this framework.</w:t>
            </w:r>
          </w:p>
        </w:tc>
      </w:tr>
    </w:tbl>
    <w:p w14:paraId="2F9B3FD7" w14:textId="77777777" w:rsidR="007E0E61" w:rsidRDefault="007E0E61"/>
    <w:sectPr w:rsidR="007E0E61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25460248">
    <w:abstractNumId w:val="8"/>
  </w:num>
  <w:num w:numId="2" w16cid:durableId="486364118">
    <w:abstractNumId w:val="6"/>
  </w:num>
  <w:num w:numId="3" w16cid:durableId="979918912">
    <w:abstractNumId w:val="5"/>
  </w:num>
  <w:num w:numId="4" w16cid:durableId="1511942790">
    <w:abstractNumId w:val="4"/>
  </w:num>
  <w:num w:numId="5" w16cid:durableId="1089081272">
    <w:abstractNumId w:val="7"/>
  </w:num>
  <w:num w:numId="6" w16cid:durableId="1246111046">
    <w:abstractNumId w:val="3"/>
  </w:num>
  <w:num w:numId="7" w16cid:durableId="127475798">
    <w:abstractNumId w:val="2"/>
  </w:num>
  <w:num w:numId="8" w16cid:durableId="743184653">
    <w:abstractNumId w:val="1"/>
  </w:num>
  <w:num w:numId="9" w16cid:durableId="11350234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14B6"/>
    <w:rsid w:val="00034616"/>
    <w:rsid w:val="0006063C"/>
    <w:rsid w:val="0015074B"/>
    <w:rsid w:val="0029639D"/>
    <w:rsid w:val="00326F90"/>
    <w:rsid w:val="004734EF"/>
    <w:rsid w:val="00747C7A"/>
    <w:rsid w:val="007E0E6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562573D-3E2B-4A91-AC25-07554C8051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color w:val="2F3640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5F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5FC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sz w:val="19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788</Words>
  <Characters>4493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BAT_TMD_Manager_Playbook_SYNTHETIC Clean</dc:title>
  <dc:subject/>
  <dc:creator>Synthetic CIE Demo</dc:creator>
  <cp:keywords/>
  <dc:description>Fresh browser-compatible copy. Synthetic training material.</dc:description>
  <cp:lastModifiedBy>Synthetic CIE Demo</cp:lastModifiedBy>
  <cp:revision>2</cp:revision>
  <dcterms:created xsi:type="dcterms:W3CDTF">2013-12-23T23:15:00Z</dcterms:created>
  <dcterms:modified xsi:type="dcterms:W3CDTF">2026-10-20T11:34:00Z</dcterms:modified>
  <cp:category/>
</cp:coreProperties>
</file>