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J</w:t>
      </w:r>
      <w:r w:rsidDel="00000000" w:rsidR="00000000" w:rsidRPr="00000000">
        <w:rPr>
          <w:b w:val="1"/>
          <w:bCs w:val="1"/>
          <w:rtl w:val="0"/>
        </w:rPr>
        <w:t xml:space="preserve">une 16 (2026-06-16)</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3vhu6sa18ea" w:id="0"/>
      <w:bookmarkEnd w:id="0"/>
      <w:r w:rsidDel="00000000" w:rsidR="00000000" w:rsidRPr="00000000">
        <w:rPr>
          <w:b w:val="1"/>
          <w:bCs w:val="1"/>
          <w:color w:val="000000"/>
          <w:sz w:val="26"/>
          <w:szCs w:val="26"/>
          <w:rtl w:val="0"/>
        </w:rPr>
        <w:t xml:space="preserve">10 Overlapping Articles (same/similar topics)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Typhoon Butterfly aftermath — Guangdong flood response, zero casualties, no reservoir failures; both cover; AI adds the 30M yuan disaster relief allocation and 83 rivers exceeding warning levels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Guangdong train suspensions — 15 high-speed trains between HK/Guangzhou South/West Kowloon cancelled; both cover</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Hong Kong five-year plan public consultation launched 15 June; both cover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Xia Baolong two-day Hong Kong visit starting today to review five-year plan and Northern Metropolis; both cover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Hong Kong H9 bird flu — 13 contacts tested negative; wet market poultry cage tests positive; both cover</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Macao international dragon boat invitation finals set for 19 June at Nam Van Lake; both cover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Hengqin Port vehicle crossings exceed 2 million for 2026 (+42.2% YoY); both cover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US–Iran peace deal signed — Trump confirms deal inked; both cover; Manual adds HK stocks rally and oil prices falling 5%</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Hong Kong May visitor arrivals 4.46 million (+9% YoY); both cover</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Macao five-year plan second public consultation session (carried from June 15); both cover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scxauja43tm" w:id="1"/>
      <w:bookmarkEnd w:id="1"/>
      <w:r w:rsidDel="00000000" w:rsidR="00000000" w:rsidRPr="00000000">
        <w:rPr>
          <w:b w:val="1"/>
          <w:bCs w:val="1"/>
          <w:color w:val="000000"/>
          <w:sz w:val="26"/>
          <w:szCs w:val="26"/>
          <w:rtl w:val="0"/>
        </w:rPr>
        <w:t xml:space="preserve">11 Different Articles — AI Only (not in Manual)</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Guangdong water sector zero-casualty briefing — 192 reservoirs storing 570M cubic metres; century-scale Sui River flood (covered separately in AI, Manual folds into broader flood story)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Northern Metropolis needs early Hetao success stories — John Lee talent bottleneck statement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HK government rebuts Washington Post commentary on national security legislation</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HKEX and Kazakhstan's AIFC engage miners on dual listings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Listed-companies chamber urges removal of IPO "novelty test"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CK Asset sells Mid-Levels penthouse for HK$362M — 2026 record per sq ft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Drainage Department urges public to report street flooding</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Paul Chan five-year plan statement on quality jobs and inclusive growth (as a standalone item)</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World Cup — Australia beats Türkiye 2-1; Germany routs Curaçao 5-0; Japan draws Netherlands 1-1</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Lewis Hamilton wins first Ferrari F1 race in Montreal at age 41</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Knicks NBA title — Kowloon Bay watch party with Robert Horry; courtside tickets for October China Games in Macao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of7x5w5xjhx" w:id="2"/>
      <w:bookmarkEnd w:id="2"/>
      <w:r w:rsidDel="00000000" w:rsidR="00000000" w:rsidRPr="00000000">
        <w:rPr>
          <w:b w:val="1"/>
          <w:bCs w:val="1"/>
          <w:color w:val="000000"/>
          <w:sz w:val="26"/>
          <w:szCs w:val="26"/>
          <w:rtl w:val="0"/>
        </w:rPr>
        <w:t xml:space="preserve">34 Different Articles — Manual Only (not in AI)</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Guangdong Dragon Boat consumption drive launches today — 30M yuan in cultural tourism vouchers distributed daily at 10am until 30 June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Guangdong government and China Southern Power Grid sign 15th five-year plan strategic cooperation agreement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Northern and southwestern Guangdong yellow geological disaster weather-risk warning for 17 June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Zhongshan red rainstorm warning — up to 190.5mm overnight, citywide class suspension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2026 World Team Snooker Championship in Dongguan (16–19 June)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Flag-raising ceremony at Golden Bauhinia Square cancelled due to thunderstorm warning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HK weather forecast — June to be wettest month of year; improvement expected by Dragon Boat Festival</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Mong Kok hardware store fire at 1am — over 20 evacuated, no injuries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Northern Metropolis Marathon — inaugural race on 1 November, 15,000 slots via Heung Yee Kuk</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MIRROR dancer Moses Li wins HK$6.29M damages against former employer over 2023 LED screen paralysis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Albert Yuen Yuk-kin (former senior police official) appointed head of FEHD</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OASES — 124 strategic enterprises, HK$7.3B investment, 25,000 jobs facilitated since founding</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Enhanced Supplementary Labour Scheme amendments effective 16 June — tougher catering-sector rules and penalties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Seventh batch of strategic enterprises expected as early as September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HK Consumer Council — 1,000 hotel complaints in 2025, up 34% YoY; most from non-local visitors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HK Health Bureau not ruling out influenza and Covid-19 peak infections this summer</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Macao CE Sam Hou Fai plenary AL session today at 3pm — six-month review and H2 priorities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Macao Economic Association prosperity index — 6.3/6.5/6.8 for June/July/August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Macao foreign exchange reserves MOP 235.5B as of end-May (+1.1% month-on-month)</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Macao new residential mortgage loans MOP 1.15B in April (+5.2% MoM); commercial real estate loans MOP 1.62B (+332% MoM)</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Macao SMG unstable weather forecast — persistent heavy downpours and thunderstorms today and tomorrow</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Macao 2026 Wealth Partaking Scheme — residents can check payment status and submit 183-day declarations from yesterday</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China Publicity Department four-day Hengqin media event — Macao Q1 GDP +7.1%, visitor arrivals +11%; Macao third five-year plan highlighted</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IPIM administrative committee head on talent attraction and economic diversification in Hengqin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4th Forum of Rectors of Higher Education Institutions of China and Portuguese-Speaking Countries in Macao (15–17 June)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Macao Technology and Innovation Competition for Lusophone and Hispanic Countries launched today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Nobel laureate Robert Engle lecture at UM on climate change uncertainty — 130 attendees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Macao Foundation 2027 subsidy programmes open for application — information session with 180 community group representatives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Macao Health Bureau summer safety events at Health and Wellness Stations — 2,000 participants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2026 Sands China Macau Open Badminton opens today at East Asia Games Dome (runs to 21 June, 270 players)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Zhuhai Airport new direct route to Changzhi, Shanxi from today — 4 flights per week; Dragon Boat Festival discount tickets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China Southern restarting Guangzhou–Delhi direct flights from 21 September after six-year hiatus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Korea-China Cultural Tourism Exchange Festival at Futian's One Avenue (16–22 June)</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Shenzhen artist Tang Ping exhibition in Hong Kong's ARTY:ACTIVE until 22 June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Huawei launches HarmonyOS 7 developer beta — AI-oriented features; HarmonyOS 6 now on 66M+ devices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Shenzhen Longgang District produces 125M+ advanced glasses per year — one in seven globally</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2026 Shenzhen International Eyewear AI Design Contest wraps up — 3,166 submissions from 13 countries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Shenzhen Metro Line 25 (16.5km, Bao'an–Longhua–Longgang) reaches new construction milestone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Dear You film releasing internationally — Australia/NZ 25 June; US/Canada/UK/Ireland/Japan 26 June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Shenzhen Guangming Experimental Science and Technology Innovation School opens September</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Shenzhen Yunqi School in Bao'an opens September</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Guangdong 2026 unique SME clusters list — three Shenzhen Longhua clusters included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Shenzhen vehicle registration lottery — 15,000 small vehicle slots on 30 July</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Shenzhen talent property sale scheme — 183 units in Bao'an, applications until 28 June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Joe Tsai Foundation 2026 basketball scholarship — Shenzhen No. 2 Experimental School student Wang Shuning wins full US boarding school scholarship</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Shenzhen free public welfare piano rooms spreading across the city</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Shanghai Ranking 2026 Best Chinese Majors — 183 Shenzhen majors listed; 11 in national top five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Chinese athletes win three gold medals at 2026 Australia Badminton Open</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Chinese foreign minister Wang Yi meets Mongolian counterpart — press conference Sunday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China launches 8 satellites via Lijian-1 Y14 rocket (manufactured in Guangdong)</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Chinese regulators summon Sam's Club over food safety violations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Powerbank emits smoke on domestic Tianjin–Jieyang flight — safely handled, no injuries</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Switzerland referendum rejects population cap of 10 million (55% vote no)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kj3vw5fikra" w:id="3"/>
      <w:bookmarkEnd w:id="3"/>
      <w:r w:rsidDel="00000000" w:rsidR="00000000" w:rsidRPr="00000000">
        <w:rPr>
          <w:b w:val="1"/>
          <w:bCs w:val="1"/>
          <w:color w:val="000000"/>
          <w:sz w:val="26"/>
          <w:szCs w:val="26"/>
          <w:rtl w:val="0"/>
        </w:rPr>
        <w:t xml:space="preserve">Summary</w:t>
      </w:r>
    </w:p>
    <w:p w:rsidR="00000000" w:rsidDel="00000000" w:rsidP="00000000" w:rsidRDefault="00000000" w:rsidRPr="00000000" w14:paraId="00000050">
      <w:pPr>
        <w:spacing w:after="240" w:before="240" w:lineRule="auto"/>
        <w:rPr/>
      </w:pPr>
      <w:r w:rsidDel="00000000" w:rsidR="00000000" w:rsidRPr="00000000">
        <w:rPr>
          <w:rtl w:val="0"/>
        </w:rPr>
        <w:t xml:space="preserve">The AI Daily Brief for June 16 has updated to fresh content and covers the day's major hard news well — Typhoon Butterfly relief, the five-year plan launch, Xia Baolong's visit, H9 bird flu update, Macao dragon boat finals, and the US–Iran deal. It also adds several strong HK finance and property stories the Manual omits (CK Asset record, HKEX Kazakhstan dual listings, World Cup results). However the Manual is dramatically broader at 51 unique articles, capturing the full depth of Macao legislative, economic and community news (CE plenary session, prosperity index, forex reserves, mortgage data, Wealth Partaking Scheme, IPIM, university forum, Foundation subsidies, badminton tournament), a very rich layer of Shenzhen granular content (Huawei HarmonyOS 7, eyewear production, metro construction, school openings, property schemes, scholarships), and wider national and international stories (Sam's Club food safety, satellite launch, Swiss referendum, China Southern Delhi restart). The Trend Watch tab remains stuck on May 21 data and was not used for this comparison.</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