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C25B0" w14:textId="77777777" w:rsidR="00184760" w:rsidRP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40"/>
          <w:szCs w:val="40"/>
        </w:rPr>
      </w:pPr>
      <w:r w:rsidRPr="00184760">
        <w:rPr>
          <w:rFonts w:asciiTheme="majorBidi" w:hAnsiTheme="majorBidi" w:cstheme="majorBidi"/>
          <w:color w:val="000000"/>
          <w:sz w:val="40"/>
          <w:szCs w:val="40"/>
        </w:rPr>
        <w:t>Data Analytics</w:t>
      </w:r>
    </w:p>
    <w:p w14:paraId="0A1EA097" w14:textId="77777777" w:rsidR="00184760" w:rsidRP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84760">
        <w:rPr>
          <w:rFonts w:asciiTheme="majorBidi" w:hAnsiTheme="majorBidi" w:cstheme="majorBidi"/>
          <w:color w:val="000000"/>
          <w:sz w:val="24"/>
          <w:szCs w:val="24"/>
        </w:rPr>
        <w:t>Analytics have been known to be used in business, since the time of management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movements toward industrial efficiency that were initiated in late 19th century by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Frederick Winslow Taylor, an American mechanical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engineer. The manufacturing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industry adopted measuring the pacing of the manufacturing and assembly line, as</w:t>
      </w:r>
    </w:p>
    <w:p w14:paraId="5403778D" w14:textId="77777777" w:rsid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84760">
        <w:rPr>
          <w:rFonts w:asciiTheme="majorBidi" w:hAnsiTheme="majorBidi" w:cstheme="majorBidi"/>
          <w:color w:val="000000"/>
          <w:sz w:val="24"/>
          <w:szCs w:val="24"/>
        </w:rPr>
        <w:t>a result revolutionizing industrial efficiency. But analytics began to command more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awareness in the late 1960s when computers had started playing a dominating role as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organizations’ decision support systems. Traditionally business managers were making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decisions based on past experiences or rules of thumb, or there were other qualitative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aspects to decision making; however, this changed with development of data warehouses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and enterprise resource planning (ERP) systems. The business managers and leaders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considered data and relied on ad hoc analysis to affirm their experience/</w:t>
      </w:r>
      <w:proofErr w:type="spellStart"/>
      <w:r w:rsidRPr="00184760">
        <w:rPr>
          <w:rFonts w:asciiTheme="majorBidi" w:hAnsiTheme="majorBidi" w:cstheme="majorBidi"/>
          <w:color w:val="000000"/>
          <w:sz w:val="24"/>
          <w:szCs w:val="24"/>
        </w:rPr>
        <w:t>knowledgebased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assumptions for daily and critical business decisions. This evolved as data-driven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business intelligence or business analytics for the decision-making process was fast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adopted by organizations and companies across the globe. Today, businesses of all sizes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use analytics. Often the word “Business Analytics” is used interchangeably for “Data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Analytics” in the corporate world.</w:t>
      </w:r>
    </w:p>
    <w:p w14:paraId="240E4CFE" w14:textId="77777777" w:rsidR="00184760" w:rsidRP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53AC6DE9" w14:textId="77777777" w:rsidR="00184760" w:rsidRP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184760">
        <w:rPr>
          <w:rFonts w:asciiTheme="majorBidi" w:hAnsiTheme="majorBidi" w:cstheme="majorBidi"/>
          <w:color w:val="000000"/>
          <w:sz w:val="24"/>
          <w:szCs w:val="24"/>
        </w:rPr>
        <w:t>In order for</w:t>
      </w:r>
      <w:proofErr w:type="gramEnd"/>
      <w:r w:rsidRPr="00184760">
        <w:rPr>
          <w:rFonts w:asciiTheme="majorBidi" w:hAnsiTheme="majorBidi" w:cstheme="majorBidi"/>
          <w:color w:val="000000"/>
          <w:sz w:val="24"/>
          <w:szCs w:val="24"/>
        </w:rPr>
        <w:t xml:space="preserve"> businesses to have a holistic view of the market and how a company</w:t>
      </w:r>
    </w:p>
    <w:p w14:paraId="190161FB" w14:textId="77777777" w:rsidR="00184760" w:rsidRP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84760">
        <w:rPr>
          <w:rFonts w:asciiTheme="majorBidi" w:hAnsiTheme="majorBidi" w:cstheme="majorBidi"/>
          <w:color w:val="000000"/>
          <w:sz w:val="24"/>
          <w:szCs w:val="24"/>
        </w:rPr>
        <w:t xml:space="preserve">competes efficiently within that market to increase the </w:t>
      </w:r>
      <w:proofErr w:type="spellStart"/>
      <w:r w:rsidRPr="00184760">
        <w:rPr>
          <w:rFonts w:asciiTheme="majorBidi" w:hAnsiTheme="majorBidi" w:cstheme="majorBidi"/>
          <w:color w:val="000000"/>
          <w:sz w:val="24"/>
          <w:szCs w:val="24"/>
        </w:rPr>
        <w:t>RoI</w:t>
      </w:r>
      <w:proofErr w:type="spellEnd"/>
      <w:r w:rsidRPr="00184760">
        <w:rPr>
          <w:rFonts w:asciiTheme="majorBidi" w:hAnsiTheme="majorBidi" w:cstheme="majorBidi"/>
          <w:color w:val="000000"/>
          <w:sz w:val="24"/>
          <w:szCs w:val="24"/>
        </w:rPr>
        <w:t xml:space="preserve"> (Return on Investment),</w:t>
      </w:r>
    </w:p>
    <w:p w14:paraId="6518A7F5" w14:textId="77777777" w:rsidR="00184760" w:rsidRP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84760">
        <w:rPr>
          <w:rFonts w:asciiTheme="majorBidi" w:hAnsiTheme="majorBidi" w:cstheme="majorBidi"/>
          <w:color w:val="000000"/>
          <w:sz w:val="24"/>
          <w:szCs w:val="24"/>
        </w:rPr>
        <w:t>requires a robust analytic environment around the kind of analytics that is possible.</w:t>
      </w:r>
    </w:p>
    <w:p w14:paraId="7DF050AB" w14:textId="77777777" w:rsid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84760">
        <w:rPr>
          <w:rFonts w:asciiTheme="majorBidi" w:hAnsiTheme="majorBidi" w:cstheme="majorBidi"/>
          <w:color w:val="000000"/>
          <w:sz w:val="24"/>
          <w:szCs w:val="24"/>
        </w:rPr>
        <w:t xml:space="preserve">This can be broadly categorized into four types. See Figure </w:t>
      </w:r>
      <w:r w:rsidRPr="00184760">
        <w:rPr>
          <w:rFonts w:asciiTheme="majorBidi" w:hAnsiTheme="majorBidi" w:cstheme="majorBidi"/>
          <w:color w:val="0000FB"/>
          <w:sz w:val="24"/>
          <w:szCs w:val="24"/>
        </w:rPr>
        <w:t>2-4</w:t>
      </w:r>
      <w:r w:rsidRPr="00184760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0753BB31" w14:textId="77777777" w:rsidR="00184760" w:rsidRP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3240FF13" w14:textId="77777777" w:rsidR="00184760" w:rsidRP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84760">
        <w:rPr>
          <w:rFonts w:asciiTheme="majorBidi" w:hAnsiTheme="majorBidi" w:cstheme="majorBidi"/>
          <w:color w:val="000000"/>
          <w:sz w:val="24"/>
          <w:szCs w:val="24"/>
        </w:rPr>
        <w:t>1. Descriptive Analytics</w:t>
      </w:r>
    </w:p>
    <w:p w14:paraId="02863F31" w14:textId="77777777" w:rsidR="00184760" w:rsidRP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84760">
        <w:rPr>
          <w:rFonts w:asciiTheme="majorBidi" w:hAnsiTheme="majorBidi" w:cstheme="majorBidi"/>
          <w:color w:val="000000"/>
          <w:sz w:val="24"/>
          <w:szCs w:val="24"/>
        </w:rPr>
        <w:t>2. Diagnostic Analytics</w:t>
      </w:r>
    </w:p>
    <w:p w14:paraId="7332F29F" w14:textId="77777777" w:rsidR="00184760" w:rsidRPr="00184760" w:rsidRDefault="00184760" w:rsidP="00184760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84760">
        <w:rPr>
          <w:rFonts w:asciiTheme="majorBidi" w:hAnsiTheme="majorBidi" w:cstheme="majorBidi"/>
          <w:color w:val="000000"/>
          <w:sz w:val="24"/>
          <w:szCs w:val="24"/>
        </w:rPr>
        <w:t>3. Predictive Analytics</w:t>
      </w:r>
    </w:p>
    <w:p w14:paraId="0492A3F8" w14:textId="77777777" w:rsidR="00A45554" w:rsidRPr="00184760" w:rsidRDefault="00184760" w:rsidP="00184760">
      <w:pPr>
        <w:spacing w:line="276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84760">
        <w:rPr>
          <w:rFonts w:asciiTheme="majorBidi" w:hAnsiTheme="majorBidi" w:cstheme="majorBidi"/>
          <w:color w:val="000000"/>
          <w:sz w:val="24"/>
          <w:szCs w:val="24"/>
        </w:rPr>
        <w:t>4. Prescriptive Analytics</w:t>
      </w:r>
    </w:p>
    <w:p w14:paraId="08A9225C" w14:textId="77777777" w:rsidR="00184760" w:rsidRPr="00184760" w:rsidRDefault="00184760" w:rsidP="00184760">
      <w:p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r w:rsidRPr="0018476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6BB1A2A" wp14:editId="42E783C4">
            <wp:extent cx="4437278" cy="3781958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9858" cy="37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4760" w:rsidRPr="00184760" w:rsidSect="003B1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60"/>
    <w:rsid w:val="00184760"/>
    <w:rsid w:val="003B1979"/>
    <w:rsid w:val="00A4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ECB6"/>
  <w15:chartTrackingRefBased/>
  <w15:docId w15:val="{2113382F-2D86-40E3-917C-E77CB552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Kassani</dc:creator>
  <cp:keywords/>
  <dc:description/>
  <cp:lastModifiedBy>Sara Kassani</cp:lastModifiedBy>
  <cp:revision>1</cp:revision>
  <dcterms:created xsi:type="dcterms:W3CDTF">2017-12-08T15:58:00Z</dcterms:created>
  <dcterms:modified xsi:type="dcterms:W3CDTF">2017-12-08T15:59:00Z</dcterms:modified>
</cp:coreProperties>
</file>