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D37F8" w14:textId="77777777" w:rsidR="00761DF3" w:rsidRPr="00761DF3" w:rsidRDefault="00761DF3" w:rsidP="00761DF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761DF3">
        <w:rPr>
          <w:rFonts w:asciiTheme="majorBidi" w:hAnsiTheme="majorBidi" w:cstheme="majorBidi"/>
          <w:b/>
          <w:bCs/>
          <w:sz w:val="36"/>
          <w:szCs w:val="36"/>
        </w:rPr>
        <w:t>Unsupervised Learning</w:t>
      </w:r>
    </w:p>
    <w:p w14:paraId="62D8F9FC" w14:textId="77777777" w:rsidR="00761DF3" w:rsidRPr="00761DF3" w:rsidRDefault="00761DF3" w:rsidP="00761DF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761DF3">
        <w:rPr>
          <w:rFonts w:asciiTheme="majorBidi" w:hAnsiTheme="majorBidi" w:cstheme="majorBidi"/>
        </w:rPr>
        <w:t>There are situations where the desired output class/event is unknown for historical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data. The objective in such cases would be to study the patterns in the input dataset to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get better understanding and identify similar patterns that can be grouped into specific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classes or events. As these types of algorithms do not require any intervention from the</w:t>
      </w:r>
      <w:r>
        <w:rPr>
          <w:rFonts w:asciiTheme="majorBidi" w:hAnsiTheme="majorBidi" w:cstheme="majorBidi"/>
        </w:rPr>
        <w:t xml:space="preserve"> </w:t>
      </w:r>
      <w:bookmarkStart w:id="0" w:name="_GoBack"/>
      <w:bookmarkEnd w:id="0"/>
      <w:r w:rsidRPr="00761DF3">
        <w:rPr>
          <w:rFonts w:asciiTheme="majorBidi" w:hAnsiTheme="majorBidi" w:cstheme="majorBidi"/>
        </w:rPr>
        <w:t>subject matter experts beforehand, they are called unsupervised learning.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Let’s look at some examples of unsupervised learning.</w:t>
      </w:r>
    </w:p>
    <w:p w14:paraId="38FB3108" w14:textId="77777777" w:rsidR="00761DF3" w:rsidRPr="00761DF3" w:rsidRDefault="00761DF3" w:rsidP="00761DF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61DF3">
        <w:rPr>
          <w:rFonts w:asciiTheme="majorBidi" w:hAnsiTheme="majorBidi" w:cstheme="majorBidi"/>
          <w:b/>
          <w:bCs/>
          <w:sz w:val="32"/>
          <w:szCs w:val="32"/>
        </w:rPr>
        <w:t>Clustering</w:t>
      </w:r>
    </w:p>
    <w:p w14:paraId="1794DCBF" w14:textId="77777777" w:rsidR="00761DF3" w:rsidRPr="00761DF3" w:rsidRDefault="00761DF3" w:rsidP="00761DF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761DF3">
        <w:rPr>
          <w:rFonts w:asciiTheme="majorBidi" w:hAnsiTheme="majorBidi" w:cstheme="majorBidi"/>
        </w:rPr>
        <w:t>Assume that the classes are not known beforehand for a given dataset. The goal here is to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divide the input dataset into logical groups of related items. Some examples are grouping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similar news articles, grouping similar customers based on their profile, etc.</w:t>
      </w:r>
    </w:p>
    <w:p w14:paraId="44E540E3" w14:textId="77777777" w:rsidR="00761DF3" w:rsidRPr="00761DF3" w:rsidRDefault="00761DF3" w:rsidP="00761DF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61DF3">
        <w:rPr>
          <w:rFonts w:asciiTheme="majorBidi" w:hAnsiTheme="majorBidi" w:cstheme="majorBidi"/>
          <w:b/>
          <w:bCs/>
          <w:sz w:val="32"/>
          <w:szCs w:val="32"/>
        </w:rPr>
        <w:t>Dimension Reduction</w:t>
      </w:r>
    </w:p>
    <w:p w14:paraId="29F71278" w14:textId="77777777" w:rsidR="00761DF3" w:rsidRPr="00761DF3" w:rsidRDefault="00761DF3" w:rsidP="00761DF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761DF3">
        <w:rPr>
          <w:rFonts w:asciiTheme="majorBidi" w:hAnsiTheme="majorBidi" w:cstheme="majorBidi"/>
        </w:rPr>
        <w:t>Here the goal is to simplify a large input dataset by mapping them to a lower dimensional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space. For example, carrying analysis on a large dimension dataset is very computational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intensive, so to simplify you may want to find the key variables that hold a significant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percentage (say 95%) of information and only use them for analysis.</w:t>
      </w:r>
    </w:p>
    <w:p w14:paraId="068C3C72" w14:textId="77777777" w:rsidR="00761DF3" w:rsidRPr="00761DF3" w:rsidRDefault="00761DF3" w:rsidP="00761DF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61DF3">
        <w:rPr>
          <w:rFonts w:asciiTheme="majorBidi" w:hAnsiTheme="majorBidi" w:cstheme="majorBidi"/>
          <w:b/>
          <w:bCs/>
          <w:sz w:val="32"/>
          <w:szCs w:val="32"/>
        </w:rPr>
        <w:t>Anomaly Detection</w:t>
      </w:r>
    </w:p>
    <w:p w14:paraId="4CF79364" w14:textId="77777777" w:rsidR="00A45554" w:rsidRPr="00761DF3" w:rsidRDefault="00761DF3" w:rsidP="00761DF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61DF3">
        <w:rPr>
          <w:rFonts w:asciiTheme="majorBidi" w:hAnsiTheme="majorBidi" w:cstheme="majorBidi"/>
        </w:rPr>
        <w:t>Anomaly detection is also commonly known as outlier detection is the identification of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items, events or observations which do not conform to an expected pattern or behavior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 xml:space="preserve">in comparison with other items </w:t>
      </w:r>
      <w:proofErr w:type="gramStart"/>
      <w:r w:rsidRPr="00761DF3">
        <w:rPr>
          <w:rFonts w:asciiTheme="majorBidi" w:hAnsiTheme="majorBidi" w:cstheme="majorBidi"/>
        </w:rPr>
        <w:t>in a given</w:t>
      </w:r>
      <w:proofErr w:type="gramEnd"/>
      <w:r w:rsidRPr="00761DF3">
        <w:rPr>
          <w:rFonts w:asciiTheme="majorBidi" w:hAnsiTheme="majorBidi" w:cstheme="majorBidi"/>
        </w:rPr>
        <w:t xml:space="preserve"> dataset. It has applicability in a variety of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domains, such as machine or system health monitoring, event detection, fraud/intrusion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detection etc. In the recent days, anomaly detection has seen a big area of interest in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 xml:space="preserve">the word of Internet of Things (IoT) to enable detection of abnormal behavior </w:t>
      </w:r>
      <w:proofErr w:type="gramStart"/>
      <w:r w:rsidRPr="00761DF3">
        <w:rPr>
          <w:rFonts w:asciiTheme="majorBidi" w:hAnsiTheme="majorBidi" w:cstheme="majorBidi"/>
        </w:rPr>
        <w:t>in a given</w:t>
      </w:r>
      <w:proofErr w:type="gramEnd"/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 xml:space="preserve">context. A data point is termed anomaly if it is distant from other data points </w:t>
      </w:r>
      <w:proofErr w:type="gramStart"/>
      <w:r w:rsidRPr="00761DF3">
        <w:rPr>
          <w:rFonts w:asciiTheme="majorBidi" w:hAnsiTheme="majorBidi" w:cstheme="majorBidi"/>
        </w:rPr>
        <w:t>in a given</w:t>
      </w:r>
      <w:proofErr w:type="gramEnd"/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context, so calculating standard deviation or clustering are the most commonly used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techniques for detection of anomaly alongside a whole lot of other techniques. I’ll not be</w:t>
      </w:r>
      <w:r>
        <w:rPr>
          <w:rFonts w:asciiTheme="majorBidi" w:hAnsiTheme="majorBidi" w:cstheme="majorBidi"/>
        </w:rPr>
        <w:t xml:space="preserve"> </w:t>
      </w:r>
      <w:r w:rsidRPr="00761DF3">
        <w:rPr>
          <w:rFonts w:asciiTheme="majorBidi" w:hAnsiTheme="majorBidi" w:cstheme="majorBidi"/>
        </w:rPr>
        <w:t>covering the topic in this edition.</w:t>
      </w:r>
    </w:p>
    <w:sectPr w:rsidR="00A45554" w:rsidRPr="00761DF3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F3"/>
    <w:rsid w:val="003B1979"/>
    <w:rsid w:val="00761DF3"/>
    <w:rsid w:val="00A4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0292"/>
  <w15:chartTrackingRefBased/>
  <w15:docId w15:val="{49A947C7-E0CF-4057-82F0-CC2074E2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1</cp:revision>
  <dcterms:created xsi:type="dcterms:W3CDTF">2017-12-08T16:14:00Z</dcterms:created>
  <dcterms:modified xsi:type="dcterms:W3CDTF">2017-12-08T16:18:00Z</dcterms:modified>
</cp:coreProperties>
</file>