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ptos" w:hAnsi="Aptos" w:eastAsia="Aptos" w:cs="Aptos"/>
          <w:color w:val="000000" w:themeColor="text1"/>
        </w:rPr>
      </w:pPr>
      <w:r>
        <w:rPr/>
        <w:drawing>
          <wp:inline distT="0" distB="0" distL="0" distR="0">
            <wp:extent cx="2019300" cy="2019300"/>
            <wp:effectExtent l="0" t="0" r="0" b="0"/>
            <wp:docPr id="1" name="Picture 19069344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0693445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  <w:t>SÃO PAULO TECH SCHOOL</w:t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ADS - ANÁLISE E DESENVOLVIMENTO DE SISTEMAS</w:t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b/>
          <w:b/>
          <w:bCs/>
          <w:color w:val="000000" w:themeColor="text1" w:themeShade="ff" w:themeTint="ff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</w:rPr>
        <w:t>Projeto Individual – Plataforma Literária</w:t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Sara Letícia Nascimento dos Santos</w:t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spacing w:lineRule="auto" w:line="360" w:before="240" w:after="159"/>
        <w:jc w:val="center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spacing w:lineRule="auto" w:line="360"/>
        <w:jc w:val="center"/>
        <w:rPr/>
      </w:pPr>
      <w:r>
        <w:rPr/>
        <w:t xml:space="preserve"> 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color w:val="000000" w:themeColor="text1"/>
        </w:rPr>
      </w:pPr>
      <w:r>
        <w:rPr>
          <w:rFonts w:eastAsia="Arial" w:cs="Arial" w:ascii="Arial" w:hAnsi="Arial"/>
          <w:b/>
          <w:bCs/>
          <w:color w:val="000000" w:themeColor="text1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color w:val="000000" w:themeColor="text1" w:themeShade="ff" w:themeTint="ff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color w:val="000000" w:themeColor="text1" w:themeShade="ff" w:themeTint="ff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color w:val="000000" w:themeColor="text1" w:themeShade="ff" w:themeTint="ff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color w:val="000000" w:themeColor="text1" w:themeShade="ff" w:themeTint="ff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</w:rPr>
        <w:t>SÃO</w:t>
      </w:r>
      <w:r>
        <w:rPr>
          <w:rFonts w:eastAsia="Arial" w:cs="Arial" w:ascii="Arial" w:hAnsi="Arial"/>
          <w:color w:val="000000" w:themeColor="text1" w:themeShade="ff" w:themeTint="ff"/>
        </w:rPr>
        <w:t xml:space="preserve"> </w:t>
      </w:r>
      <w:r>
        <w:rPr>
          <w:rFonts w:eastAsia="Arial" w:cs="Arial" w:ascii="Arial" w:hAnsi="Arial"/>
          <w:b/>
          <w:bCs/>
          <w:color w:val="000000" w:themeColor="text1" w:themeShade="ff" w:themeTint="ff"/>
        </w:rPr>
        <w:t>PAULO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  <w:t>2024</w:t>
      </w:r>
    </w:p>
    <w:p>
      <w:pPr>
        <w:pStyle w:val="Normal"/>
        <w:spacing w:lineRule="auto" w:line="360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Contexto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Em uma era totalmente digital, a leitura está se tornando uma atividade cada vez menos frequente na sociedade brasileira. De acordo com uma pesquisa realizada pela Unisinos, diversos fatores contribuem para essa redução, que vão desde a falta de estímulo e de estrutura até questões sociais e políticas. A competição por entretenimento, especialmente por meio das mídias sociais, é um dos principais obstáculos, como revelado por um levantamento realizado pela Eletronics Hub, que indica que os brasileiros passam em média 9 horas por dia em frente a telas, sendo 4 horas destinadas especificamente a redes sociais, como Instagram e TikTok.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 w:themeShade="ff" w:themeTint="ff"/>
        </w:rPr>
        <w:t xml:space="preserve">Com uma média de apenas 4,96 livros lidos anualmente, sendo que apenas 2,43 são realmente concluídos pelos brasileiros, o país fica atrás da Finlândia e do Canadá onde a média da leitura anual chega a 14 livros, e da Coreia do Sul, onde esse número chega a 10 livros por ano. Os países citados acima investem fortemente em educação, contribuindo para que a população tenha mais acessibilidade e interesse pela leitura. 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 w:themeShade="ff" w:themeTint="ff"/>
        </w:rPr>
        <w:t>Nos últimos anos, foi observado que a perda do hábito de leitura ocorre nas faixas etárias de 14 a 17 e de 18 a 24 anos. Durante a fase de alfabetização, as crianças mostram interesse em ler, porém, com o aumento do tempo dedicado as telas, essa frequência vem diminuindo cada vez mais. O costume da leitura nessa fase é importante para desenvolvimento de nossa capacidade cognitiva e intelectual, especialmente para crianças e adolescentes.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  <w:t>A prática da leitura estimula a mente e a criatividade, podendo contribuir para a formação do pensamento crítico e da visão analítica, criando-se uma base sólida de repertório. Além disso, o hábito mantém o cérebro ativo, exercitando-o constantemente.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/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/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/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Objetivo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O meu propósito como uma amante de livros é proporcionar um espaço acolhedor e respeitoso para a comunidade literária, onde todos possam compartilhar sua paixão pela leitura e descobrir novos horizontes através das páginas dos livros. Busco incentivar novas pessoas a lerem e a se aventurarem nessa imersão literária. Enfatizando a importância e as influências dessa prática em minha vida.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 xml:space="preserve">Destacando a importância da leitura e o quanto ela é enriquecedora para expandir nosso conhecimento e promover o pensamento crítico, é crucial ressaltar que os livros devem ser acessíveis a todos. Isso garante o acesso à educação e à cultura para a comunidade brasileira, promovendo inclusão e igualdade de oportunidades para todos. 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  <w:t>O poder das páginas me transforma, guiando-me a explorar novas histórias e conhecimentos, expandindo minha imaginação, criatividade e conhecimento. Pretendo não guardar esse conhecimento somente comigo, mas com todos que estiverem abertos a perpetuar está história.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Justificativa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</w:rPr>
        <w:t xml:space="preserve">Escolhi falar sobre este tema porque a maioria das pessoas com quais as convívio lê pouco ou quase nada. Para mim, ler faz muito bem, pois me sinto em um lugar seguro, permitindo-me explorar lugares, experiências e reflexões que, sem a leitura, possivelmente não poderiam sem vivenciadas. 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 w:themeShade="ff" w:themeTint="ff"/>
        </w:rPr>
        <w:t>A minha relação com livros é algo até que recente. Lembro das minhas iniciais leituras. Um livro muito marcante para mim foi “O mundo de Sofia”, onde narra a jornada da jovem Sofia e seus descobrimentos sobre o mundo e filosofia. O livro me fez refletir sobre temas como o conhecimento sobre filosofia, sendo outro tema que me cativou muito durante a época da pandemia.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 w:themeShade="ff" w:themeTint="ff"/>
        </w:rPr>
        <w:t xml:space="preserve">Eu como leitora e estudante, acredito no poder potencializador e transformador em que os livros podem proporcionar. Você poder viver outras experiências, vivências, perspectivas de outras pessoas, perceber a imensidade de diversidade do nosso mundo, se possibilitando sair da sua bolha de convivência. Os aprendizados que você pode ter após uma leitura. </w:t>
      </w:r>
    </w:p>
    <w:p>
      <w:pPr>
        <w:pStyle w:val="Normal"/>
        <w:spacing w:lineRule="auto" w:line="360" w:before="240" w:after="159"/>
        <w:jc w:val="both"/>
        <w:rPr/>
      </w:pPr>
      <w:r>
        <w:rPr>
          <w:rFonts w:eastAsia="Arial" w:cs="Arial" w:ascii="Arial" w:hAnsi="Arial"/>
          <w:sz w:val="24"/>
          <w:szCs w:val="24"/>
          <w:lang w:val="pt-BR"/>
        </w:rPr>
        <w:t>Este projeto não é apenas uma expressão do meu amor pessoal pelos livros, mas também um esforço ativo para educar e sensibilizar os outros a adotarem a prática da leitura. Acredito que a leitura contribui para uma sociedade mais informada sobre diversos assuntos, alinhando-se diretamente com os pilares de educação e bem-estar estipulados pela ONU. Além disso, a leitura pode transformar a educação, formando não apenas leitores, mas também uma sociedade mais informada e crítica.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  <w:t>Acredito profundamente no impacto que os livros podem ter na vida das pessoas, e encontro grande inspiração em alguns escritores, educadores ao longo desta jornada. Um deles é Paulo Freire, um educador brasileiro renomado por seu ensino revolucionário. Ele é uma figura de grande importância na área.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  <w:t xml:space="preserve">Como disse Paulo Freire: “A educação não transforma o mundo. Educação muda as pessoas. Pessoas transformam o mundo.” 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rPr>
          <w:rFonts w:ascii="Arial" w:hAnsi="Arial" w:eastAsia="Arial" w:cs="Arial"/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Requisitos</w:t>
      </w:r>
    </w:p>
    <w:p>
      <w:pPr>
        <w:pStyle w:val="ListParagraph"/>
        <w:numPr>
          <w:ilvl w:val="0"/>
          <w:numId w:val="2"/>
        </w:numPr>
        <w:spacing w:lineRule="auto" w:line="360" w:before="240" w:after="159"/>
        <w:contextualSpacing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Web site com HTML, CSS e Java Script (com validações);</w:t>
      </w:r>
    </w:p>
    <w:p>
      <w:pPr>
        <w:pStyle w:val="ListParagraph"/>
        <w:numPr>
          <w:ilvl w:val="0"/>
          <w:numId w:val="2"/>
        </w:numPr>
        <w:spacing w:lineRule="auto" w:line="360" w:before="240" w:after="159"/>
        <w:contextualSpacing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Modelagem lógica e script no Mysql;</w:t>
      </w:r>
    </w:p>
    <w:p>
      <w:pPr>
        <w:pStyle w:val="ListParagraph"/>
        <w:numPr>
          <w:ilvl w:val="0"/>
          <w:numId w:val="2"/>
        </w:numPr>
        <w:spacing w:lineRule="auto" w:line="360" w:before="240" w:after="159"/>
        <w:contextualSpacing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API NodeJs para cadastro;</w:t>
      </w:r>
    </w:p>
    <w:p>
      <w:pPr>
        <w:pStyle w:val="ListParagraph"/>
        <w:numPr>
          <w:ilvl w:val="0"/>
          <w:numId w:val="2"/>
        </w:numPr>
        <w:spacing w:lineRule="auto" w:line="360" w:before="240" w:after="159"/>
        <w:contextualSpacing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Dashboards e Kpi`s;</w:t>
      </w:r>
    </w:p>
    <w:p>
      <w:pPr>
        <w:pStyle w:val="ListParagraph"/>
        <w:numPr>
          <w:ilvl w:val="0"/>
          <w:numId w:val="2"/>
        </w:numPr>
        <w:spacing w:lineRule="auto" w:line="360" w:before="240" w:after="159"/>
        <w:contextualSpacing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Utilizar VM Linux;</w:t>
      </w:r>
    </w:p>
    <w:p>
      <w:pPr>
        <w:pStyle w:val="ListParagraph"/>
        <w:numPr>
          <w:ilvl w:val="0"/>
          <w:numId w:val="2"/>
        </w:numPr>
        <w:spacing w:lineRule="auto" w:line="360" w:before="240" w:after="159"/>
        <w:contextualSpacing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  <w:t>GitHub;</w:t>
      </w:r>
    </w:p>
    <w:p>
      <w:pPr>
        <w:pStyle w:val="ListParagraph"/>
        <w:spacing w:beforeAutospacing="0" w:before="0" w:afterAutospacing="0" w:after="0"/>
        <w:ind w:left="720" w:hanging="0"/>
        <w:contextualSpacing/>
        <w:rPr/>
      </w:pPr>
      <w:r>
        <w:rPr/>
      </w:r>
    </w:p>
    <w:p>
      <w:pPr>
        <w:pStyle w:val="Normal"/>
        <w:spacing w:lineRule="auto" w:line="360" w:before="240" w:after="159"/>
        <w:ind w:left="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Premissas: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</w:rPr>
        <w:t xml:space="preserve"> </w:t>
      </w:r>
    </w:p>
    <w:p>
      <w:pPr>
        <w:pStyle w:val="Normal"/>
        <w:spacing w:lineRule="auto" w:line="360" w:before="240" w:after="159"/>
        <w:ind w:left="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</w:rPr>
        <w:t>Para acessar nossa plataforma web, você precisará de um dispositivo eletrônico, como um celular, notebook, tablet etc. Além disso, será necessário ter um navegador web, como o Chrome, instalado em seu dispositivo. Por fim, uma conexão com a internet também é importante para acessar a plataforma.</w:t>
      </w:r>
    </w:p>
    <w:p>
      <w:pPr>
        <w:pStyle w:val="Normal"/>
        <w:spacing w:lineRule="auto" w:line="360" w:before="240" w:after="159"/>
        <w:ind w:left="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ind w:left="0" w:hanging="0"/>
        <w:rPr>
          <w:rFonts w:ascii="Arial" w:hAnsi="Arial" w:eastAsia="Arial" w:cs="Arial"/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Restrições:</w:t>
      </w:r>
    </w:p>
    <w:p>
      <w:pPr>
        <w:pStyle w:val="Normal"/>
        <w:spacing w:lineRule="auto" w:line="360" w:before="240" w:after="159"/>
        <w:ind w:left="0" w:hanging="0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  <w:t>O usuário precisa de no mínimo uma rede de internet 200 Mbps para acessar o site.</w:t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color w:val="000000" w:themeColor="text1" w:themeShade="ff" w:themeTint="ff"/>
        </w:rPr>
      </w:pPr>
      <w:r>
        <w:rPr>
          <w:rFonts w:eastAsia="Arial" w:cs="Arial" w:ascii="Arial" w:hAnsi="Arial"/>
          <w:color w:val="000000" w:themeColor="text1" w:themeShade="ff" w:themeTint="ff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</w:rPr>
        <w:t>Referências bibliográficas:</w:t>
      </w:r>
    </w:p>
    <w:p>
      <w:pPr>
        <w:pStyle w:val="ListParagraph"/>
        <w:numPr>
          <w:ilvl w:val="0"/>
          <w:numId w:val="1"/>
        </w:numPr>
        <w:spacing w:beforeAutospacing="0" w:before="240" w:afterAutospacing="0" w:after="0"/>
        <w:contextualSpacing/>
        <w:jc w:val="both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UNISINOS:</w:t>
      </w:r>
      <w:r>
        <w:rPr>
          <w:rFonts w:eastAsia="Arial" w:cs="Arial" w:ascii="Arial" w:hAnsi="Arial"/>
          <w:sz w:val="24"/>
          <w:szCs w:val="24"/>
          <w:lang w:val="pt-BR"/>
        </w:rPr>
        <w:t xml:space="preserve"> UNISINOS. Por que o brasileiro lê tão pouco? Disponível em: </w:t>
      </w:r>
      <w:hyperlink r:id="rId3">
        <w:r>
          <w:rPr>
            <w:rStyle w:val="LinkdaInternet"/>
            <w:rFonts w:eastAsia="Arial" w:cs="Arial" w:ascii="Arial" w:hAnsi="Arial"/>
            <w:sz w:val="24"/>
            <w:szCs w:val="24"/>
            <w:lang w:val="pt-BR"/>
          </w:rPr>
          <w:t>https://www.unisinos.br/noticias/por-que-o-brasileiro-le-tao-pouco/</w:t>
        </w:r>
      </w:hyperlink>
      <w:r>
        <w:rPr>
          <w:rFonts w:eastAsia="Arial" w:cs="Arial" w:ascii="Arial" w:hAnsi="Arial"/>
          <w:sz w:val="24"/>
          <w:szCs w:val="24"/>
          <w:lang w:val="pt-BR"/>
        </w:rPr>
        <w:t>. Acesso em: 25</w:t>
      </w:r>
      <w:r>
        <w:rPr>
          <w:rFonts w:eastAsia="Arial" w:cs="Arial" w:ascii="Arial" w:hAnsi="Arial"/>
          <w:lang w:val="pt-BR"/>
        </w:rPr>
        <w:t xml:space="preserve"> de abril de 2024.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Electronics Hub:</w:t>
      </w:r>
      <w:r>
        <w:rPr>
          <w:rFonts w:eastAsia="Arial" w:cs="Arial" w:ascii="Arial" w:hAnsi="Arial"/>
          <w:sz w:val="24"/>
          <w:szCs w:val="24"/>
          <w:lang w:val="pt-BR"/>
        </w:rPr>
        <w:t xml:space="preserve"> ELECTRONICS HUB. Brasil é o 2º país com maior tempo de tela, diz pesquisa. Disponível em: </w:t>
      </w:r>
      <w:hyperlink r:id="rId4">
        <w:r>
          <w:rPr>
            <w:rStyle w:val="LinkdaInternet"/>
            <w:rFonts w:eastAsia="Arial" w:cs="Arial" w:ascii="Arial" w:hAnsi="Arial"/>
            <w:sz w:val="24"/>
            <w:szCs w:val="24"/>
            <w:lang w:val="pt-BR"/>
          </w:rPr>
          <w:t>https://www.poder360.com.br/poder-tech/tecnologia/brasil-e-o-2o-pais-com-maior-tempo-de-tela-diz-pesquisa/</w:t>
        </w:r>
      </w:hyperlink>
      <w:r>
        <w:rPr>
          <w:rFonts w:eastAsia="Arial" w:cs="Arial" w:ascii="Arial" w:hAnsi="Arial"/>
          <w:sz w:val="24"/>
          <w:szCs w:val="24"/>
          <w:lang w:val="pt-BR"/>
        </w:rPr>
        <w:t>. Acesso em: 24 de abril de 2024.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Poder360:</w:t>
      </w:r>
      <w:r>
        <w:rPr>
          <w:rFonts w:eastAsia="Arial" w:cs="Arial" w:ascii="Arial" w:hAnsi="Arial"/>
          <w:sz w:val="24"/>
          <w:szCs w:val="24"/>
          <w:lang w:val="pt-BR"/>
        </w:rPr>
        <w:t xml:space="preserve"> PODER360. Brasil fica em 52º lugar em ranking internacional de leitura. Disponível em: </w:t>
      </w:r>
      <w:hyperlink r:id="rId5">
        <w:r>
          <w:rPr>
            <w:rStyle w:val="LinkdaInternet"/>
            <w:rFonts w:eastAsia="Arial" w:cs="Arial" w:ascii="Arial" w:hAnsi="Arial"/>
            <w:sz w:val="24"/>
            <w:szCs w:val="24"/>
            <w:lang w:val="pt-BR"/>
          </w:rPr>
          <w:t>https://www.poder360.com.br/educacao/brasil-fica-em-52o-lugar-em-ranking-internacional-de-leitura/</w:t>
        </w:r>
      </w:hyperlink>
      <w:r>
        <w:rPr>
          <w:rFonts w:eastAsia="Arial" w:cs="Arial" w:ascii="Arial" w:hAnsi="Arial"/>
          <w:sz w:val="24"/>
          <w:szCs w:val="24"/>
          <w:lang w:val="pt-BR"/>
        </w:rPr>
        <w:t>. Acesso em: 04 de maio de 2024.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240"/>
        <w:contextualSpacing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LinkedIn:</w:t>
      </w:r>
      <w:r>
        <w:rPr>
          <w:rFonts w:eastAsia="Arial" w:cs="Arial" w:ascii="Arial" w:hAnsi="Arial"/>
          <w:sz w:val="24"/>
          <w:szCs w:val="24"/>
          <w:lang w:val="pt-BR"/>
        </w:rPr>
        <w:t xml:space="preserve"> [Autor do post]. (Ano). Acesso à leitura ainda é desafio no Brasil: como formar mais leitores? [LinkedIn post]. Disponível em: </w:t>
      </w:r>
      <w:hyperlink r:id="rId6">
        <w:r>
          <w:rPr>
            <w:rStyle w:val="LinkdaInternet"/>
            <w:rFonts w:eastAsia="Arial" w:cs="Arial" w:ascii="Arial" w:hAnsi="Arial"/>
            <w:sz w:val="24"/>
            <w:szCs w:val="24"/>
            <w:lang w:val="pt-BR"/>
          </w:rPr>
          <w:t>https://www.linkedin.com/pulse/acesso-%C3%A0-leitura-ainda-%C3%A9-desafio-brasil-como-formar-mais-/</w:t>
        </w:r>
      </w:hyperlink>
      <w:r>
        <w:rPr>
          <w:rFonts w:eastAsia="Arial" w:cs="Arial" w:ascii="Arial" w:hAnsi="Arial"/>
          <w:sz w:val="24"/>
          <w:szCs w:val="24"/>
          <w:lang w:val="pt-BR"/>
        </w:rPr>
        <w:t>. Acesso em: 04 de maio de 2024.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159"/>
        <w:jc w:val="both"/>
        <w:rPr>
          <w:rFonts w:ascii="Arial" w:hAnsi="Arial" w:eastAsia="Arial" w:cs="Arial"/>
          <w:b/>
          <w:b/>
          <w:bCs/>
          <w:color w:val="000000" w:themeColor="text1"/>
        </w:rPr>
      </w:pPr>
      <w:r>
        <w:rPr>
          <w:rFonts w:eastAsia="Arial" w:cs="Arial" w:ascii="Arial" w:hAnsi="Arial"/>
          <w:b/>
          <w:bCs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bCs/>
          <w:color w:val="FF0000"/>
        </w:rPr>
      </w:pPr>
      <w:r>
        <w:rPr>
          <w:rFonts w:eastAsia="Arial" w:cs="Arial" w:ascii="Arial" w:hAnsi="Arial"/>
          <w:b/>
          <w:bCs/>
          <w:color w:val="FF0000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bCs/>
          <w:color w:val="FF0000"/>
        </w:rPr>
      </w:pPr>
      <w:r>
        <w:rPr>
          <w:rFonts w:eastAsia="Arial" w:cs="Arial" w:ascii="Arial" w:hAnsi="Arial"/>
          <w:b/>
          <w:bCs/>
          <w:color w:val="FF0000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bCs/>
          <w:color w:val="FF0000"/>
        </w:rPr>
      </w:pPr>
      <w:r>
        <w:rPr>
          <w:rFonts w:eastAsia="Arial" w:cs="Arial" w:ascii="Arial" w:hAnsi="Arial"/>
          <w:b/>
          <w:bCs/>
          <w:color w:val="FF0000"/>
        </w:rPr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b/>
          <w:b/>
          <w:bCs/>
          <w:color w:val="FF0000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1134" w:gutter="0" w:header="720" w:top="1701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467886" w:themeColor="hyperlink"/>
      <w:u w:val="single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unisinos.br/noticias/por-que-o-brasileiro-le-tao-pouco/" TargetMode="External"/><Relationship Id="rId4" Type="http://schemas.openxmlformats.org/officeDocument/2006/relationships/hyperlink" Target="https://www.poder360.com.br/poder-tech/tecnologia/brasil-e-o-2o-pais-com-maior-tempo-de-tela-diz-pesquisa/" TargetMode="External"/><Relationship Id="rId5" Type="http://schemas.openxmlformats.org/officeDocument/2006/relationships/hyperlink" Target="https://www.poder360.com.br/educacao/brasil-fica-em-52o-lugar-em-ranking-internacional-de-leitura/" TargetMode="External"/><Relationship Id="rId6" Type="http://schemas.openxmlformats.org/officeDocument/2006/relationships/hyperlink" Target="https://www.linkedin.com/pulse/acesso-&#224;-leitura-ainda-&#233;-desafio-brasil-como-formar-mais-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6</Pages>
  <Words>961</Words>
  <Characters>5424</Characters>
  <CharactersWithSpaces>6345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2024-04-29T00:19:00Z</dcterms:created>
  <dc:creator>SARA LETICIA NASCIMENTO DOS SANTOS .</dc:creator>
  <dc:description/>
  <dc:language>pt-BR</dc:language>
  <cp:lastModifiedBy/>
  <dcterms:modified xsi:type="dcterms:W3CDTF">2024-06-05T20:47:01Z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