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262" w:rsidRPr="007D6262" w:rsidRDefault="007D6262" w:rsidP="00E921C3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caps/>
          <w:sz w:val="24"/>
          <w:szCs w:val="24"/>
        </w:rPr>
      </w:pPr>
      <w:r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:rsidR="007D6262" w:rsidRPr="007D6262" w:rsidRDefault="007D6262" w:rsidP="00E921C3">
      <w:pPr>
        <w:framePr w:w="3458" w:h="1962" w:hSpace="180" w:wrap="around" w:vAnchor="text" w:hAnchor="page" w:x="7312" w:y="-132"/>
        <w:spacing w:line="400" w:lineRule="exact"/>
        <w:jc w:val="center"/>
        <w:rPr>
          <w:rFonts w:ascii="Book Antiqua" w:hAnsi="Book Antiqua" w:cs="PT Bold Heading"/>
          <w:b/>
          <w:bCs/>
          <w:caps/>
          <w:sz w:val="24"/>
          <w:szCs w:val="26"/>
        </w:rPr>
      </w:pPr>
      <w:r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كلية الحاسبات والمعلومات   </w:t>
      </w:r>
      <w:r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:rsidR="00AC36B9" w:rsidRPr="007D6262" w:rsidRDefault="00AC36B9" w:rsidP="00AC36B9">
      <w:pPr>
        <w:framePr w:w="3458" w:h="1962" w:hSpace="180" w:wrap="around" w:vAnchor="text" w:hAnchor="page" w:x="7312" w:y="-132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2024-2025</w:t>
      </w:r>
    </w:p>
    <w:p w:rsidR="007D6262" w:rsidRPr="007D6262" w:rsidRDefault="007D6262" w:rsidP="00E921C3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r>
        <w:rPr>
          <w:rFonts w:ascii="Times New Roman" w:eastAsia="Calibri" w:hAnsi="Times New Roman" w:cs="Times New Roman"/>
          <w:b/>
          <w:bCs/>
          <w:iCs/>
          <w:caps/>
          <w:szCs w:val="18"/>
        </w:rPr>
        <w:t xml:space="preserve">Menofyia </w:t>
      </w:r>
      <w:smartTag w:uri="urn:schemas-microsoft-com:office:smarttags" w:element="PlaceType">
        <w:r>
          <w:rPr>
            <w:rFonts w:ascii="Times New Roman" w:eastAsia="Calibri" w:hAnsi="Times New Roman" w:cs="Times New Roman"/>
            <w:b/>
            <w:bCs/>
            <w:iCs/>
            <w:caps/>
            <w:szCs w:val="18"/>
          </w:rPr>
          <w:t>University</w:t>
        </w:r>
      </w:smartTag>
    </w:p>
    <w:p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 &amp; design Project</w:t>
      </w:r>
    </w:p>
    <w:p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:rsidR="007D6262" w:rsidRPr="007D6262" w:rsidRDefault="00935B8E" w:rsidP="00D37C18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2024-2025</w:t>
      </w:r>
    </w:p>
    <w:p w:rsidR="007D6262" w:rsidRDefault="007D6262" w:rsidP="00E921C3">
      <w:r>
        <w:rPr>
          <w:noProof/>
        </w:rPr>
        <w:drawing>
          <wp:anchor distT="0" distB="0" distL="114300" distR="114300" simplePos="0" relativeHeight="251658240" behindDoc="0" locked="0" layoutInCell="1" allowOverlap="1" wp14:anchorId="037EEB37" wp14:editId="37125ADF">
            <wp:simplePos x="0" y="0"/>
            <wp:positionH relativeFrom="column">
              <wp:posOffset>230505</wp:posOffset>
            </wp:positionH>
            <wp:positionV relativeFrom="page">
              <wp:posOffset>652780</wp:posOffset>
            </wp:positionV>
            <wp:extent cx="941070" cy="1029335"/>
            <wp:effectExtent l="19050" t="0" r="0" b="0"/>
            <wp:wrapTight wrapText="bothSides">
              <wp:wrapPolygon edited="0">
                <wp:start x="8745" y="0"/>
                <wp:lineTo x="3935" y="5197"/>
                <wp:lineTo x="3935" y="6796"/>
                <wp:lineTo x="874" y="12792"/>
                <wp:lineTo x="-437" y="19188"/>
                <wp:lineTo x="2186" y="21187"/>
                <wp:lineTo x="2623" y="21187"/>
                <wp:lineTo x="18364" y="21187"/>
                <wp:lineTo x="18802" y="21187"/>
                <wp:lineTo x="21425" y="19588"/>
                <wp:lineTo x="21425" y="15990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6262" w:rsidRPr="007D6262" w:rsidRDefault="007D6262" w:rsidP="00E921C3"/>
    <w:p w:rsidR="007D6262" w:rsidRDefault="007D6262" w:rsidP="00E921C3"/>
    <w:tbl>
      <w:tblPr>
        <w:tblStyle w:val="TableGrid"/>
        <w:tblpPr w:leftFromText="180" w:rightFromText="180" w:vertAnchor="page" w:horzAnchor="margin" w:tblpY="6886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15"/>
        <w:gridCol w:w="7013"/>
        <w:gridCol w:w="1456"/>
      </w:tblGrid>
      <w:tr w:rsidR="00A70E6C" w:rsidTr="009474C9">
        <w:trPr>
          <w:trHeight w:val="285"/>
        </w:trPr>
        <w:tc>
          <w:tcPr>
            <w:tcW w:w="828" w:type="dxa"/>
          </w:tcPr>
          <w:p w:rsidR="00A70E6C" w:rsidRDefault="00A70E6C" w:rsidP="004E19EB">
            <w:pPr>
              <w:jc w:val="center"/>
            </w:pPr>
            <w:r>
              <w:t>No.</w:t>
            </w:r>
          </w:p>
        </w:tc>
        <w:tc>
          <w:tcPr>
            <w:tcW w:w="7266" w:type="dxa"/>
          </w:tcPr>
          <w:p w:rsidR="00A70E6C" w:rsidRDefault="00A70E6C" w:rsidP="004E19EB">
            <w:pPr>
              <w:jc w:val="center"/>
            </w:pPr>
            <w:r>
              <w:t>Name</w:t>
            </w:r>
          </w:p>
        </w:tc>
        <w:tc>
          <w:tcPr>
            <w:tcW w:w="1482" w:type="dxa"/>
          </w:tcPr>
          <w:p w:rsidR="00A70E6C" w:rsidRDefault="00A70E6C" w:rsidP="004E19EB">
            <w:pPr>
              <w:jc w:val="center"/>
            </w:pPr>
            <w:r>
              <w:t>Section</w:t>
            </w:r>
          </w:p>
        </w:tc>
      </w:tr>
      <w:tr w:rsidR="00A70E6C" w:rsidTr="009474C9">
        <w:trPr>
          <w:trHeight w:val="446"/>
        </w:trPr>
        <w:tc>
          <w:tcPr>
            <w:tcW w:w="828" w:type="dxa"/>
          </w:tcPr>
          <w:p w:rsidR="00A70E6C" w:rsidRDefault="00A70E6C" w:rsidP="004E19EB">
            <w:pPr>
              <w:jc w:val="center"/>
            </w:pPr>
            <w:r>
              <w:t>1</w:t>
            </w:r>
          </w:p>
        </w:tc>
        <w:tc>
          <w:tcPr>
            <w:tcW w:w="7266" w:type="dxa"/>
          </w:tcPr>
          <w:p w:rsidR="00A70E6C" w:rsidRPr="009474C9" w:rsidRDefault="009474C9" w:rsidP="009474C9">
            <w:pPr>
              <w:jc w:val="center"/>
              <w:rPr>
                <w:rFonts w:asciiTheme="majorHAnsi" w:hAnsiTheme="majorHAnsi"/>
                <w:sz w:val="28"/>
                <w:szCs w:val="28"/>
                <w:lang w:bidi="ar-EG"/>
              </w:rPr>
            </w:pPr>
            <w:r w:rsidRPr="009474C9">
              <w:rPr>
                <w:rFonts w:asciiTheme="majorHAnsi" w:hAnsiTheme="majorHAnsi"/>
                <w:sz w:val="28"/>
                <w:szCs w:val="28"/>
                <w:lang w:bidi="ar-EG"/>
              </w:rPr>
              <w:t xml:space="preserve">Sara Mohamed Salah </w:t>
            </w:r>
          </w:p>
        </w:tc>
        <w:tc>
          <w:tcPr>
            <w:tcW w:w="1482" w:type="dxa"/>
          </w:tcPr>
          <w:p w:rsidR="00A70E6C" w:rsidRDefault="009474C9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:rsidTr="009474C9">
        <w:trPr>
          <w:trHeight w:val="446"/>
        </w:trPr>
        <w:tc>
          <w:tcPr>
            <w:tcW w:w="828" w:type="dxa"/>
          </w:tcPr>
          <w:p w:rsidR="00A70E6C" w:rsidRDefault="00A70E6C" w:rsidP="004E19EB">
            <w:pPr>
              <w:jc w:val="center"/>
            </w:pPr>
            <w:r>
              <w:t>2</w:t>
            </w:r>
          </w:p>
        </w:tc>
        <w:tc>
          <w:tcPr>
            <w:tcW w:w="7266" w:type="dxa"/>
          </w:tcPr>
          <w:p w:rsidR="00A70E6C" w:rsidRPr="009474C9" w:rsidRDefault="009474C9" w:rsidP="004E19EB">
            <w:pPr>
              <w:jc w:val="center"/>
              <w:rPr>
                <w:rFonts w:asciiTheme="majorHAnsi" w:hAnsiTheme="majorHAnsi"/>
                <w:sz w:val="28"/>
                <w:szCs w:val="28"/>
                <w:rtl/>
                <w:lang w:bidi="ar-EG"/>
              </w:rPr>
            </w:pPr>
            <w:r w:rsidRPr="009474C9">
              <w:rPr>
                <w:rFonts w:asciiTheme="majorHAnsi" w:hAnsiTheme="majorHAnsi"/>
                <w:sz w:val="28"/>
                <w:szCs w:val="28"/>
                <w:lang w:bidi="ar-EG"/>
              </w:rPr>
              <w:t>Shymaa Maher Mustafa</w:t>
            </w:r>
          </w:p>
        </w:tc>
        <w:tc>
          <w:tcPr>
            <w:tcW w:w="1482" w:type="dxa"/>
          </w:tcPr>
          <w:p w:rsidR="00A70E6C" w:rsidRDefault="009474C9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:rsidTr="009474C9">
        <w:trPr>
          <w:trHeight w:val="446"/>
        </w:trPr>
        <w:tc>
          <w:tcPr>
            <w:tcW w:w="828" w:type="dxa"/>
          </w:tcPr>
          <w:p w:rsidR="00A70E6C" w:rsidRDefault="00A70E6C" w:rsidP="004E19EB">
            <w:pPr>
              <w:jc w:val="center"/>
            </w:pPr>
            <w:r>
              <w:t>3</w:t>
            </w:r>
          </w:p>
        </w:tc>
        <w:tc>
          <w:tcPr>
            <w:tcW w:w="7266" w:type="dxa"/>
          </w:tcPr>
          <w:p w:rsidR="00A70E6C" w:rsidRPr="009474C9" w:rsidRDefault="009474C9" w:rsidP="004E19EB">
            <w:pPr>
              <w:jc w:val="center"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9474C9">
              <w:rPr>
                <w:rFonts w:cstheme="minorHAnsi"/>
                <w:sz w:val="28"/>
                <w:szCs w:val="28"/>
                <w:lang w:bidi="ar-EG"/>
              </w:rPr>
              <w:t>Saeed Osame Saeed Elsabagh</w:t>
            </w:r>
          </w:p>
        </w:tc>
        <w:tc>
          <w:tcPr>
            <w:tcW w:w="1482" w:type="dxa"/>
          </w:tcPr>
          <w:p w:rsidR="00A70E6C" w:rsidRDefault="009474C9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:rsidTr="009474C9">
        <w:trPr>
          <w:trHeight w:val="446"/>
        </w:trPr>
        <w:tc>
          <w:tcPr>
            <w:tcW w:w="828" w:type="dxa"/>
          </w:tcPr>
          <w:p w:rsidR="00A70E6C" w:rsidRDefault="00A70E6C" w:rsidP="004E19EB">
            <w:pPr>
              <w:jc w:val="center"/>
            </w:pPr>
            <w:r>
              <w:t>4</w:t>
            </w:r>
          </w:p>
        </w:tc>
        <w:tc>
          <w:tcPr>
            <w:tcW w:w="7266" w:type="dxa"/>
          </w:tcPr>
          <w:p w:rsidR="00A70E6C" w:rsidRPr="009474C9" w:rsidRDefault="009474C9" w:rsidP="004E19EB">
            <w:pPr>
              <w:jc w:val="center"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9474C9">
              <w:rPr>
                <w:rFonts w:cstheme="minorHAnsi"/>
                <w:sz w:val="28"/>
                <w:szCs w:val="28"/>
                <w:lang w:bidi="ar-EG"/>
              </w:rPr>
              <w:t>Saeed Sabry Saeed Rizk</w:t>
            </w:r>
            <w:bookmarkStart w:id="0" w:name="_GoBack"/>
            <w:bookmarkEnd w:id="0"/>
          </w:p>
        </w:tc>
        <w:tc>
          <w:tcPr>
            <w:tcW w:w="1482" w:type="dxa"/>
          </w:tcPr>
          <w:p w:rsidR="00A70E6C" w:rsidRDefault="009474C9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</w:tbl>
    <w:p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:rsidR="00FF2C78" w:rsidRDefault="00FF2C7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99467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73025</wp:posOffset>
                </wp:positionV>
                <wp:extent cx="3048000" cy="1514475"/>
                <wp:effectExtent l="38100" t="68580" r="38100" b="647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C1E8C" w:rsidRDefault="00AC1E8C" w:rsidP="00FF2C78">
                            <w:pPr>
                              <w:jc w:val="center"/>
                            </w:pPr>
                          </w:p>
                          <w:p w:rsidR="00AC1E8C" w:rsidRPr="0099493F" w:rsidRDefault="00AC1E8C" w:rsidP="00FF2C7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2" o:spid="_x0000_s1026" type="#_x0000_t122" style="position:absolute;margin-left:102pt;margin-top:5.75pt;width:240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" fillcolor="white [3201]" strokecolor="#00b050" strokeweight="5pt">
                <v:stroke linestyle="thickThin"/>
                <v:shadow color="#868686"/>
                <v:textbox>
                  <w:txbxContent>
                    <w:p w:rsidR="00AC1E8C" w:rsidRDefault="00AC1E8C" w:rsidP="00FF2C78">
                      <w:pPr>
                        <w:jc w:val="center"/>
                      </w:pPr>
                    </w:p>
                    <w:p w:rsidR="00AC1E8C" w:rsidRPr="0099493F" w:rsidRDefault="00AC1E8C" w:rsidP="00FF2C7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:rsidR="00E921C3" w:rsidRPr="00DD421A" w:rsidRDefault="00E921C3" w:rsidP="00E921C3">
      <w:pPr>
        <w:jc w:val="center"/>
        <w:rPr>
          <w:b/>
          <w:bCs/>
          <w:sz w:val="44"/>
          <w:szCs w:val="44"/>
          <w:u w:val="double"/>
        </w:rPr>
      </w:pPr>
      <w:r>
        <w:rPr>
          <w:b/>
          <w:bCs/>
          <w:sz w:val="44"/>
          <w:szCs w:val="44"/>
          <w:u w:val="double"/>
        </w:rPr>
        <w:lastRenderedPageBreak/>
        <w:t>Project Identification</w:t>
      </w:r>
    </w:p>
    <w:p w:rsidR="00E921C3" w:rsidRDefault="00E921C3" w:rsidP="00E921C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Project Name:</w:t>
      </w:r>
    </w:p>
    <w:p w:rsidR="00E921C3" w:rsidRPr="00C749EB" w:rsidRDefault="00C749EB" w:rsidP="00C749EB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  Medication Reminder &amp; Adherence Tracker </w:t>
      </w:r>
    </w:p>
    <w:p w:rsidR="00E921C3" w:rsidRPr="00694E47" w:rsidRDefault="00E921C3" w:rsidP="00E921C3">
      <w:pPr>
        <w:jc w:val="right"/>
        <w:rPr>
          <w:sz w:val="28"/>
          <w:szCs w:val="28"/>
          <w:u w:val="single"/>
        </w:rPr>
      </w:pPr>
    </w:p>
    <w:p w:rsidR="00A70E6C" w:rsidRDefault="00A70E6C" w:rsidP="00E921C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Current Problem:</w:t>
      </w:r>
    </w:p>
    <w:p w:rsidR="00A70E6C" w:rsidRDefault="00377DAD" w:rsidP="00377DAD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Patients forget to take their medicines on time</w:t>
      </w:r>
    </w:p>
    <w:p w:rsidR="00377DAD" w:rsidRDefault="00377DAD" w:rsidP="000B025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Elderly people and chronic-disease patients take many medicines, so the schedule becomes confusing</w:t>
      </w:r>
    </w:p>
    <w:p w:rsidR="00377DAD" w:rsidRDefault="000B0253" w:rsidP="000B025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Doses are skipped or taken twice and nobody notices</w:t>
      </w:r>
    </w:p>
    <w:p w:rsidR="000B0253" w:rsidRPr="000B0253" w:rsidRDefault="000B0253" w:rsidP="000B0253">
      <w:pPr>
        <w:pStyle w:val="ListParagraph"/>
        <w:numPr>
          <w:ilvl w:val="0"/>
          <w:numId w:val="13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Doctors and family members can't know if the patient follows the treatment</w:t>
      </w:r>
    </w:p>
    <w:p w:rsidR="00A70E6C" w:rsidRDefault="00A70E6C" w:rsidP="00E921C3">
      <w:pPr>
        <w:rPr>
          <w:sz w:val="28"/>
          <w:szCs w:val="28"/>
          <w:u w:val="single"/>
        </w:rPr>
      </w:pPr>
    </w:p>
    <w:p w:rsidR="00E921C3" w:rsidRDefault="00E921C3" w:rsidP="00A70E6C">
      <w:pPr>
        <w:rPr>
          <w:rFonts w:asciiTheme="majorBidi" w:hAnsiTheme="majorBidi" w:cstheme="majorBidi"/>
          <w:sz w:val="36"/>
          <w:szCs w:val="36"/>
        </w:rPr>
      </w:pPr>
      <w:r>
        <w:rPr>
          <w:sz w:val="28"/>
          <w:szCs w:val="28"/>
          <w:u w:val="single"/>
        </w:rPr>
        <w:t>Description about project:</w:t>
      </w:r>
    </w:p>
    <w:p w:rsidR="00E921C3" w:rsidRPr="000F4B73" w:rsidRDefault="000F4B73" w:rsidP="008347F9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system is a mobile application that helps the patient take his medicines on time. The user enters each medicine with its dose, time and duration, and the system sends a reminder notification at the right time. The patient confirms with one tap (taken, snooze or skip) and every action is saved in a log. The system calculates the adherence rate and shows it in daily and weekly reports, alerts a family member (caregiver) when a dose is missed, reminds the patient to refill the medicine before it runs out, and lets the patient share the report with his doctor.</w:t>
      </w: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>
        <w:rPr>
          <w:b/>
          <w:bCs/>
          <w:sz w:val="40"/>
          <w:szCs w:val="40"/>
          <w:u w:val="double"/>
        </w:rPr>
        <w:t>System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6582"/>
      </w:tblGrid>
      <w:tr w:rsidR="00236849" w:rsidRPr="001A5ACA" w:rsidTr="00862945">
        <w:tc>
          <w:tcPr>
            <w:tcW w:w="9576" w:type="dxa"/>
            <w:gridSpan w:val="2"/>
            <w:shd w:val="clear" w:color="auto" w:fill="548DD4" w:themeFill="text2" w:themeFillTint="99"/>
          </w:tcPr>
          <w:p w:rsidR="00236849" w:rsidRPr="000529DB" w:rsidRDefault="00236849" w:rsidP="00E34AA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</w:pPr>
            <w:r>
              <w:rPr>
                <w:rFonts w:asciiTheme="majorBidi" w:hAnsiTheme="majorBidi" w:cstheme="majorBidi"/>
                <w:color w:val="FFFFFF" w:themeColor="background1"/>
                <w:sz w:val="36"/>
                <w:szCs w:val="36"/>
              </w:rPr>
              <w:t xml:space="preserve">System Request—Medication Reminder &amp; Adherence Tracker </w:t>
            </w:r>
          </w:p>
        </w:tc>
      </w:tr>
      <w:tr w:rsidR="00236849" w:rsidRPr="001A5ACA" w:rsidTr="000D3788">
        <w:trPr>
          <w:trHeight w:val="280"/>
        </w:trPr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 xml:space="preserve">Project Sponsor: </w:t>
            </w:r>
          </w:p>
        </w:tc>
        <w:tc>
          <w:tcPr>
            <w:tcW w:w="6768" w:type="dxa"/>
          </w:tcPr>
          <w:p w:rsidR="00236849" w:rsidRPr="001A5ACA" w:rsidRDefault="00951DBB" w:rsidP="0086294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Clinic / Hospital Management (name to be added by the team)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Need:</w:t>
            </w:r>
          </w:p>
        </w:tc>
        <w:tc>
          <w:tcPr>
            <w:tcW w:w="6768" w:type="dxa"/>
          </w:tcPr>
          <w:p w:rsidR="000D3788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Reduce missed and double doses.</w:t>
            </w:r>
          </w:p>
          <w:p w:rsidR="000D3788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Improve the patient's commitment to the treatment.</w:t>
            </w:r>
          </w:p>
          <w:p w:rsidR="000D3788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Let doctors and caregivers follow the adherence of the patient.</w:t>
            </w:r>
          </w:p>
          <w:p w:rsidR="000D3788" w:rsidRPr="000D3788" w:rsidRDefault="000D3788" w:rsidP="000D3788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Dispense with paper schedules and follow-up phone calls.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Requirements:</w:t>
            </w:r>
          </w:p>
        </w:tc>
        <w:tc>
          <w:tcPr>
            <w:tcW w:w="6768" w:type="dxa"/>
          </w:tcPr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 xml:space="preserve">1- Mobile app (Android and iOS). 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2- Reminders, dose log and adherence reports.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3- Caregiver alerts and refill reminders.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4- IT unit and secure cloud database.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Business Value:</w:t>
            </w:r>
          </w:p>
        </w:tc>
        <w:tc>
          <w:tcPr>
            <w:tcW w:w="6768" w:type="dxa"/>
          </w:tcPr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1- Better treatment results.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2- Saving time (fewer follow-up calls).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3- Saving cost (fewer complications and repeated visits).</w:t>
            </w:r>
          </w:p>
          <w:p w:rsidR="000D3788" w:rsidRPr="000D3788" w:rsidRDefault="000D3788" w:rsidP="000D378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231F20"/>
                <w:sz w:val="24"/>
                <w:szCs w:val="24"/>
              </w:rPr>
              <w:t>4- Saving efforts for caregivers and doctors.</w:t>
            </w:r>
          </w:p>
        </w:tc>
      </w:tr>
      <w:tr w:rsidR="00236849" w:rsidRPr="001A5ACA" w:rsidTr="00862945">
        <w:tc>
          <w:tcPr>
            <w:tcW w:w="2808" w:type="dxa"/>
            <w:shd w:val="clear" w:color="auto" w:fill="C6D9F1" w:themeFill="text2" w:themeFillTint="33"/>
          </w:tcPr>
          <w:p w:rsidR="00236849" w:rsidRPr="001A5ACA" w:rsidRDefault="00236849" w:rsidP="00862945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Special Issues or Constraints:</w:t>
            </w:r>
          </w:p>
          <w:p w:rsidR="00236849" w:rsidRPr="001A5ACA" w:rsidRDefault="00236849" w:rsidP="0086294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768" w:type="dxa"/>
          </w:tcPr>
          <w:p w:rsidR="00236849" w:rsidRPr="001A5ACA" w:rsidRDefault="000D3788" w:rsidP="0023684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color w:val="231F2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1- Deadline: end of the semester (date to be confirmed).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br/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2- Health data is sensitive and must be protected.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br/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3- Reminders must still work without internet.</w:t>
            </w:r>
          </w:p>
        </w:tc>
      </w:tr>
    </w:tbl>
    <w:p w:rsidR="00E921C3" w:rsidRPr="006C2856" w:rsidRDefault="00E921C3" w:rsidP="00236849">
      <w:pPr>
        <w:pStyle w:val="ListParagraph"/>
        <w:rPr>
          <w:sz w:val="28"/>
          <w:szCs w:val="28"/>
          <w:u w:val="single"/>
          <w:rtl/>
          <w:lang w:bidi="ar-EG"/>
        </w:rPr>
      </w:pPr>
    </w:p>
    <w:p w:rsidR="00E921C3" w:rsidRDefault="00E921C3" w:rsidP="00E921C3">
      <w:pPr>
        <w:jc w:val="right"/>
        <w:rPr>
          <w:rtl/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800194" w:rsidRDefault="00800194" w:rsidP="00E921C3">
      <w:pPr>
        <w:jc w:val="right"/>
        <w:rPr>
          <w:lang w:bidi="ar-EG"/>
        </w:rPr>
      </w:pPr>
    </w:p>
    <w:p w:rsidR="00E921C3" w:rsidRPr="000529DB" w:rsidRDefault="00E921C3" w:rsidP="00E921C3">
      <w:pPr>
        <w:jc w:val="center"/>
        <w:rPr>
          <w:b/>
          <w:bCs/>
          <w:sz w:val="40"/>
          <w:szCs w:val="40"/>
          <w:u w:val="double"/>
        </w:rPr>
      </w:pPr>
      <w:r>
        <w:rPr>
          <w:b/>
          <w:bCs/>
          <w:sz w:val="40"/>
          <w:szCs w:val="40"/>
          <w:u w:val="double"/>
        </w:rPr>
        <w:t>Feasibility Analysis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Technical Feasibility</w:t>
      </w:r>
    </w:p>
    <w:p w:rsidR="00157F32" w:rsidRPr="00157F32" w:rsidRDefault="00157F32" w:rsidP="00C476B7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We need to build a mobile app for Android and iOS using Flutter or React Native</w:t>
      </w:r>
    </w:p>
    <w:p w:rsidR="00157F32" w:rsidRPr="00157F32" w:rsidRDefault="00157F32" w:rsidP="00157F32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We need a cloud database such as Firebase to store schedules and dose logs</w:t>
      </w:r>
    </w:p>
    <w:p w:rsidR="00157F32" w:rsidRPr="00157F32" w:rsidRDefault="00157F32" w:rsidP="00157F32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We need push notifications, SMS and offline local alarms</w:t>
      </w:r>
    </w:p>
    <w:p w:rsidR="00157F32" w:rsidRPr="00AD20AF" w:rsidRDefault="00157F32" w:rsidP="00AD20AF">
      <w:pPr>
        <w:pStyle w:val="ListParagraph"/>
        <w:numPr>
          <w:ilvl w:val="1"/>
          <w:numId w:val="25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We need Visual Studio Code, Android Studio and test phones</w:t>
      </w:r>
    </w:p>
    <w:p w:rsidR="00E921C3" w:rsidRPr="004A007E" w:rsidRDefault="00E921C3" w:rsidP="00157F32">
      <w:p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Economic Feasibility</w:t>
      </w:r>
    </w:p>
    <w:p w:rsidR="0044770A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Development cost is about $8,600 (one-time) and running cost about $3,579 per year</w:t>
      </w:r>
    </w:p>
    <w:p w:rsidR="0044770A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Benefits grow from about $5,760 in year 1 to $21,500 in year 5</w:t>
      </w:r>
    </w:p>
    <w:p w:rsidR="0044770A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NPV is about $23,500, ROI about 100% and payback about 2.1 years (see the Excel file)</w:t>
      </w:r>
    </w:p>
    <w:p w:rsidR="00E921C3" w:rsidRPr="0044770A" w:rsidRDefault="0044770A" w:rsidP="0044770A">
      <w:pPr>
        <w:pStyle w:val="ListParagraph"/>
        <w:numPr>
          <w:ilvl w:val="1"/>
          <w:numId w:val="27"/>
        </w:num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lang w:bidi="ar-EG"/>
        </w:rPr>
        <w:t>Main risk: few paying users, so the basic plan is free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>
        <w:rPr>
          <w:sz w:val="32"/>
          <w:szCs w:val="32"/>
          <w:u w:val="single"/>
          <w:lang w:bidi="ar-EG"/>
        </w:rPr>
        <w:t>Organizational Feasibility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Organizational Feasibility Analysis includes the assessment of:</w:t>
      </w:r>
    </w:p>
    <w:p w:rsidR="007F106A" w:rsidRPr="007F106A" w:rsidRDefault="00365C52" w:rsidP="007F106A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Management prowess: a team of six students, guided by the supervising engineer</w:t>
      </w:r>
    </w:p>
    <w:p w:rsidR="007F106A" w:rsidRPr="007F106A" w:rsidRDefault="00365C52" w:rsidP="007F106A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Resource sufficiency: laptops, test phones, free cloud tools, and a doctor or pharmacist for advice</w:t>
      </w:r>
    </w:p>
    <w:p w:rsidR="007F106A" w:rsidRPr="007F106A" w:rsidRDefault="00365C52" w:rsidP="007F106A">
      <w:pPr>
        <w:pStyle w:val="ListParagraph"/>
        <w:numPr>
          <w:ilvl w:val="0"/>
          <w:numId w:val="28"/>
        </w:num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User acceptance: patients, caregivers and doctors will use it if it is simple (large text, short tutorial)</w:t>
      </w:r>
    </w:p>
    <w:sectPr w:rsidR="007F106A" w:rsidRPr="007F106A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84F" w:rsidRDefault="00D9084F" w:rsidP="0004442D">
      <w:pPr>
        <w:spacing w:after="0" w:line="240" w:lineRule="auto"/>
      </w:pPr>
      <w:r>
        <w:separator/>
      </w:r>
    </w:p>
  </w:endnote>
  <w:endnote w:type="continuationSeparator" w:id="0">
    <w:p w:rsidR="00D9084F" w:rsidRDefault="00D9084F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charset w:val="00"/>
    <w:family w:val="roman"/>
    <w:pitch w:val="variable"/>
    <w:sig w:usb0="00002003" w:usb1="00000000" w:usb2="00000000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84F" w:rsidRDefault="00D9084F" w:rsidP="0004442D">
      <w:pPr>
        <w:spacing w:after="0" w:line="240" w:lineRule="auto"/>
      </w:pPr>
      <w:r>
        <w:separator/>
      </w:r>
    </w:p>
  </w:footnote>
  <w:footnote w:type="continuationSeparator" w:id="0">
    <w:p w:rsidR="00D9084F" w:rsidRDefault="00D9084F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 w15:restartNumberingAfterBreak="0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10"/>
  </w:num>
  <w:num w:numId="4">
    <w:abstractNumId w:val="11"/>
  </w:num>
  <w:num w:numId="5">
    <w:abstractNumId w:val="7"/>
  </w:num>
  <w:num w:numId="6">
    <w:abstractNumId w:val="14"/>
  </w:num>
  <w:num w:numId="7">
    <w:abstractNumId w:val="21"/>
  </w:num>
  <w:num w:numId="8">
    <w:abstractNumId w:val="5"/>
  </w:num>
  <w:num w:numId="9">
    <w:abstractNumId w:val="17"/>
  </w:num>
  <w:num w:numId="10">
    <w:abstractNumId w:val="3"/>
  </w:num>
  <w:num w:numId="11">
    <w:abstractNumId w:val="25"/>
  </w:num>
  <w:num w:numId="12">
    <w:abstractNumId w:val="0"/>
  </w:num>
  <w:num w:numId="13">
    <w:abstractNumId w:val="8"/>
  </w:num>
  <w:num w:numId="14">
    <w:abstractNumId w:val="12"/>
  </w:num>
  <w:num w:numId="15">
    <w:abstractNumId w:val="26"/>
  </w:num>
  <w:num w:numId="16">
    <w:abstractNumId w:val="9"/>
  </w:num>
  <w:num w:numId="17">
    <w:abstractNumId w:val="4"/>
  </w:num>
  <w:num w:numId="18">
    <w:abstractNumId w:val="1"/>
  </w:num>
  <w:num w:numId="19">
    <w:abstractNumId w:val="24"/>
  </w:num>
  <w:num w:numId="20">
    <w:abstractNumId w:val="20"/>
  </w:num>
  <w:num w:numId="21">
    <w:abstractNumId w:val="22"/>
  </w:num>
  <w:num w:numId="22">
    <w:abstractNumId w:val="23"/>
  </w:num>
  <w:num w:numId="23">
    <w:abstractNumId w:val="2"/>
  </w:num>
  <w:num w:numId="24">
    <w:abstractNumId w:val="27"/>
  </w:num>
  <w:num w:numId="25">
    <w:abstractNumId w:val="19"/>
  </w:num>
  <w:num w:numId="26">
    <w:abstractNumId w:val="6"/>
  </w:num>
  <w:num w:numId="27">
    <w:abstractNumId w:val="13"/>
  </w:num>
  <w:num w:numId="28">
    <w:abstractNumId w:val="16"/>
  </w:num>
  <w:num w:numId="29">
    <w:abstractNumId w:val="3"/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262"/>
    <w:rsid w:val="000209DE"/>
    <w:rsid w:val="0004442D"/>
    <w:rsid w:val="000529DB"/>
    <w:rsid w:val="00054077"/>
    <w:rsid w:val="00087A51"/>
    <w:rsid w:val="00097461"/>
    <w:rsid w:val="000B0253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770A"/>
    <w:rsid w:val="00467E1A"/>
    <w:rsid w:val="00486412"/>
    <w:rsid w:val="004A007E"/>
    <w:rsid w:val="004A623E"/>
    <w:rsid w:val="004B6F81"/>
    <w:rsid w:val="004E19EB"/>
    <w:rsid w:val="004E3211"/>
    <w:rsid w:val="004F6DFC"/>
    <w:rsid w:val="0051432A"/>
    <w:rsid w:val="00521B09"/>
    <w:rsid w:val="00531C06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D0982"/>
    <w:rsid w:val="005D1B24"/>
    <w:rsid w:val="005E0DF3"/>
    <w:rsid w:val="005E3E8E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519D"/>
    <w:rsid w:val="00935B8E"/>
    <w:rsid w:val="00936168"/>
    <w:rsid w:val="009474C9"/>
    <w:rsid w:val="00951DBB"/>
    <w:rsid w:val="0095249C"/>
    <w:rsid w:val="00953A16"/>
    <w:rsid w:val="00974B91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F7D53"/>
    <w:rsid w:val="00B05D42"/>
    <w:rsid w:val="00B068BE"/>
    <w:rsid w:val="00B30B13"/>
    <w:rsid w:val="00B3331B"/>
    <w:rsid w:val="00B33D7D"/>
    <w:rsid w:val="00B37DF6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37C18"/>
    <w:rsid w:val="00D4434C"/>
    <w:rsid w:val="00D47307"/>
    <w:rsid w:val="00D47497"/>
    <w:rsid w:val="00D515F5"/>
    <w:rsid w:val="00D57DD1"/>
    <w:rsid w:val="00D82063"/>
    <w:rsid w:val="00D851B4"/>
    <w:rsid w:val="00D9084F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2444"/>
    <w:rsid w:val="00FA58BE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;"/>
  <w14:docId w14:val="0AFE952A"/>
  <w15:docId w15:val="{ADA65175-3C31-4AAB-9A48-A14152BB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42D"/>
  </w:style>
  <w:style w:type="paragraph" w:styleId="Footer">
    <w:name w:val="footer"/>
    <w:basedOn w:val="Normal"/>
    <w:link w:val="Foot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42D"/>
  </w:style>
  <w:style w:type="paragraph" w:styleId="ListParagraph">
    <w:name w:val="List Paragraph"/>
    <w:basedOn w:val="Normal"/>
    <w:uiPriority w:val="34"/>
    <w:qFormat/>
    <w:rsid w:val="00B37D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5">
    <w:name w:val="Light Grid Accent 5"/>
    <w:basedOn w:val="TableNormal"/>
    <w:uiPriority w:val="62"/>
    <w:rsid w:val="00DF629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3">
    <w:name w:val="Light Grid Accent 3"/>
    <w:basedOn w:val="TableNormal"/>
    <w:uiPriority w:val="62"/>
    <w:rsid w:val="002E738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1">
    <w:name w:val="Light Grid Accent 1"/>
    <w:basedOn w:val="TableNormal"/>
    <w:uiPriority w:val="62"/>
    <w:rsid w:val="003249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95249C"/>
  </w:style>
  <w:style w:type="paragraph" w:styleId="BalloonText">
    <w:name w:val="Balloon Text"/>
    <w:basedOn w:val="Normal"/>
    <w:link w:val="BalloonTextChar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721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E6862"/>
  </w:style>
  <w:style w:type="table" w:customStyle="1" w:styleId="TableGrid1">
    <w:name w:val="Table Grid1"/>
    <w:basedOn w:val="TableNormal"/>
    <w:next w:val="TableGrid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0E3FC-8CA8-4742-AEA0-7B9A5409C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478</Words>
  <Characters>2727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lenovo</cp:lastModifiedBy>
  <cp:revision>2</cp:revision>
  <dcterms:created xsi:type="dcterms:W3CDTF">2026-10-04T18:00:00Z</dcterms:created>
  <dcterms:modified xsi:type="dcterms:W3CDTF">2026-10-04T18:00:00Z</dcterms:modified>
</cp:coreProperties>
</file>