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56C3" w14:textId="77777777" w:rsidR="006C3717" w:rsidRDefault="00000000">
      <w:pPr>
        <w:spacing w:after="40"/>
      </w:pPr>
      <w:r>
        <w:rPr>
          <w:b/>
          <w:bCs/>
          <w:color w:val="8A9BAD"/>
          <w:spacing w:val="60"/>
          <w:sz w:val="18"/>
          <w:szCs w:val="18"/>
        </w:rPr>
        <w:t>SARA WILLIAMS — PORTFOLIO CONTENT</w:t>
      </w:r>
    </w:p>
    <w:p w14:paraId="2BFC2260" w14:textId="77777777" w:rsidR="006C3717" w:rsidRDefault="00000000">
      <w:pPr>
        <w:pBdr>
          <w:bottom w:val="single" w:sz="8" w:space="1" w:color="2D7D9A"/>
        </w:pBdr>
        <w:spacing w:after="480"/>
      </w:pPr>
      <w:r>
        <w:rPr>
          <w:i/>
          <w:iCs/>
          <w:color w:val="8A9BAD"/>
          <w:sz w:val="18"/>
          <w:szCs w:val="18"/>
        </w:rPr>
        <w:t>Document 2B of 6: About Page</w:t>
      </w:r>
    </w:p>
    <w:p w14:paraId="02BF84CF" w14:textId="77777777" w:rsidR="006C3717" w:rsidRDefault="00000000">
      <w:pPr>
        <w:spacing w:before="360" w:after="80"/>
      </w:pPr>
      <w:r>
        <w:rPr>
          <w:b/>
          <w:bCs/>
          <w:color w:val="2D7D9A"/>
          <w:spacing w:val="60"/>
          <w:sz w:val="16"/>
          <w:szCs w:val="16"/>
        </w:rPr>
        <w:t>SECTION 1 — PAGE HERO</w:t>
      </w:r>
    </w:p>
    <w:p w14:paraId="0856BB11" w14:textId="77777777" w:rsidR="006C3717" w:rsidRDefault="00000000">
      <w:pPr>
        <w:spacing w:before="80" w:after="180"/>
      </w:pPr>
      <w:r>
        <w:rPr>
          <w:b/>
          <w:bCs/>
          <w:color w:val="1B2A4A"/>
          <w:sz w:val="44"/>
          <w:szCs w:val="44"/>
        </w:rPr>
        <w:t>About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717" w14:paraId="4A405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25321B2" w14:textId="77777777" w:rsidR="006C3717" w:rsidRDefault="00000000">
            <w:proofErr w:type="gramStart"/>
            <w:r>
              <w:rPr>
                <w:b/>
                <w:bCs/>
                <w:color w:val="B8860B"/>
                <w:sz w:val="18"/>
                <w:szCs w:val="18"/>
              </w:rPr>
              <w:t>📋  NOTE</w:t>
            </w:r>
            <w:proofErr w:type="gramEnd"/>
            <w:r>
              <w:rPr>
                <w:b/>
                <w:bCs/>
                <w:color w:val="B8860B"/>
                <w:sz w:val="18"/>
                <w:szCs w:val="18"/>
              </w:rPr>
              <w:t xml:space="preserve">  </w:t>
            </w:r>
            <w:r>
              <w:rPr>
                <w:i/>
                <w:iCs/>
                <w:sz w:val="18"/>
                <w:szCs w:val="18"/>
              </w:rPr>
              <w:t>IMAGE PLACEHOLDER — Professional headshot or a candid photo. Aim for something that shows personality, not just professionalism. Avoid stiff corporate poses.</w:t>
            </w:r>
          </w:p>
        </w:tc>
      </w:tr>
    </w:tbl>
    <w:p w14:paraId="220B063A" w14:textId="77777777" w:rsidR="006C3717" w:rsidRDefault="006C3717">
      <w:pPr>
        <w:spacing w:before="240"/>
      </w:pPr>
    </w:p>
    <w:p w14:paraId="1BFAAFFF" w14:textId="77777777" w:rsidR="006C3717" w:rsidRDefault="00000000">
      <w:pPr>
        <w:spacing w:before="360" w:after="80"/>
      </w:pPr>
      <w:r>
        <w:rPr>
          <w:b/>
          <w:bCs/>
          <w:color w:val="2D7D9A"/>
          <w:spacing w:val="60"/>
          <w:sz w:val="16"/>
          <w:szCs w:val="16"/>
        </w:rPr>
        <w:t>SECTION 2 — SHORT BIO (NEAR PHOTO)</w:t>
      </w:r>
    </w:p>
    <w:p w14:paraId="7B3E83B4" w14:textId="77777777" w:rsidR="006C3717" w:rsidRDefault="00000000">
      <w:pPr>
        <w:spacing w:before="300" w:after="100"/>
      </w:pPr>
      <w:r>
        <w:rPr>
          <w:b/>
          <w:bCs/>
          <w:color w:val="2D7D9A"/>
          <w:sz w:val="28"/>
          <w:szCs w:val="28"/>
        </w:rPr>
        <w:t>Short Bio</w:t>
      </w:r>
    </w:p>
    <w:p w14:paraId="284F87D4" w14:textId="77777777" w:rsidR="006C3717" w:rsidRDefault="00000000">
      <w:pPr>
        <w:spacing w:before="60" w:after="100"/>
      </w:pPr>
      <w:r>
        <w:rPr>
          <w:i/>
          <w:iCs/>
          <w:color w:val="8A9BAD"/>
        </w:rPr>
        <w:t>Shown alongside your photo. Keep it punchy — this is the first thing people read.</w:t>
      </w:r>
    </w:p>
    <w:p w14:paraId="0E1A9806" w14:textId="77777777" w:rsidR="006C3717" w:rsidRDefault="006C371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717" w14:paraId="65C7DD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260" w:type="dxa"/>
              <w:left w:w="320" w:type="dxa"/>
              <w:bottom w:w="260" w:type="dxa"/>
              <w:right w:w="320" w:type="dxa"/>
            </w:tcMar>
          </w:tcPr>
          <w:p w14:paraId="2D46E703" w14:textId="77777777" w:rsidR="006C3717" w:rsidRDefault="00000000">
            <w:pPr>
              <w:spacing w:after="100"/>
            </w:pPr>
            <w:r>
              <w:rPr>
                <w:b/>
                <w:bCs/>
                <w:color w:val="1B2A4A"/>
                <w:sz w:val="28"/>
                <w:szCs w:val="28"/>
              </w:rPr>
              <w:t>Hi, I’m Sara —</w:t>
            </w:r>
          </w:p>
          <w:p w14:paraId="141926D9" w14:textId="77777777" w:rsidR="006C3717" w:rsidRDefault="00000000">
            <w:pPr>
              <w:spacing w:before="60" w:after="100"/>
            </w:pPr>
            <w:r>
              <w:t>a UX designer who thinks in systems and advocates for the humans navigating them. I’ve spent the last few years designing products in some of the most constraint-heavy environments out there — healthcare enrollment platforms, Medicaid compliance tools, and government portals — and I’ve learned that good design in a complex system is one of the hardest and most rewarding things you can do.</w:t>
            </w:r>
          </w:p>
          <w:p w14:paraId="23F4149F" w14:textId="77777777" w:rsidR="006C3717" w:rsidRDefault="00000000">
            <w:pPr>
              <w:spacing w:before="60" w:after="100"/>
            </w:pPr>
            <w:r>
              <w:t xml:space="preserve">I work end-to-end: from early discovery and messy whiteboard sessions to high-fidelity prototypes, design system components, and handoff that </w:t>
            </w:r>
            <w:proofErr w:type="gramStart"/>
            <w:r>
              <w:t>actually helps</w:t>
            </w:r>
            <w:proofErr w:type="gramEnd"/>
            <w:r>
              <w:t xml:space="preserve"> engineering ship correctly. I care about accessibility not because it’s a checkbox, but because the people who depend on it most are often the ones systems overlook.</w:t>
            </w:r>
          </w:p>
        </w:tc>
      </w:tr>
    </w:tbl>
    <w:p w14:paraId="3F8FD505" w14:textId="77777777" w:rsidR="006C3717" w:rsidRDefault="006C3717">
      <w:pPr>
        <w:pBdr>
          <w:bottom w:val="single" w:sz="4" w:space="1" w:color="D0DCE8"/>
        </w:pBdr>
        <w:spacing w:before="240" w:after="240"/>
      </w:pPr>
    </w:p>
    <w:p w14:paraId="0BEBE9E0" w14:textId="77777777" w:rsidR="006C3717" w:rsidRDefault="00000000">
      <w:pPr>
        <w:spacing w:before="360" w:after="80"/>
      </w:pPr>
      <w:r>
        <w:rPr>
          <w:b/>
          <w:bCs/>
          <w:color w:val="2D7D9A"/>
          <w:spacing w:val="60"/>
          <w:sz w:val="16"/>
          <w:szCs w:val="16"/>
        </w:rPr>
        <w:t>SECTION 3 — EXTENDED BIO</w:t>
      </w:r>
    </w:p>
    <w:p w14:paraId="7477EDAB" w14:textId="77777777" w:rsidR="006C3717" w:rsidRDefault="00000000">
      <w:pPr>
        <w:spacing w:before="300" w:after="100"/>
      </w:pPr>
      <w:r>
        <w:rPr>
          <w:b/>
          <w:bCs/>
          <w:color w:val="2D7D9A"/>
          <w:sz w:val="28"/>
          <w:szCs w:val="28"/>
        </w:rPr>
        <w:t>Full Story</w:t>
      </w:r>
    </w:p>
    <w:p w14:paraId="37E5BB46" w14:textId="77777777" w:rsidR="006C3717" w:rsidRDefault="00000000">
      <w:pPr>
        <w:spacing w:before="60" w:after="100"/>
      </w:pPr>
      <w:r>
        <w:rPr>
          <w:i/>
          <w:iCs/>
          <w:color w:val="8A9BAD"/>
        </w:rPr>
        <w:t>The full about page bio. Can be shown as continuous text or broken into chapters with scroll-linked headings.</w:t>
      </w:r>
    </w:p>
    <w:p w14:paraId="034E338A" w14:textId="77777777" w:rsidR="006C3717" w:rsidRDefault="006C3717">
      <w:pPr>
        <w:spacing w:before="80"/>
      </w:pPr>
    </w:p>
    <w:p w14:paraId="6A1BF711" w14:textId="77777777" w:rsidR="006C3717" w:rsidRDefault="00000000">
      <w:pPr>
        <w:spacing w:before="220" w:after="60"/>
      </w:pPr>
      <w:r>
        <w:rPr>
          <w:b/>
          <w:bCs/>
          <w:color w:val="1B2A4A"/>
        </w:rPr>
        <w:t>Where I started</w:t>
      </w:r>
    </w:p>
    <w:p w14:paraId="4DE24163" w14:textId="77777777" w:rsidR="006C3717" w:rsidRDefault="00000000">
      <w:pPr>
        <w:spacing w:before="60" w:after="100"/>
      </w:pPr>
      <w:r>
        <w:t xml:space="preserve">I came up through Savannah College of Art and Design with a BFA in UX Design — grounded in craft, research, and the belief that design is a discipline, not decoration. From there I moved into research and strategy at Amway, where I learned how to translate qualitative insight into decisions that product teams would </w:t>
      </w:r>
      <w:proofErr w:type="gramStart"/>
      <w:r>
        <w:t>actually act</w:t>
      </w:r>
      <w:proofErr w:type="gramEnd"/>
      <w:r>
        <w:t xml:space="preserve"> on.</w:t>
      </w:r>
    </w:p>
    <w:p w14:paraId="7BF34741" w14:textId="77777777" w:rsidR="006C3717" w:rsidRDefault="00000000">
      <w:pPr>
        <w:spacing w:before="220" w:after="60"/>
      </w:pPr>
      <w:r>
        <w:rPr>
          <w:b/>
          <w:bCs/>
          <w:color w:val="1B2A4A"/>
        </w:rPr>
        <w:lastRenderedPageBreak/>
        <w:t>Where I am now</w:t>
      </w:r>
    </w:p>
    <w:p w14:paraId="3F019614" w14:textId="77777777" w:rsidR="006C3717" w:rsidRDefault="00000000">
      <w:pPr>
        <w:spacing w:before="60" w:after="100"/>
      </w:pPr>
      <w:r>
        <w:t>At Deloitte, I’ve led UX for products that affect real people making high-stakes decisions — enrollment flows, admin dashboards, Medicaid compliance tools, and account management across multiple surfaces. I’ve owned the full lifecycle: discovery, design, systems, and handoff. Along the way I’ve built design systems that reduce rework, introduced AI-assisted workflows to my team, and designed AI-powered products where the hardest problem wasn’t the technology — it was making users feel in control of it.</w:t>
      </w:r>
    </w:p>
    <w:p w14:paraId="3AE754B5" w14:textId="77777777" w:rsidR="006C3717" w:rsidRDefault="00000000">
      <w:pPr>
        <w:spacing w:before="60" w:after="100"/>
      </w:pPr>
      <w:r>
        <w:t xml:space="preserve">I was promoted to </w:t>
      </w:r>
      <w:proofErr w:type="gramStart"/>
      <w:r>
        <w:t>Consultant</w:t>
      </w:r>
      <w:proofErr w:type="gramEnd"/>
      <w:r>
        <w:t xml:space="preserve"> within my first year — not because I executed fast, but because I brought strategic thinking to every problem and built trust across product, engineering, and client teams.</w:t>
      </w:r>
    </w:p>
    <w:p w14:paraId="57A97C9E" w14:textId="77777777" w:rsidR="006C3717" w:rsidRDefault="00000000">
      <w:pPr>
        <w:spacing w:before="220" w:after="60"/>
      </w:pPr>
      <w:r>
        <w:rPr>
          <w:b/>
          <w:bCs/>
          <w:color w:val="1B2A4A"/>
        </w:rPr>
        <w:t>How I think about design</w:t>
      </w:r>
    </w:p>
    <w:p w14:paraId="1C1EA393" w14:textId="77777777" w:rsidR="006C3717" w:rsidRDefault="00000000">
      <w:pPr>
        <w:spacing w:before="60" w:after="100"/>
      </w:pPr>
      <w:r>
        <w:t>I believe the best UX work happens when you hold two things at once: deep empathy for the user in front of you, and a clear understanding of the system around them. I don’t design features — I design experiences that fit into people’s lives, even when those lives are complicated.</w:t>
      </w:r>
    </w:p>
    <w:p w14:paraId="5E7600A3" w14:textId="77777777" w:rsidR="006C3717" w:rsidRDefault="00000000">
      <w:pPr>
        <w:spacing w:before="60" w:after="100"/>
      </w:pPr>
      <w:r>
        <w:t>And when it comes to AI: the goal isn’t to make the AI feel powerful — it’s to make the human feel confident. Trust is the product.</w:t>
      </w:r>
    </w:p>
    <w:p w14:paraId="70035CEE" w14:textId="77777777" w:rsidR="006C3717" w:rsidRDefault="00000000">
      <w:pPr>
        <w:spacing w:before="60" w:after="100"/>
      </w:pPr>
      <w:r>
        <w:t xml:space="preserve">Constraints don’t frustrate me. Regulated environments, accessibility requirements, legacy systems, opinionated stakeholders — these are the conditions </w:t>
      </w:r>
      <w:proofErr w:type="gramStart"/>
      <w:r>
        <w:t>where</w:t>
      </w:r>
      <w:proofErr w:type="gramEnd"/>
      <w:r>
        <w:t xml:space="preserve"> thoughtful design matters most.</w:t>
      </w:r>
    </w:p>
    <w:p w14:paraId="4C110FFF" w14:textId="77777777" w:rsidR="006C3717" w:rsidRDefault="00000000">
      <w:pPr>
        <w:spacing w:before="220" w:after="60"/>
      </w:pPr>
      <w:r>
        <w:rPr>
          <w:b/>
          <w:bCs/>
          <w:color w:val="1B2A4A"/>
        </w:rPr>
        <w:t>What I’m working toward</w:t>
      </w:r>
    </w:p>
    <w:p w14:paraId="459F74F1" w14:textId="77777777" w:rsidR="006C3717" w:rsidRDefault="00000000">
      <w:pPr>
        <w:spacing w:before="60" w:after="100"/>
      </w:pPr>
      <w:r>
        <w:t xml:space="preserve">I’m growing into senior product design leadership — the kind of role where I can shape not just what we ship, but how a team approaches the work. I want to bring the rigor I’ve developed in regulated environments to products that reach more </w:t>
      </w:r>
      <w:proofErr w:type="gramStart"/>
      <w:r>
        <w:t>people, and</w:t>
      </w:r>
      <w:proofErr w:type="gramEnd"/>
      <w:r>
        <w:t xml:space="preserve"> help build design cultures where quality and accessibility aren’t afterthoughts.</w:t>
      </w:r>
    </w:p>
    <w:p w14:paraId="11560A16" w14:textId="77777777" w:rsidR="006C3717" w:rsidRDefault="006C3717">
      <w:pPr>
        <w:pBdr>
          <w:bottom w:val="single" w:sz="4" w:space="1" w:color="D0DCE8"/>
        </w:pBdr>
        <w:spacing w:before="240" w:after="240"/>
      </w:pPr>
    </w:p>
    <w:p w14:paraId="2CCD9AE0" w14:textId="77777777" w:rsidR="006C3717" w:rsidRDefault="00000000">
      <w:pPr>
        <w:spacing w:before="360" w:after="80"/>
      </w:pPr>
      <w:r>
        <w:rPr>
          <w:b/>
          <w:bCs/>
          <w:color w:val="2D7D9A"/>
          <w:spacing w:val="60"/>
          <w:sz w:val="16"/>
          <w:szCs w:val="16"/>
        </w:rPr>
        <w:t>SECTION 4 — SKILLS &amp; TOOLS</w:t>
      </w:r>
    </w:p>
    <w:p w14:paraId="66BB55A5" w14:textId="77777777" w:rsidR="006C3717" w:rsidRDefault="00000000">
      <w:pPr>
        <w:spacing w:before="300" w:after="100"/>
      </w:pPr>
      <w:r>
        <w:rPr>
          <w:b/>
          <w:bCs/>
          <w:color w:val="2D7D9A"/>
          <w:sz w:val="28"/>
          <w:szCs w:val="28"/>
        </w:rPr>
        <w:t>What I Bring</w:t>
      </w:r>
    </w:p>
    <w:p w14:paraId="3BD185B7" w14:textId="77777777" w:rsidR="006C3717" w:rsidRDefault="006C37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00"/>
        <w:gridCol w:w="4660"/>
      </w:tblGrid>
      <w:tr w:rsidR="006C3717" w14:paraId="7A9D06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39119" w14:textId="77777777" w:rsidR="006C3717" w:rsidRDefault="00000000">
            <w:pPr>
              <w:spacing w:before="220" w:after="60"/>
            </w:pPr>
            <w:r>
              <w:rPr>
                <w:b/>
                <w:bCs/>
                <w:color w:val="1B2A4A"/>
              </w:rPr>
              <w:t>Design &amp; Strategy</w:t>
            </w:r>
          </w:p>
          <w:p w14:paraId="53E26132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End-to-end product design</w:t>
            </w:r>
          </w:p>
          <w:p w14:paraId="2EB79168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UX research &amp; synthesis</w:t>
            </w:r>
          </w:p>
          <w:p w14:paraId="53521F3E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Interaction design &amp; prototyping</w:t>
            </w:r>
          </w:p>
          <w:p w14:paraId="10856CE9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Design systems (strategy &amp; governance)</w:t>
            </w:r>
          </w:p>
          <w:p w14:paraId="69AFE2E2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Accessibility &amp; inclusive design (WCAG)</w:t>
            </w:r>
          </w:p>
          <w:p w14:paraId="1B9FF9CE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AI experience design (human-in-the-loop, regulated contexts)</w:t>
            </w:r>
          </w:p>
          <w:p w14:paraId="633F176B" w14:textId="77777777" w:rsidR="006C3717" w:rsidRDefault="006C3717">
            <w:pPr>
              <w:spacing w:before="120"/>
            </w:pPr>
          </w:p>
          <w:p w14:paraId="06725DEF" w14:textId="77777777" w:rsidR="006C3717" w:rsidRDefault="00000000">
            <w:pPr>
              <w:spacing w:before="220" w:after="60"/>
            </w:pPr>
            <w:r>
              <w:rPr>
                <w:b/>
                <w:bCs/>
                <w:color w:val="1B2A4A"/>
              </w:rPr>
              <w:t>Collaboration &amp; Process</w:t>
            </w:r>
          </w:p>
          <w:p w14:paraId="6C8A492D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lastRenderedPageBreak/>
              <w:t>Cross-functional team leadership</w:t>
            </w:r>
          </w:p>
          <w:p w14:paraId="10263BC3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Agile / iterative product teams</w:t>
            </w:r>
          </w:p>
          <w:p w14:paraId="25CF576C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Dev handoff &amp; QA partnership</w:t>
            </w:r>
          </w:p>
          <w:p w14:paraId="1E598AD3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Stakeholder alignment &amp; facilitation</w:t>
            </w:r>
          </w:p>
          <w:p w14:paraId="6C2F8A28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Design mentorship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D401A3" w14:textId="77777777" w:rsidR="006C3717" w:rsidRDefault="006C3717"/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FB3A4" w14:textId="77777777" w:rsidR="006C3717" w:rsidRDefault="00000000">
            <w:pPr>
              <w:spacing w:before="220" w:after="60"/>
            </w:pPr>
            <w:r>
              <w:rPr>
                <w:b/>
                <w:bCs/>
                <w:color w:val="1B2A4A"/>
              </w:rPr>
              <w:t>Tools</w:t>
            </w:r>
          </w:p>
          <w:p w14:paraId="12AB63F0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Figma</w:t>
            </w:r>
          </w:p>
          <w:p w14:paraId="54259AFE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Adobe Creative Suite</w:t>
            </w:r>
          </w:p>
          <w:p w14:paraId="41B7F3F1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Jira</w:t>
            </w:r>
          </w:p>
          <w:p w14:paraId="49162D15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Premiere Pro &amp; After Effects</w:t>
            </w:r>
          </w:p>
          <w:p w14:paraId="72CC51DF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ChatGPT / Co-Pilot (AI workflow integration &amp; team tooling)</w:t>
            </w:r>
          </w:p>
          <w:p w14:paraId="236DD0A6" w14:textId="77777777" w:rsidR="006C3717" w:rsidRDefault="006C3717">
            <w:pPr>
              <w:spacing w:before="120"/>
            </w:pPr>
          </w:p>
          <w:p w14:paraId="46EA34B7" w14:textId="77777777" w:rsidR="006C3717" w:rsidRDefault="00000000">
            <w:pPr>
              <w:spacing w:before="220" w:after="60"/>
            </w:pPr>
            <w:r>
              <w:rPr>
                <w:b/>
                <w:bCs/>
                <w:color w:val="1B2A4A"/>
              </w:rPr>
              <w:t>Industries</w:t>
            </w:r>
          </w:p>
          <w:p w14:paraId="21F5241A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Healthcare &amp; health tech</w:t>
            </w:r>
          </w:p>
          <w:p w14:paraId="5476C832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lastRenderedPageBreak/>
              <w:t>Government &amp; public services</w:t>
            </w:r>
          </w:p>
          <w:p w14:paraId="6BEAFC54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Regulated enterprise products</w:t>
            </w:r>
          </w:p>
          <w:p w14:paraId="30DF1E60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Medicaid &amp; compliance platforms</w:t>
            </w:r>
          </w:p>
        </w:tc>
      </w:tr>
    </w:tbl>
    <w:p w14:paraId="74FF898D" w14:textId="77777777" w:rsidR="006C3717" w:rsidRDefault="006C3717">
      <w:pPr>
        <w:pBdr>
          <w:bottom w:val="single" w:sz="4" w:space="1" w:color="D0DCE8"/>
        </w:pBdr>
        <w:spacing w:before="240" w:after="240"/>
      </w:pPr>
    </w:p>
    <w:p w14:paraId="0A4CE754" w14:textId="77777777" w:rsidR="006C3717" w:rsidRDefault="00000000">
      <w:pPr>
        <w:spacing w:before="360" w:after="80"/>
      </w:pPr>
      <w:r>
        <w:rPr>
          <w:b/>
          <w:bCs/>
          <w:color w:val="2D7D9A"/>
          <w:spacing w:val="60"/>
          <w:sz w:val="16"/>
          <w:szCs w:val="16"/>
        </w:rPr>
        <w:t>SECTION 5 — EXPERIENCE</w:t>
      </w:r>
    </w:p>
    <w:p w14:paraId="435333CB" w14:textId="77777777" w:rsidR="006C3717" w:rsidRDefault="00000000">
      <w:pPr>
        <w:spacing w:before="300" w:after="100"/>
      </w:pPr>
      <w:r>
        <w:rPr>
          <w:b/>
          <w:bCs/>
          <w:color w:val="2D7D9A"/>
          <w:sz w:val="28"/>
          <w:szCs w:val="28"/>
        </w:rPr>
        <w:t>Experience</w:t>
      </w:r>
    </w:p>
    <w:p w14:paraId="69F6C803" w14:textId="77777777" w:rsidR="006C3717" w:rsidRDefault="00000000">
      <w:pPr>
        <w:spacing w:before="60" w:after="100"/>
      </w:pPr>
      <w:r>
        <w:rPr>
          <w:i/>
          <w:iCs/>
          <w:color w:val="8A9BAD"/>
        </w:rPr>
        <w:t>Each role shows a one-line summary and 2–3 key highlights. On the live site, highlights can be collapsed behind an “Expand” toggle for a cleaner default view.</w:t>
      </w:r>
    </w:p>
    <w:p w14:paraId="3B64100E" w14:textId="77777777" w:rsidR="006C3717" w:rsidRDefault="006C371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717" w14:paraId="72E360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1" w:color="2D7D9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08C8B152" w14:textId="77777777" w:rsidR="006C3717" w:rsidRDefault="00000000">
            <w:pPr>
              <w:spacing w:after="60"/>
            </w:pPr>
            <w:r>
              <w:rPr>
                <w:b/>
                <w:bCs/>
                <w:color w:val="1B2A4A"/>
                <w:sz w:val="26"/>
                <w:szCs w:val="26"/>
              </w:rPr>
              <w:t>Deloitte</w:t>
            </w:r>
            <w:r>
              <w:t xml:space="preserve">   —   Consultant (UX), Government &amp; Public Services</w:t>
            </w:r>
          </w:p>
          <w:p w14:paraId="16474E2A" w14:textId="77777777" w:rsidR="006C3717" w:rsidRDefault="00000000">
            <w:pPr>
              <w:spacing w:after="120"/>
            </w:pPr>
            <w:r>
              <w:rPr>
                <w:b/>
                <w:bCs/>
                <w:color w:val="8A9BAD"/>
                <w:sz w:val="18"/>
                <w:szCs w:val="18"/>
              </w:rPr>
              <w:t xml:space="preserve">Oct 2022 – </w:t>
            </w:r>
            <w:proofErr w:type="gramStart"/>
            <w:r>
              <w:rPr>
                <w:b/>
                <w:bCs/>
                <w:color w:val="8A9BAD"/>
                <w:sz w:val="18"/>
                <w:szCs w:val="18"/>
              </w:rPr>
              <w:t xml:space="preserve">Present  </w:t>
            </w:r>
            <w:r>
              <w:rPr>
                <w:b/>
                <w:bCs/>
                <w:color w:val="2D7D9A"/>
                <w:sz w:val="18"/>
                <w:szCs w:val="18"/>
              </w:rPr>
              <w:t>▲</w:t>
            </w:r>
            <w:proofErr w:type="gramEnd"/>
            <w:r>
              <w:rPr>
                <w:b/>
                <w:bCs/>
                <w:color w:val="2D7D9A"/>
                <w:sz w:val="18"/>
                <w:szCs w:val="18"/>
              </w:rPr>
              <w:t xml:space="preserve"> Promoted June 2023</w:t>
            </w:r>
          </w:p>
          <w:p w14:paraId="488E5DA6" w14:textId="77777777" w:rsidR="006C3717" w:rsidRDefault="00000000">
            <w:pPr>
              <w:spacing w:before="60" w:after="100"/>
            </w:pPr>
            <w:r>
              <w:t>Led end-to-end UX across complex, compliance-driven government and healthcare products — owning discovery through high-fidelity design, design systems strategy, and cross-functional alignment with product and engineering.</w:t>
            </w:r>
          </w:p>
          <w:p w14:paraId="18AB9295" w14:textId="77777777" w:rsidR="006C3717" w:rsidRDefault="006C3717">
            <w:pPr>
              <w:spacing w:before="60"/>
            </w:pPr>
          </w:p>
          <w:p w14:paraId="0923197A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Owned the full design lifecycle for 19+ change requests across 7 releases in a single year on a state health insurance exchange serving 1M+ renewals per cycle.</w:t>
            </w:r>
          </w:p>
          <w:p w14:paraId="22950B67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Facilitated the Decreasing Duplicates workshop — a 3-day structured session that turned a systemic data integrity problem (5.7M duplicate records) into a prioritized roadmap with projected 30% reduction in duplicates.</w:t>
            </w:r>
          </w:p>
          <w:p w14:paraId="4AE33D18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Drove documentation process reform that reduced design handoff time by a projected 70% — navigating client approval, team collaboration, and contractual constraints to land a solution everyone could adopt.</w:t>
            </w:r>
          </w:p>
          <w:p w14:paraId="0AAB90EC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Secured Microsoft Co-Pilot access for the team and established AI-assisted workflows for research synthesis, meeting documentation, and decision support.</w:t>
            </w:r>
          </w:p>
        </w:tc>
      </w:tr>
    </w:tbl>
    <w:p w14:paraId="180C86AE" w14:textId="77777777" w:rsidR="006C3717" w:rsidRDefault="006C371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717" w14:paraId="442B23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1" w:color="D0DCE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339780AD" w14:textId="77777777" w:rsidR="006C3717" w:rsidRDefault="00000000">
            <w:pPr>
              <w:spacing w:after="60"/>
            </w:pPr>
            <w:r>
              <w:rPr>
                <w:b/>
                <w:bCs/>
                <w:color w:val="1B2A4A"/>
                <w:sz w:val="26"/>
                <w:szCs w:val="26"/>
              </w:rPr>
              <w:t>Product Application Redesign</w:t>
            </w:r>
            <w:r>
              <w:t xml:space="preserve">   —   Senior UX/UI Designer</w:t>
            </w:r>
          </w:p>
          <w:p w14:paraId="563040EB" w14:textId="77777777" w:rsidR="006C3717" w:rsidRDefault="00000000">
            <w:pPr>
              <w:spacing w:after="120"/>
            </w:pPr>
            <w:r>
              <w:rPr>
                <w:b/>
                <w:bCs/>
                <w:color w:val="8A9BAD"/>
                <w:sz w:val="18"/>
                <w:szCs w:val="18"/>
              </w:rPr>
              <w:t xml:space="preserve">May 2025 – Jun </w:t>
            </w:r>
            <w:proofErr w:type="gramStart"/>
            <w:r>
              <w:rPr>
                <w:b/>
                <w:bCs/>
                <w:color w:val="8A9BAD"/>
                <w:sz w:val="18"/>
                <w:szCs w:val="18"/>
              </w:rPr>
              <w:t xml:space="preserve">2025  </w:t>
            </w:r>
            <w:r>
              <w:rPr>
                <w:i/>
                <w:iCs/>
                <w:color w:val="8A9BAD"/>
                <w:sz w:val="18"/>
                <w:szCs w:val="18"/>
              </w:rPr>
              <w:t>NDA</w:t>
            </w:r>
            <w:proofErr w:type="gramEnd"/>
            <w:r>
              <w:rPr>
                <w:i/>
                <w:iCs/>
                <w:color w:val="8A9BAD"/>
                <w:sz w:val="18"/>
                <w:szCs w:val="18"/>
              </w:rPr>
              <w:t xml:space="preserve"> — client &amp; product details confidential</w:t>
            </w:r>
          </w:p>
          <w:p w14:paraId="14374992" w14:textId="77777777" w:rsidR="006C3717" w:rsidRDefault="00000000">
            <w:pPr>
              <w:spacing w:before="60" w:after="100"/>
            </w:pPr>
            <w:r>
              <w:t>Senior designer on a 4-person product pod, owning core application flows and establishing the product design system from the ground up.</w:t>
            </w:r>
          </w:p>
          <w:p w14:paraId="280E237B" w14:textId="77777777" w:rsidR="006C3717" w:rsidRDefault="006C3717">
            <w:pPr>
              <w:spacing w:before="60"/>
            </w:pPr>
          </w:p>
          <w:p w14:paraId="4173FD6D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Led UX for an in-app AI chatbot experience, partnering with leadership to define interaction patterns and align with product strategy.</w:t>
            </w:r>
          </w:p>
          <w:p w14:paraId="19CE0CFA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lastRenderedPageBreak/>
              <w:t>Built the product design system and delivered handoff-ready artifacts — components, tokens, specs, and QA standards — to enable scalable development.</w:t>
            </w:r>
          </w:p>
          <w:p w14:paraId="10D48626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Collaborated across distinct feature areas with a design manager and peer designers while maintaining end-to-end ownership of assigned flows.</w:t>
            </w:r>
          </w:p>
        </w:tc>
      </w:tr>
    </w:tbl>
    <w:p w14:paraId="45FF46C4" w14:textId="77777777" w:rsidR="006C3717" w:rsidRDefault="006C371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717" w14:paraId="3ECE46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1" w:color="D0DCE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6D4A9AAD" w14:textId="77777777" w:rsidR="006C3717" w:rsidRDefault="00000000">
            <w:pPr>
              <w:spacing w:after="60"/>
            </w:pPr>
            <w:r>
              <w:rPr>
                <w:b/>
                <w:bCs/>
                <w:color w:val="1B2A4A"/>
                <w:sz w:val="26"/>
                <w:szCs w:val="26"/>
              </w:rPr>
              <w:t>Amway</w:t>
            </w:r>
            <w:r>
              <w:t xml:space="preserve">   —   Consumer Product Research Co-op (Part-time)</w:t>
            </w:r>
          </w:p>
          <w:p w14:paraId="621CD801" w14:textId="77777777" w:rsidR="006C3717" w:rsidRDefault="00000000">
            <w:pPr>
              <w:spacing w:after="120"/>
            </w:pPr>
            <w:r>
              <w:rPr>
                <w:b/>
                <w:bCs/>
                <w:color w:val="8A9BAD"/>
                <w:sz w:val="18"/>
                <w:szCs w:val="18"/>
              </w:rPr>
              <w:t>Nov 2021 – Jun 2022</w:t>
            </w:r>
          </w:p>
          <w:p w14:paraId="079793A1" w14:textId="77777777" w:rsidR="006C3717" w:rsidRDefault="00000000">
            <w:pPr>
              <w:spacing w:before="60" w:after="100"/>
            </w:pPr>
            <w:r>
              <w:t>Conducted generative and evaluative user research to inform product strategy across consumer goods and digital experiences.</w:t>
            </w:r>
          </w:p>
          <w:p w14:paraId="5D07453A" w14:textId="77777777" w:rsidR="006C3717" w:rsidRDefault="006C3717">
            <w:pPr>
              <w:spacing w:before="60"/>
            </w:pPr>
          </w:p>
          <w:p w14:paraId="7AF7B5AE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Facilitated human-centered design workshops with cross-functional stakeholders to surface user needs and prioritize features.</w:t>
            </w:r>
          </w:p>
          <w:p w14:paraId="0C01DED5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Produced personas, journey maps, and empathy maps that translated qualitative research into design requirements and product decisions.</w:t>
            </w:r>
          </w:p>
        </w:tc>
      </w:tr>
    </w:tbl>
    <w:p w14:paraId="0A6814E8" w14:textId="77777777" w:rsidR="006C3717" w:rsidRDefault="006C371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717" w14:paraId="5DFEDA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1" w:color="D0DCE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55F6BDDB" w14:textId="77777777" w:rsidR="006C3717" w:rsidRDefault="00000000">
            <w:pPr>
              <w:spacing w:after="60"/>
            </w:pPr>
            <w:r>
              <w:rPr>
                <w:b/>
                <w:bCs/>
                <w:color w:val="1B2A4A"/>
                <w:sz w:val="26"/>
                <w:szCs w:val="26"/>
              </w:rPr>
              <w:t>Amway</w:t>
            </w:r>
            <w:r>
              <w:t xml:space="preserve">   —   Human-Centered Design Intern</w:t>
            </w:r>
          </w:p>
          <w:p w14:paraId="75DE4F86" w14:textId="77777777" w:rsidR="006C3717" w:rsidRDefault="00000000">
            <w:pPr>
              <w:spacing w:after="120"/>
            </w:pPr>
            <w:r>
              <w:rPr>
                <w:b/>
                <w:bCs/>
                <w:color w:val="8A9BAD"/>
                <w:sz w:val="18"/>
                <w:szCs w:val="18"/>
              </w:rPr>
              <w:t>Jun 2021 – Aug 2021</w:t>
            </w:r>
          </w:p>
          <w:p w14:paraId="6C9DC721" w14:textId="77777777" w:rsidR="006C3717" w:rsidRDefault="00000000">
            <w:pPr>
              <w:spacing w:before="60" w:after="100"/>
            </w:pPr>
            <w:r>
              <w:t>Partnered with product development teams to prototype and iterate new features informed by user interviews and usability testing.</w:t>
            </w:r>
          </w:p>
          <w:p w14:paraId="7BED3C23" w14:textId="77777777" w:rsidR="006C3717" w:rsidRDefault="006C3717">
            <w:pPr>
              <w:spacing w:before="60"/>
            </w:pPr>
          </w:p>
          <w:p w14:paraId="5729145B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Built interactive prototypes and low/high-fidelity mockups to validate concepts with users and stakeholders.</w:t>
            </w:r>
          </w:p>
        </w:tc>
      </w:tr>
    </w:tbl>
    <w:p w14:paraId="151D9C7C" w14:textId="77777777" w:rsidR="006C3717" w:rsidRDefault="006C371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717" w14:paraId="471B7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1" w:color="D0DCE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2C08EDA1" w14:textId="01DE3250" w:rsidR="006C3717" w:rsidRDefault="003364DC">
            <w:pPr>
              <w:spacing w:after="60"/>
            </w:pPr>
            <w:r>
              <w:rPr>
                <w:b/>
                <w:bCs/>
                <w:color w:val="1B2A4A"/>
                <w:sz w:val="26"/>
                <w:szCs w:val="26"/>
              </w:rPr>
              <w:t>Client Project X</w:t>
            </w:r>
            <w:r w:rsidR="00000000">
              <w:rPr>
                <w:b/>
                <w:bCs/>
                <w:color w:val="1B2A4A"/>
                <w:sz w:val="26"/>
                <w:szCs w:val="26"/>
              </w:rPr>
              <w:t xml:space="preserve"> MGM</w:t>
            </w:r>
            <w:r w:rsidR="00000000">
              <w:t xml:space="preserve">   —   Project Lead, XR Entertainment</w:t>
            </w:r>
          </w:p>
          <w:p w14:paraId="6D91163F" w14:textId="77777777" w:rsidR="006C3717" w:rsidRDefault="00000000">
            <w:pPr>
              <w:spacing w:after="120"/>
            </w:pPr>
            <w:r>
              <w:rPr>
                <w:b/>
                <w:bCs/>
                <w:color w:val="8A9BAD"/>
                <w:sz w:val="18"/>
                <w:szCs w:val="18"/>
              </w:rPr>
              <w:t xml:space="preserve">Mar 2022 – Jul </w:t>
            </w:r>
            <w:proofErr w:type="gramStart"/>
            <w:r>
              <w:rPr>
                <w:b/>
                <w:bCs/>
                <w:color w:val="8A9BAD"/>
                <w:sz w:val="18"/>
                <w:szCs w:val="18"/>
              </w:rPr>
              <w:t>2022</w:t>
            </w:r>
            <w:r>
              <w:rPr>
                <w:i/>
                <w:iCs/>
                <w:color w:val="8A9BAD"/>
                <w:sz w:val="18"/>
                <w:szCs w:val="18"/>
              </w:rPr>
              <w:t xml:space="preserve">  ·</w:t>
            </w:r>
            <w:proofErr w:type="gramEnd"/>
            <w:r>
              <w:rPr>
                <w:i/>
                <w:iCs/>
                <w:color w:val="8A9BAD"/>
                <w:sz w:val="18"/>
                <w:szCs w:val="18"/>
              </w:rPr>
              <w:t xml:space="preserve">  Industry-sponsored studio course</w:t>
            </w:r>
          </w:p>
          <w:p w14:paraId="720F6A24" w14:textId="77777777" w:rsidR="006C3717" w:rsidRDefault="00000000">
            <w:pPr>
              <w:spacing w:before="60" w:after="100"/>
            </w:pPr>
            <w:r>
              <w:t>Led the design and development of XR entertainment platform concepts in an industry-sponsored studio course with MGM.</w:t>
            </w:r>
          </w:p>
          <w:p w14:paraId="5467DFA3" w14:textId="77777777" w:rsidR="006C3717" w:rsidRDefault="006C3717">
            <w:pPr>
              <w:spacing w:before="60"/>
            </w:pPr>
          </w:p>
          <w:p w14:paraId="2FFB5418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Served as project lead across a multidisciplinary team, driving concept development from research through high-fidelity prototyping.</w:t>
            </w:r>
          </w:p>
          <w:p w14:paraId="57D5FB6D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Concepts were successful enough to progress to further development beyond the course scope.</w:t>
            </w:r>
          </w:p>
        </w:tc>
      </w:tr>
    </w:tbl>
    <w:p w14:paraId="036C990C" w14:textId="77777777" w:rsidR="006C3717" w:rsidRDefault="006C371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717" w14:paraId="11308B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1" w:color="D0DCE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78382192" w14:textId="11342C57" w:rsidR="006C3717" w:rsidRDefault="003364DC">
            <w:pPr>
              <w:spacing w:after="60"/>
            </w:pPr>
            <w:r>
              <w:rPr>
                <w:b/>
                <w:bCs/>
                <w:color w:val="1B2A4A"/>
                <w:sz w:val="26"/>
                <w:szCs w:val="26"/>
              </w:rPr>
              <w:lastRenderedPageBreak/>
              <w:t xml:space="preserve">Client Project X </w:t>
            </w:r>
            <w:r w:rsidR="00000000">
              <w:rPr>
                <w:b/>
                <w:bCs/>
                <w:color w:val="1B2A4A"/>
                <w:sz w:val="26"/>
                <w:szCs w:val="26"/>
              </w:rPr>
              <w:t>Deloitte</w:t>
            </w:r>
            <w:r w:rsidR="00000000">
              <w:t xml:space="preserve">   —   UX &amp; Research Lead, Future of 5G</w:t>
            </w:r>
          </w:p>
          <w:p w14:paraId="1C6CD16E" w14:textId="77777777" w:rsidR="006C3717" w:rsidRDefault="00000000">
            <w:pPr>
              <w:spacing w:after="120"/>
            </w:pPr>
            <w:r>
              <w:rPr>
                <w:b/>
                <w:bCs/>
                <w:color w:val="8A9BAD"/>
                <w:sz w:val="18"/>
                <w:szCs w:val="18"/>
              </w:rPr>
              <w:t xml:space="preserve">Mar 2021 – Jun </w:t>
            </w:r>
            <w:proofErr w:type="gramStart"/>
            <w:r>
              <w:rPr>
                <w:b/>
                <w:bCs/>
                <w:color w:val="8A9BAD"/>
                <w:sz w:val="18"/>
                <w:szCs w:val="18"/>
              </w:rPr>
              <w:t>2021</w:t>
            </w:r>
            <w:r>
              <w:rPr>
                <w:i/>
                <w:iCs/>
                <w:color w:val="8A9BAD"/>
                <w:sz w:val="18"/>
                <w:szCs w:val="18"/>
              </w:rPr>
              <w:t xml:space="preserve">  ·</w:t>
            </w:r>
            <w:proofErr w:type="gramEnd"/>
            <w:r>
              <w:rPr>
                <w:i/>
                <w:iCs/>
                <w:color w:val="8A9BAD"/>
                <w:sz w:val="18"/>
                <w:szCs w:val="18"/>
              </w:rPr>
              <w:t xml:space="preserve">  Industry-sponsored studio course</w:t>
            </w:r>
          </w:p>
          <w:p w14:paraId="15AB3850" w14:textId="77777777" w:rsidR="006C3717" w:rsidRDefault="00000000">
            <w:pPr>
              <w:spacing w:before="60" w:after="100"/>
            </w:pPr>
            <w:r>
              <w:t>Led UX research and design for multidisciplinary concepts exploring the future of 5G, sponsored by Deloitte.</w:t>
            </w:r>
          </w:p>
          <w:p w14:paraId="649C1640" w14:textId="77777777" w:rsidR="006C3717" w:rsidRDefault="006C3717">
            <w:pPr>
              <w:spacing w:before="60"/>
            </w:pPr>
          </w:p>
          <w:p w14:paraId="530E7023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Directed research synthesis and UX direction across a cross-disciplinary student team, translating insights into forward-looking design concepts.</w:t>
            </w:r>
          </w:p>
          <w:p w14:paraId="6BF0D537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i/>
                <w:iCs/>
              </w:rPr>
              <w:t>Notably, this engagement with Deloitte pre-dated joining the firm — a full-circle connection to the organization she would later join professionally.</w:t>
            </w:r>
          </w:p>
        </w:tc>
      </w:tr>
    </w:tbl>
    <w:p w14:paraId="0E60C1F7" w14:textId="77777777" w:rsidR="006C3717" w:rsidRDefault="006C371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717" w14:paraId="647E35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1" w:color="2D7D9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30FDE883" w14:textId="77777777" w:rsidR="006C3717" w:rsidRDefault="00000000">
            <w:pPr>
              <w:spacing w:after="60"/>
            </w:pPr>
            <w:r>
              <w:rPr>
                <w:b/>
                <w:bCs/>
                <w:color w:val="1B2A4A"/>
                <w:sz w:val="26"/>
                <w:szCs w:val="26"/>
              </w:rPr>
              <w:t>Savannah College of Art and Design</w:t>
            </w:r>
          </w:p>
          <w:p w14:paraId="17CDC3E2" w14:textId="77777777" w:rsidR="006C3717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BFA, User Experience </w:t>
            </w:r>
            <w:proofErr w:type="gramStart"/>
            <w:r>
              <w:rPr>
                <w:sz w:val="20"/>
                <w:szCs w:val="20"/>
              </w:rPr>
              <w:t>Design  ·</w:t>
            </w:r>
            <w:proofErr w:type="gramEnd"/>
            <w:r>
              <w:rPr>
                <w:sz w:val="20"/>
                <w:szCs w:val="20"/>
              </w:rPr>
              <w:t xml:space="preserve">  Minor in Graphic Design</w:t>
            </w:r>
          </w:p>
          <w:p w14:paraId="4BE063DB" w14:textId="77777777" w:rsidR="006C3717" w:rsidRDefault="00000000">
            <w:pPr>
              <w:spacing w:before="60" w:after="40"/>
            </w:pPr>
            <w:r>
              <w:rPr>
                <w:b/>
                <w:bCs/>
                <w:color w:val="1B2A4A"/>
                <w:sz w:val="20"/>
                <w:szCs w:val="20"/>
              </w:rPr>
              <w:t>Awards</w:t>
            </w:r>
          </w:p>
          <w:p w14:paraId="7A63AF95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Rookies Draft Selection</w:t>
            </w:r>
          </w:p>
          <w:p w14:paraId="5D53DDF7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International Design Awards</w:t>
            </w:r>
          </w:p>
          <w:p w14:paraId="757729B7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Core 77 Design Award</w:t>
            </w:r>
          </w:p>
          <w:p w14:paraId="77883B47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European Product Design Award</w:t>
            </w:r>
          </w:p>
          <w:p w14:paraId="4056FEEA" w14:textId="77777777" w:rsidR="006C371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Indigo Design Awards — 5 Gold, 7 Silver, 8 Bronze (Solace, 2021)</w:t>
            </w:r>
          </w:p>
        </w:tc>
      </w:tr>
    </w:tbl>
    <w:p w14:paraId="58C5BF43" w14:textId="77777777" w:rsidR="006C3717" w:rsidRDefault="006C3717">
      <w:pPr>
        <w:pBdr>
          <w:bottom w:val="single" w:sz="4" w:space="1" w:color="D0DCE8"/>
        </w:pBdr>
        <w:spacing w:before="240" w:after="240"/>
      </w:pPr>
    </w:p>
    <w:p w14:paraId="35474621" w14:textId="77777777" w:rsidR="006C3717" w:rsidRDefault="00000000">
      <w:pPr>
        <w:spacing w:before="360" w:after="80"/>
      </w:pPr>
      <w:r>
        <w:rPr>
          <w:b/>
          <w:bCs/>
          <w:color w:val="2D7D9A"/>
          <w:spacing w:val="60"/>
          <w:sz w:val="16"/>
          <w:szCs w:val="16"/>
        </w:rPr>
        <w:t>SECTION 6 — DESIGN PHILOSOPHY (OPTIONAL CALLOUT)</w:t>
      </w:r>
    </w:p>
    <w:p w14:paraId="0A5A4332" w14:textId="77777777" w:rsidR="006C3717" w:rsidRDefault="00000000">
      <w:pPr>
        <w:spacing w:before="300" w:after="100"/>
      </w:pPr>
      <w:r>
        <w:rPr>
          <w:b/>
          <w:bCs/>
          <w:color w:val="2D7D9A"/>
          <w:sz w:val="28"/>
          <w:szCs w:val="28"/>
        </w:rPr>
        <w:t>Why It Matters</w:t>
      </w:r>
    </w:p>
    <w:p w14:paraId="43D09B86" w14:textId="77777777" w:rsidR="006C3717" w:rsidRDefault="006C371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3717" w14:paraId="224AF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260" w:type="dxa"/>
              <w:left w:w="320" w:type="dxa"/>
              <w:bottom w:w="260" w:type="dxa"/>
              <w:right w:w="320" w:type="dxa"/>
            </w:tcMar>
          </w:tcPr>
          <w:p w14:paraId="34EB2CA9" w14:textId="77777777" w:rsidR="006C3717" w:rsidRDefault="00000000">
            <w:pPr>
              <w:spacing w:after="120"/>
            </w:pPr>
            <w:r>
              <w:rPr>
                <w:b/>
                <w:bCs/>
                <w:color w:val="1B2A4A"/>
                <w:sz w:val="28"/>
                <w:szCs w:val="28"/>
              </w:rPr>
              <w:t>Designing for complex systems takes more than good taste.</w:t>
            </w:r>
          </w:p>
          <w:p w14:paraId="3D1D2616" w14:textId="77777777" w:rsidR="006C3717" w:rsidRDefault="00000000">
            <w:pPr>
              <w:spacing w:before="60" w:after="100"/>
            </w:pPr>
            <w:r>
              <w:t>It takes the ability to hold ambiguity, navigate competing priorities, and advocate for the user even when no one in the room is asking you to. That’s the work I show up to do — and the work I want to keep doing at a higher level.</w:t>
            </w:r>
          </w:p>
        </w:tc>
      </w:tr>
    </w:tbl>
    <w:p w14:paraId="3161D994" w14:textId="77777777" w:rsidR="006C3717" w:rsidRDefault="006C3717">
      <w:pPr>
        <w:pBdr>
          <w:bottom w:val="single" w:sz="4" w:space="1" w:color="D0DCE8"/>
        </w:pBdr>
        <w:spacing w:before="240" w:after="240"/>
      </w:pPr>
    </w:p>
    <w:p w14:paraId="11E4C142" w14:textId="77777777" w:rsidR="006C3717" w:rsidRDefault="00000000">
      <w:pPr>
        <w:spacing w:before="360" w:after="80"/>
      </w:pPr>
      <w:r>
        <w:rPr>
          <w:b/>
          <w:bCs/>
          <w:color w:val="2D7D9A"/>
          <w:spacing w:val="60"/>
          <w:sz w:val="16"/>
          <w:szCs w:val="16"/>
        </w:rPr>
        <w:t>SECTION 7 — CONTACT</w:t>
      </w:r>
    </w:p>
    <w:p w14:paraId="0FD6C730" w14:textId="77777777" w:rsidR="006C3717" w:rsidRDefault="00000000">
      <w:pPr>
        <w:spacing w:before="300" w:after="100"/>
      </w:pPr>
      <w:r>
        <w:rPr>
          <w:b/>
          <w:bCs/>
          <w:color w:val="2D7D9A"/>
          <w:sz w:val="28"/>
          <w:szCs w:val="28"/>
        </w:rPr>
        <w:t>Let’s Connect</w:t>
      </w:r>
    </w:p>
    <w:p w14:paraId="3DA4377B" w14:textId="77777777" w:rsidR="006C3717" w:rsidRDefault="00000000">
      <w:pPr>
        <w:spacing w:before="60" w:after="100"/>
      </w:pPr>
      <w:r>
        <w:t xml:space="preserve">I’m always open to thoughtful conversations about design, collaboration, or new opportunities. The best way to reach me is email — I </w:t>
      </w:r>
      <w:proofErr w:type="gramStart"/>
      <w:r>
        <w:t>actually read</w:t>
      </w:r>
      <w:proofErr w:type="gramEnd"/>
      <w:r>
        <w:t xml:space="preserve"> it.</w:t>
      </w:r>
    </w:p>
    <w:p w14:paraId="5FF1489E" w14:textId="77777777" w:rsidR="006C3717" w:rsidRDefault="006C371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00"/>
        <w:gridCol w:w="4660"/>
      </w:tblGrid>
      <w:tr w:rsidR="006C3717" w14:paraId="1F60A1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7BB48F" w14:textId="77777777" w:rsidR="006C3717" w:rsidRDefault="00000000">
            <w:pPr>
              <w:spacing w:before="220" w:after="60"/>
            </w:pPr>
            <w:r>
              <w:rPr>
                <w:b/>
                <w:bCs/>
                <w:color w:val="1B2A4A"/>
              </w:rPr>
              <w:t>Email</w:t>
            </w:r>
          </w:p>
          <w:p w14:paraId="12CA9FA7" w14:textId="77777777" w:rsidR="006C3717" w:rsidRDefault="00000000">
            <w:pPr>
              <w:spacing w:before="60" w:after="60"/>
            </w:pPr>
            <w:hyperlink r:id="rId5" w:history="1">
              <w:r>
                <w:rPr>
                  <w:color w:val="2D7D9A"/>
                  <w:u w:val="single"/>
                </w:rPr>
                <w:t>sara@msswilliams.com</w:t>
              </w:r>
            </w:hyperlink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5B8B02" w14:textId="77777777" w:rsidR="006C3717" w:rsidRDefault="006C3717"/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F08E31" w14:textId="77777777" w:rsidR="006C3717" w:rsidRDefault="00000000">
            <w:pPr>
              <w:spacing w:before="220" w:after="60"/>
            </w:pPr>
            <w:r>
              <w:rPr>
                <w:b/>
                <w:bCs/>
                <w:color w:val="1B2A4A"/>
              </w:rPr>
              <w:t>LinkedIn</w:t>
            </w:r>
          </w:p>
          <w:p w14:paraId="038BA5B4" w14:textId="77777777" w:rsidR="006C3717" w:rsidRDefault="00000000">
            <w:pPr>
              <w:spacing w:before="60" w:after="60"/>
            </w:pPr>
            <w:hyperlink r:id="rId6" w:history="1">
              <w:r>
                <w:rPr>
                  <w:color w:val="2D7D9A"/>
                  <w:u w:val="single"/>
                </w:rPr>
                <w:t>linkedin.com/in/sara-williams-46a36b198</w:t>
              </w:r>
            </w:hyperlink>
          </w:p>
        </w:tc>
      </w:tr>
    </w:tbl>
    <w:p w14:paraId="592D1C7B" w14:textId="77777777" w:rsidR="006C3717" w:rsidRDefault="006C3717">
      <w:pPr>
        <w:spacing w:before="60"/>
      </w:pPr>
    </w:p>
    <w:p w14:paraId="32AA8528" w14:textId="77777777" w:rsidR="006C3717" w:rsidRDefault="00000000">
      <w:pPr>
        <w:spacing w:before="60" w:after="100"/>
      </w:pPr>
      <w:r>
        <w:rPr>
          <w:i/>
          <w:iCs/>
          <w:color w:val="8A9BAD"/>
        </w:rPr>
        <w:t xml:space="preserve">[PLACEHOLDER — Add </w:t>
      </w:r>
      <w:proofErr w:type="spellStart"/>
      <w:r>
        <w:rPr>
          <w:i/>
          <w:iCs/>
          <w:color w:val="8A9BAD"/>
        </w:rPr>
        <w:t>Dribbble</w:t>
      </w:r>
      <w:proofErr w:type="spellEnd"/>
      <w:r>
        <w:rPr>
          <w:i/>
          <w:iCs/>
          <w:color w:val="8A9BAD"/>
        </w:rPr>
        <w:t xml:space="preserve">, </w:t>
      </w:r>
      <w:proofErr w:type="spellStart"/>
      <w:r>
        <w:rPr>
          <w:i/>
          <w:iCs/>
          <w:color w:val="8A9BAD"/>
        </w:rPr>
        <w:t>Behance</w:t>
      </w:r>
      <w:proofErr w:type="spellEnd"/>
      <w:r>
        <w:rPr>
          <w:i/>
          <w:iCs/>
          <w:color w:val="8A9BAD"/>
        </w:rPr>
        <w:t>, or other social links if applicable]</w:t>
      </w:r>
    </w:p>
    <w:p w14:paraId="52C32DA4" w14:textId="77777777" w:rsidR="006C3717" w:rsidRDefault="006C3717">
      <w:pPr>
        <w:spacing w:before="400"/>
      </w:pPr>
    </w:p>
    <w:p w14:paraId="24BACBD0" w14:textId="77777777" w:rsidR="006C3717" w:rsidRDefault="00000000">
      <w:pPr>
        <w:pBdr>
          <w:top w:val="single" w:sz="4" w:space="1" w:color="D0DCE8"/>
        </w:pBdr>
        <w:jc w:val="center"/>
      </w:pPr>
      <w:r>
        <w:rPr>
          <w:i/>
          <w:iCs/>
          <w:color w:val="8A9BAD"/>
          <w:sz w:val="16"/>
          <w:szCs w:val="16"/>
        </w:rPr>
        <w:t xml:space="preserve">Sara Williams Portfolio — Document 2B of </w:t>
      </w:r>
      <w:proofErr w:type="gramStart"/>
      <w:r>
        <w:rPr>
          <w:i/>
          <w:iCs/>
          <w:color w:val="8A9BAD"/>
          <w:sz w:val="16"/>
          <w:szCs w:val="16"/>
        </w:rPr>
        <w:t>6  |</w:t>
      </w:r>
      <w:proofErr w:type="gramEnd"/>
      <w:r>
        <w:rPr>
          <w:i/>
          <w:iCs/>
          <w:color w:val="8A9BAD"/>
          <w:sz w:val="16"/>
          <w:szCs w:val="16"/>
        </w:rPr>
        <w:t xml:space="preserve">  About Page (incl. Experience)</w:t>
      </w:r>
    </w:p>
    <w:sectPr w:rsidR="006C37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06C90"/>
    <w:multiLevelType w:val="hybridMultilevel"/>
    <w:tmpl w:val="593A9030"/>
    <w:lvl w:ilvl="0" w:tplc="F69AFBB4">
      <w:start w:val="1"/>
      <w:numFmt w:val="bullet"/>
      <w:lvlText w:val="●"/>
      <w:lvlJc w:val="left"/>
      <w:pPr>
        <w:ind w:left="720" w:hanging="360"/>
      </w:pPr>
    </w:lvl>
    <w:lvl w:ilvl="1" w:tplc="C7B876C2">
      <w:start w:val="1"/>
      <w:numFmt w:val="bullet"/>
      <w:lvlText w:val="○"/>
      <w:lvlJc w:val="left"/>
      <w:pPr>
        <w:ind w:left="1440" w:hanging="360"/>
      </w:pPr>
    </w:lvl>
    <w:lvl w:ilvl="2" w:tplc="96884BA4">
      <w:start w:val="1"/>
      <w:numFmt w:val="bullet"/>
      <w:lvlText w:val="■"/>
      <w:lvlJc w:val="left"/>
      <w:pPr>
        <w:ind w:left="2160" w:hanging="360"/>
      </w:pPr>
    </w:lvl>
    <w:lvl w:ilvl="3" w:tplc="2F961560">
      <w:start w:val="1"/>
      <w:numFmt w:val="bullet"/>
      <w:lvlText w:val="●"/>
      <w:lvlJc w:val="left"/>
      <w:pPr>
        <w:ind w:left="2880" w:hanging="360"/>
      </w:pPr>
    </w:lvl>
    <w:lvl w:ilvl="4" w:tplc="6F047EAA">
      <w:start w:val="1"/>
      <w:numFmt w:val="bullet"/>
      <w:lvlText w:val="○"/>
      <w:lvlJc w:val="left"/>
      <w:pPr>
        <w:ind w:left="3600" w:hanging="360"/>
      </w:pPr>
    </w:lvl>
    <w:lvl w:ilvl="5" w:tplc="B9A44024">
      <w:start w:val="1"/>
      <w:numFmt w:val="bullet"/>
      <w:lvlText w:val="■"/>
      <w:lvlJc w:val="left"/>
      <w:pPr>
        <w:ind w:left="4320" w:hanging="360"/>
      </w:pPr>
    </w:lvl>
    <w:lvl w:ilvl="6" w:tplc="F0A69446">
      <w:start w:val="1"/>
      <w:numFmt w:val="bullet"/>
      <w:lvlText w:val="●"/>
      <w:lvlJc w:val="left"/>
      <w:pPr>
        <w:ind w:left="5040" w:hanging="360"/>
      </w:pPr>
    </w:lvl>
    <w:lvl w:ilvl="7" w:tplc="E6D664D4">
      <w:start w:val="1"/>
      <w:numFmt w:val="bullet"/>
      <w:lvlText w:val="●"/>
      <w:lvlJc w:val="left"/>
      <w:pPr>
        <w:ind w:left="5760" w:hanging="360"/>
      </w:pPr>
    </w:lvl>
    <w:lvl w:ilvl="8" w:tplc="B9D476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7B7F39"/>
    <w:multiLevelType w:val="hybridMultilevel"/>
    <w:tmpl w:val="0F907E80"/>
    <w:lvl w:ilvl="0" w:tplc="85EE8172">
      <w:start w:val="1"/>
      <w:numFmt w:val="bullet"/>
      <w:lvlText w:val="–"/>
      <w:lvlJc w:val="left"/>
      <w:pPr>
        <w:ind w:left="480" w:hanging="240"/>
      </w:pPr>
    </w:lvl>
    <w:lvl w:ilvl="1" w:tplc="8CAC035E">
      <w:numFmt w:val="decimal"/>
      <w:lvlText w:val=""/>
      <w:lvlJc w:val="left"/>
    </w:lvl>
    <w:lvl w:ilvl="2" w:tplc="8ACA0AA6">
      <w:numFmt w:val="decimal"/>
      <w:lvlText w:val=""/>
      <w:lvlJc w:val="left"/>
    </w:lvl>
    <w:lvl w:ilvl="3" w:tplc="F3767BE0">
      <w:numFmt w:val="decimal"/>
      <w:lvlText w:val=""/>
      <w:lvlJc w:val="left"/>
    </w:lvl>
    <w:lvl w:ilvl="4" w:tplc="D7A47072">
      <w:numFmt w:val="decimal"/>
      <w:lvlText w:val=""/>
      <w:lvlJc w:val="left"/>
    </w:lvl>
    <w:lvl w:ilvl="5" w:tplc="5C8E364C">
      <w:numFmt w:val="decimal"/>
      <w:lvlText w:val=""/>
      <w:lvlJc w:val="left"/>
    </w:lvl>
    <w:lvl w:ilvl="6" w:tplc="88629F40">
      <w:numFmt w:val="decimal"/>
      <w:lvlText w:val=""/>
      <w:lvlJc w:val="left"/>
    </w:lvl>
    <w:lvl w:ilvl="7" w:tplc="C244615E">
      <w:numFmt w:val="decimal"/>
      <w:lvlText w:val=""/>
      <w:lvlJc w:val="left"/>
    </w:lvl>
    <w:lvl w:ilvl="8" w:tplc="B6405E28">
      <w:numFmt w:val="decimal"/>
      <w:lvlText w:val=""/>
      <w:lvlJc w:val="left"/>
    </w:lvl>
  </w:abstractNum>
  <w:num w:numId="1" w16cid:durableId="1943878438">
    <w:abstractNumId w:val="0"/>
    <w:lvlOverride w:ilvl="0">
      <w:startOverride w:val="1"/>
    </w:lvlOverride>
  </w:num>
  <w:num w:numId="2" w16cid:durableId="18000252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17"/>
    <w:rsid w:val="003364DC"/>
    <w:rsid w:val="006C3717"/>
    <w:rsid w:val="007F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1EB9F"/>
  <w15:docId w15:val="{6AF91016-E224-5345-9B0B-174E14F2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C6B7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ra-williams-46a36b198/" TargetMode="External"/><Relationship Id="rId5" Type="http://schemas.openxmlformats.org/officeDocument/2006/relationships/hyperlink" Target="mailto:sara@msswilliam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1313</Words>
  <Characters>7593</Characters>
  <Application>Microsoft Office Word</Application>
  <DocSecurity>0</DocSecurity>
  <Lines>199</Lines>
  <Paragraphs>127</Paragraphs>
  <ScaleCrop>false</ScaleCrop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Williams</cp:lastModifiedBy>
  <cp:revision>2</cp:revision>
  <dcterms:created xsi:type="dcterms:W3CDTF">2026-03-20T01:58:00Z</dcterms:created>
  <dcterms:modified xsi:type="dcterms:W3CDTF">2026-03-20T02:01:00Z</dcterms:modified>
</cp:coreProperties>
</file>