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6E6E35" w14:textId="34E6E4AD" w:rsidR="00C25C5F" w:rsidRPr="00C32F3F" w:rsidRDefault="005C2475" w:rsidP="00C25C5F">
      <w:pPr>
        <w:spacing w:before="2"/>
        <w:ind w:left="72" w:right="72"/>
        <w:rPr>
          <w:rFonts w:ascii="Segoe UI" w:hAnsi="Segoe UI" w:cs="Segoe UI"/>
        </w:rPr>
      </w:pPr>
      <w:r w:rsidRPr="00C32F3F">
        <w:rPr>
          <w:rFonts w:ascii="Segoe UI" w:hAnsi="Segoe UI" w:cs="Segoe U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8B03B9" wp14:editId="38A10634">
                <wp:simplePos x="0" y="0"/>
                <wp:positionH relativeFrom="margin">
                  <wp:align>center</wp:align>
                </wp:positionH>
                <wp:positionV relativeFrom="paragraph">
                  <wp:posOffset>-371475</wp:posOffset>
                </wp:positionV>
                <wp:extent cx="6896100" cy="676275"/>
                <wp:effectExtent l="152400" t="152400" r="171450" b="180975"/>
                <wp:wrapNone/>
                <wp:docPr id="1" name="Flowchart: Predefined Process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96100" cy="676275"/>
                        </a:xfrm>
                        <a:prstGeom prst="flowChartPredefinedProcess">
                          <a:avLst/>
                        </a:prstGeom>
                        <a:solidFill>
                          <a:schemeClr val="accent5">
                            <a:lumMod val="50000"/>
                          </a:schemeClr>
                        </a:solidFill>
                        <a:ln>
                          <a:solidFill>
                            <a:schemeClr val="accent5">
                              <a:lumMod val="50000"/>
                            </a:schemeClr>
                          </a:solidFill>
                        </a:ln>
                        <a:effectLst>
                          <a:glow rad="139700">
                            <a:schemeClr val="accent1">
                              <a:satMod val="175000"/>
                              <a:alpha val="40000"/>
                            </a:schemeClr>
                          </a:glo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4216EF9" w14:textId="7A842D69" w:rsidR="00C25C5F" w:rsidRPr="00354C13" w:rsidRDefault="00C25C5F" w:rsidP="00C25C5F">
                            <w:pPr>
                              <w:jc w:val="center"/>
                              <w:rPr>
                                <w:rFonts w:ascii="Segoe UI" w:hAnsi="Segoe UI" w:cs="Segoe UI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</w:pPr>
                            <w:r w:rsidRPr="00354C13">
                              <w:rPr>
                                <w:rFonts w:ascii="Segoe UI" w:hAnsi="Segoe UI" w:cs="Segoe UI"/>
                                <w:b/>
                                <w:bCs/>
                                <w:color w:val="FFFFFF" w:themeColor="background1"/>
                                <w:sz w:val="44"/>
                                <w:szCs w:val="44"/>
                              </w:rPr>
                              <w:t>Graduation Project – Supply Chain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A8B03B9" id="_x0000_t112" coordsize="21600,21600" o:spt="112" path="m,l,21600r21600,l21600,xem2610,nfl2610,21600em18990,nfl18990,21600e">
                <v:stroke joinstyle="miter"/>
                <v:path o:extrusionok="f" gradientshapeok="t" o:connecttype="rect" textboxrect="2610,0,18990,21600"/>
              </v:shapetype>
              <v:shape id="Flowchart: Predefined Process 1" o:spid="_x0000_s1026" type="#_x0000_t112" style="position:absolute;left:0;text-align:left;margin-left:0;margin-top:-29.25pt;width:543pt;height:53.25pt;z-index:25165926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" fillcolor="#1f4d78 [1608]" strokecolor="#1f4d78 [1608]" strokeweight="1pt">
                <v:textbox>
                  <w:txbxContent>
                    <w:p w14:paraId="04216EF9" w14:textId="7A842D69" w:rsidR="00C25C5F" w:rsidRPr="00354C13" w:rsidRDefault="00C25C5F" w:rsidP="00C25C5F">
                      <w:pPr>
                        <w:jc w:val="center"/>
                        <w:rPr>
                          <w:rFonts w:ascii="Segoe UI" w:hAnsi="Segoe UI" w:cs="Segoe UI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</w:pPr>
                      <w:r w:rsidRPr="00354C13">
                        <w:rPr>
                          <w:rFonts w:ascii="Segoe UI" w:hAnsi="Segoe UI" w:cs="Segoe UI"/>
                          <w:b/>
                          <w:bCs/>
                          <w:color w:val="FFFFFF" w:themeColor="background1"/>
                          <w:sz w:val="44"/>
                          <w:szCs w:val="44"/>
                        </w:rPr>
                        <w:t>Graduation Project – Supply Chain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8DF906D" w14:textId="2EDD9BE9" w:rsidR="00C25C5F" w:rsidRPr="00C32F3F" w:rsidRDefault="00C25C5F" w:rsidP="00C25C5F">
      <w:pPr>
        <w:spacing w:before="2"/>
        <w:ind w:left="14" w:right="72"/>
        <w:rPr>
          <w:rFonts w:ascii="Segoe UI" w:hAnsi="Segoe UI" w:cs="Segoe UI"/>
        </w:rPr>
      </w:pPr>
    </w:p>
    <w:tbl>
      <w:tblPr>
        <w:tblStyle w:val="GridTable4-Accent1"/>
        <w:tblW w:w="0" w:type="auto"/>
        <w:tblLook w:val="04A0" w:firstRow="1" w:lastRow="0" w:firstColumn="1" w:lastColumn="0" w:noHBand="0" w:noVBand="1"/>
      </w:tblPr>
      <w:tblGrid>
        <w:gridCol w:w="8185"/>
        <w:gridCol w:w="2591"/>
      </w:tblGrid>
      <w:tr w:rsidR="00C25C5F" w:rsidRPr="00C32F3F" w14:paraId="3C0FB175" w14:textId="77777777" w:rsidTr="00354C1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5" w:type="dxa"/>
          </w:tcPr>
          <w:p w14:paraId="26C0B7D0" w14:textId="613880BF" w:rsidR="00C25C5F" w:rsidRPr="00C32F3F" w:rsidRDefault="00C25C5F" w:rsidP="00354C13">
            <w:pPr>
              <w:spacing w:before="2"/>
              <w:ind w:right="72"/>
              <w:jc w:val="center"/>
              <w:rPr>
                <w:rFonts w:ascii="Segoe UI" w:hAnsi="Segoe UI" w:cs="Segoe UI"/>
              </w:rPr>
            </w:pPr>
            <w:r w:rsidRPr="00C32F3F">
              <w:rPr>
                <w:rFonts w:ascii="Segoe UI" w:hAnsi="Segoe UI" w:cs="Segoe UI"/>
              </w:rPr>
              <w:t>Index</w:t>
            </w:r>
          </w:p>
        </w:tc>
        <w:tc>
          <w:tcPr>
            <w:tcW w:w="2591" w:type="dxa"/>
          </w:tcPr>
          <w:p w14:paraId="4A586461" w14:textId="0114601C" w:rsidR="00C25C5F" w:rsidRPr="00C32F3F" w:rsidRDefault="00354C13" w:rsidP="00354C13">
            <w:pPr>
              <w:spacing w:before="2"/>
              <w:ind w:right="72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</w:rPr>
            </w:pPr>
            <w:r w:rsidRPr="00C32F3F">
              <w:rPr>
                <w:rFonts w:ascii="Segoe UI" w:hAnsi="Segoe UI" w:cs="Segoe UI"/>
              </w:rPr>
              <w:t>Owner</w:t>
            </w:r>
          </w:p>
        </w:tc>
      </w:tr>
      <w:tr w:rsidR="00C25C5F" w:rsidRPr="00C32F3F" w14:paraId="27A3EFC9" w14:textId="77777777" w:rsidTr="00354C1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85" w:type="dxa"/>
          </w:tcPr>
          <w:p w14:paraId="59EF155E" w14:textId="77777777" w:rsidR="00C25C5F" w:rsidRPr="00C32F3F" w:rsidRDefault="00C32F3F" w:rsidP="00354C13">
            <w:pPr>
              <w:spacing w:before="2"/>
              <w:ind w:right="72"/>
              <w:rPr>
                <w:rStyle w:val="Hyperlink"/>
                <w:rFonts w:ascii="Segoe UI" w:hAnsi="Segoe UI" w:cs="Segoe UI"/>
                <w:sz w:val="24"/>
                <w:szCs w:val="24"/>
              </w:rPr>
            </w:pPr>
            <w:hyperlink w:anchor="Source" w:history="1">
              <w:r w:rsidR="003E671C" w:rsidRPr="00C32F3F">
                <w:rPr>
                  <w:rStyle w:val="Hyperlink"/>
                  <w:rFonts w:ascii="Segoe UI" w:hAnsi="Segoe UI" w:cs="Segoe UI"/>
                  <w:sz w:val="24"/>
                  <w:szCs w:val="24"/>
                </w:rPr>
                <w:t>Source</w:t>
              </w:r>
            </w:hyperlink>
          </w:p>
          <w:p w14:paraId="3A3C41B1" w14:textId="5A777BFF" w:rsidR="005F75F9" w:rsidRPr="00C32F3F" w:rsidRDefault="00E36E4C" w:rsidP="005F75F9">
            <w:pPr>
              <w:pStyle w:val="ListParagraph"/>
              <w:numPr>
                <w:ilvl w:val="0"/>
                <w:numId w:val="3"/>
              </w:numPr>
              <w:spacing w:before="2"/>
              <w:ind w:right="72"/>
              <w:rPr>
                <w:rFonts w:ascii="Segoe UI" w:hAnsi="Segoe UI" w:cs="Segoe UI"/>
                <w:sz w:val="24"/>
                <w:szCs w:val="24"/>
              </w:rPr>
            </w:pPr>
            <w:hyperlink w:anchor="CoffeeChain" w:history="1">
              <w:r w:rsidR="005F75F9" w:rsidRPr="00C32F3F">
                <w:rPr>
                  <w:rStyle w:val="Hyperlink"/>
                  <w:rFonts w:ascii="Segoe UI" w:hAnsi="Segoe UI" w:cs="Segoe UI"/>
                  <w:b w:val="0"/>
                  <w:bCs w:val="0"/>
                  <w:sz w:val="24"/>
                  <w:szCs w:val="24"/>
                </w:rPr>
                <w:t>Coffee Chain</w:t>
              </w:r>
            </w:hyperlink>
          </w:p>
          <w:p w14:paraId="422F7DD7" w14:textId="49208C8D" w:rsidR="005F75F9" w:rsidRPr="00C32F3F" w:rsidRDefault="00E36E4C" w:rsidP="005F75F9">
            <w:pPr>
              <w:pStyle w:val="ListParagraph"/>
              <w:numPr>
                <w:ilvl w:val="0"/>
                <w:numId w:val="3"/>
              </w:numPr>
              <w:spacing w:before="2"/>
              <w:ind w:right="72"/>
              <w:rPr>
                <w:rFonts w:ascii="Segoe UI" w:hAnsi="Segoe UI" w:cs="Segoe UI"/>
                <w:sz w:val="24"/>
                <w:szCs w:val="24"/>
              </w:rPr>
            </w:pPr>
            <w:hyperlink w:anchor="Superstore" w:history="1">
              <w:r w:rsidR="005F75F9" w:rsidRPr="00C32F3F">
                <w:rPr>
                  <w:rStyle w:val="Hyperlink"/>
                  <w:rFonts w:ascii="Segoe UI" w:eastAsia="Times New Roman" w:hAnsi="Segoe UI" w:cs="Segoe UI"/>
                  <w:b w:val="0"/>
                  <w:bCs w:val="0"/>
                  <w:sz w:val="24"/>
                  <w:szCs w:val="24"/>
                </w:rPr>
                <w:t>Superstore Data</w:t>
              </w:r>
            </w:hyperlink>
          </w:p>
          <w:p w14:paraId="2B3DE42F" w14:textId="77777777" w:rsidR="00FA0C0A" w:rsidRPr="00C32F3F" w:rsidRDefault="00FA0C0A" w:rsidP="00FA0C0A">
            <w:pPr>
              <w:spacing w:before="2"/>
              <w:ind w:right="72"/>
              <w:rPr>
                <w:rFonts w:ascii="Segoe UI" w:hAnsi="Segoe UI" w:cs="Segoe UI"/>
                <w:b w:val="0"/>
                <w:bCs w:val="0"/>
                <w:sz w:val="24"/>
                <w:szCs w:val="24"/>
              </w:rPr>
            </w:pPr>
          </w:p>
          <w:p w14:paraId="7D7F25CD" w14:textId="07923876" w:rsidR="00FA0C0A" w:rsidRPr="00C32F3F" w:rsidRDefault="00FA0C0A" w:rsidP="00FA0C0A">
            <w:pPr>
              <w:spacing w:before="2"/>
              <w:ind w:right="72"/>
              <w:rPr>
                <w:rFonts w:ascii="Segoe UI" w:hAnsi="Segoe UI" w:cs="Segoe UI"/>
                <w:color w:val="2F5496" w:themeColor="accent1" w:themeShade="BF"/>
                <w:sz w:val="24"/>
                <w:szCs w:val="24"/>
                <w:rtl/>
              </w:rPr>
            </w:pPr>
            <w:hyperlink w:anchor="CleaningData" w:history="1">
              <w:r w:rsidRPr="00C32F3F">
                <w:rPr>
                  <w:rStyle w:val="Hyperlink"/>
                  <w:rFonts w:ascii="Segoe UI" w:hAnsi="Segoe UI" w:cs="Segoe UI"/>
                  <w:color w:val="2F5496" w:themeColor="accent1" w:themeShade="BF"/>
                  <w:sz w:val="24"/>
                  <w:szCs w:val="24"/>
                </w:rPr>
                <w:t>Cleanin</w:t>
              </w:r>
              <w:r w:rsidRPr="00C32F3F">
                <w:rPr>
                  <w:rStyle w:val="Hyperlink"/>
                  <w:rFonts w:ascii="Segoe UI" w:hAnsi="Segoe UI" w:cs="Segoe UI"/>
                  <w:color w:val="2F5496" w:themeColor="accent1" w:themeShade="BF"/>
                  <w:sz w:val="24"/>
                  <w:szCs w:val="24"/>
                </w:rPr>
                <w:t>g</w:t>
              </w:r>
              <w:r w:rsidRPr="00C32F3F">
                <w:rPr>
                  <w:rStyle w:val="Hyperlink"/>
                  <w:rFonts w:ascii="Segoe UI" w:hAnsi="Segoe UI" w:cs="Segoe UI"/>
                  <w:color w:val="2F5496" w:themeColor="accent1" w:themeShade="BF"/>
                  <w:sz w:val="24"/>
                  <w:szCs w:val="24"/>
                </w:rPr>
                <w:t xml:space="preserve"> Data</w:t>
              </w:r>
            </w:hyperlink>
          </w:p>
          <w:p w14:paraId="3DFBA817" w14:textId="3EAED9F2" w:rsidR="00B5457B" w:rsidRPr="00C32F3F" w:rsidRDefault="00FA0C0A" w:rsidP="00FA0C0A">
            <w:pPr>
              <w:pStyle w:val="ListParagraph"/>
              <w:numPr>
                <w:ilvl w:val="0"/>
                <w:numId w:val="6"/>
              </w:numPr>
              <w:spacing w:before="2"/>
              <w:ind w:right="72"/>
              <w:rPr>
                <w:rFonts w:ascii="Segoe UI" w:hAnsi="Segoe UI" w:cs="Segoe UI"/>
                <w:sz w:val="24"/>
                <w:szCs w:val="24"/>
              </w:rPr>
            </w:pPr>
            <w:hyperlink w:anchor="CleaningCoffeeChainData" w:history="1">
              <w:r w:rsidRPr="00C32F3F">
                <w:rPr>
                  <w:rStyle w:val="Hyperlink"/>
                  <w:rFonts w:ascii="Segoe UI" w:hAnsi="Segoe UI" w:cs="Segoe UI"/>
                  <w:b w:val="0"/>
                  <w:bCs w:val="0"/>
                  <w:sz w:val="24"/>
                  <w:szCs w:val="24"/>
                </w:rPr>
                <w:t>Cleaning Coffee Chain Data</w:t>
              </w:r>
            </w:hyperlink>
          </w:p>
          <w:p w14:paraId="2192AE0C" w14:textId="03112E72" w:rsidR="00FA0C0A" w:rsidRPr="00C32F3F" w:rsidRDefault="00FA0C0A" w:rsidP="00FA0C0A">
            <w:pPr>
              <w:pStyle w:val="ListParagraph"/>
              <w:numPr>
                <w:ilvl w:val="0"/>
                <w:numId w:val="6"/>
              </w:numPr>
              <w:spacing w:before="2"/>
              <w:ind w:right="72"/>
              <w:rPr>
                <w:rFonts w:ascii="Segoe UI" w:hAnsi="Segoe UI" w:cs="Segoe UI"/>
                <w:sz w:val="24"/>
                <w:szCs w:val="24"/>
                <w:rtl/>
              </w:rPr>
            </w:pPr>
            <w:hyperlink w:anchor="CleaningSuperstoreData" w:history="1">
              <w:r w:rsidRPr="00C32F3F">
                <w:rPr>
                  <w:rStyle w:val="Hyperlink"/>
                  <w:rFonts w:ascii="Segoe UI" w:hAnsi="Segoe UI" w:cs="Segoe UI"/>
                  <w:b w:val="0"/>
                  <w:bCs w:val="0"/>
                  <w:sz w:val="24"/>
                  <w:szCs w:val="24"/>
                </w:rPr>
                <w:t>Cleaning Superstore Data</w:t>
              </w:r>
            </w:hyperlink>
          </w:p>
          <w:p w14:paraId="4117B5A3" w14:textId="44139303" w:rsidR="00B5457B" w:rsidRPr="00C32F3F" w:rsidRDefault="00B5457B" w:rsidP="00354C13">
            <w:pPr>
              <w:spacing w:before="2"/>
              <w:ind w:right="72"/>
              <w:rPr>
                <w:rFonts w:ascii="Segoe UI" w:hAnsi="Segoe UI" w:cs="Segoe UI"/>
              </w:rPr>
            </w:pPr>
          </w:p>
        </w:tc>
        <w:tc>
          <w:tcPr>
            <w:tcW w:w="2591" w:type="dxa"/>
          </w:tcPr>
          <w:p w14:paraId="45A009C7" w14:textId="77777777" w:rsidR="00C25C5F" w:rsidRPr="00C32F3F" w:rsidRDefault="00C25C5F" w:rsidP="00354C13">
            <w:pPr>
              <w:spacing w:before="2"/>
              <w:ind w:right="72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</w:tr>
    </w:tbl>
    <w:p w14:paraId="06B30E05" w14:textId="2C1FFD99" w:rsidR="00C25C5F" w:rsidRPr="00C32F3F" w:rsidRDefault="00C25C5F" w:rsidP="00C25C5F">
      <w:pPr>
        <w:spacing w:before="2"/>
        <w:ind w:left="14" w:right="72"/>
        <w:rPr>
          <w:rFonts w:ascii="Segoe UI" w:hAnsi="Segoe UI" w:cs="Segoe UI"/>
        </w:rPr>
      </w:pPr>
    </w:p>
    <w:p w14:paraId="6250A076" w14:textId="4A28AC74" w:rsidR="003E671C" w:rsidRPr="00C32F3F" w:rsidRDefault="003E671C" w:rsidP="00C25C5F">
      <w:pPr>
        <w:spacing w:before="2"/>
        <w:ind w:left="14" w:right="72"/>
        <w:rPr>
          <w:rFonts w:ascii="Segoe UI" w:hAnsi="Segoe UI" w:cs="Segoe UI"/>
        </w:rPr>
      </w:pPr>
    </w:p>
    <w:p w14:paraId="156CB2F6" w14:textId="1F032164" w:rsidR="003E671C" w:rsidRPr="00C32F3F" w:rsidRDefault="003E671C" w:rsidP="00C25C5F">
      <w:pPr>
        <w:spacing w:before="2"/>
        <w:ind w:left="14" w:right="72"/>
        <w:rPr>
          <w:rFonts w:ascii="Segoe UI" w:hAnsi="Segoe UI" w:cs="Segoe UI"/>
          <w:b/>
          <w:bCs/>
          <w:sz w:val="32"/>
          <w:szCs w:val="32"/>
          <w:u w:val="single"/>
          <w:rtl/>
        </w:rPr>
      </w:pPr>
      <w:bookmarkStart w:id="0" w:name="Source"/>
      <w:bookmarkEnd w:id="0"/>
      <w:r w:rsidRPr="00C32F3F">
        <w:rPr>
          <w:rFonts w:ascii="Segoe UI" w:hAnsi="Segoe UI" w:cs="Segoe UI"/>
          <w:b/>
          <w:bCs/>
          <w:sz w:val="32"/>
          <w:szCs w:val="32"/>
          <w:u w:val="single"/>
        </w:rPr>
        <w:t>Source</w:t>
      </w:r>
    </w:p>
    <w:p w14:paraId="5624AD8D" w14:textId="4F598F83" w:rsidR="007E366B" w:rsidRPr="00C32F3F" w:rsidRDefault="007E366B" w:rsidP="00C25C5F">
      <w:pPr>
        <w:spacing w:before="2"/>
        <w:ind w:left="14" w:right="72"/>
        <w:rPr>
          <w:rFonts w:ascii="Segoe UI" w:hAnsi="Segoe UI" w:cs="Segoe UI"/>
          <w:b/>
          <w:bCs/>
          <w:u w:val="single"/>
        </w:rPr>
      </w:pPr>
      <w:r w:rsidRPr="00C32F3F">
        <w:rPr>
          <w:rFonts w:ascii="Segoe UI" w:hAnsi="Segoe UI" w:cs="Segoe UI"/>
          <w:b/>
          <w:bCs/>
          <w:u w:val="single"/>
        </w:rPr>
        <w:object w:dxaOrig="1543" w:dyaOrig="991" w14:anchorId="5847719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7pt;height:49.4pt" o:ole="">
            <v:imagedata r:id="rId5" o:title=""/>
          </v:shape>
          <o:OLEObject Type="Embed" ProgID="Excel.Sheet.12" ShapeID="_x0000_i1025" DrawAspect="Icon" ObjectID="_1838522509" r:id="rId6"/>
        </w:object>
      </w:r>
      <w:r w:rsidRPr="00C32F3F">
        <w:rPr>
          <w:rFonts w:ascii="Segoe UI" w:hAnsi="Segoe UI" w:cs="Segoe UI"/>
          <w:b/>
          <w:bCs/>
          <w:u w:val="single"/>
          <w:rtl/>
        </w:rPr>
        <w:t xml:space="preserve">   </w:t>
      </w:r>
      <w:r w:rsidRPr="00C32F3F">
        <w:rPr>
          <w:rFonts w:ascii="Segoe UI" w:hAnsi="Segoe UI" w:cs="Segoe UI"/>
          <w:b/>
          <w:bCs/>
          <w:u w:val="single"/>
        </w:rPr>
        <w:object w:dxaOrig="1543" w:dyaOrig="991" w14:anchorId="07DB8A04">
          <v:shape id="_x0000_i1026" type="#_x0000_t75" style="width:77pt;height:49.4pt" o:ole="">
            <v:imagedata r:id="rId7" o:title=""/>
          </v:shape>
          <o:OLEObject Type="Embed" ProgID="Excel.Sheet.12" ShapeID="_x0000_i1026" DrawAspect="Icon" ObjectID="_1838522510" r:id="rId8"/>
        </w:object>
      </w:r>
    </w:p>
    <w:p w14:paraId="1E339F18" w14:textId="77777777" w:rsidR="00065769" w:rsidRPr="00C32F3F" w:rsidRDefault="00065769" w:rsidP="00065769">
      <w:pPr>
        <w:pStyle w:val="Heading3"/>
        <w:shd w:val="clear" w:color="auto" w:fill="FFFFFF"/>
        <w:spacing w:before="0" w:beforeAutospacing="0" w:after="0" w:afterAutospacing="0" w:line="360" w:lineRule="atLeast"/>
        <w:rPr>
          <w:rFonts w:ascii="Segoe UI" w:hAnsi="Segoe UI" w:cs="Segoe UI"/>
          <w:color w:val="1F1F1F"/>
          <w:sz w:val="24"/>
          <w:szCs w:val="24"/>
        </w:rPr>
      </w:pPr>
      <w:bookmarkStart w:id="1" w:name="CoffeeChain"/>
      <w:r w:rsidRPr="00C32F3F">
        <w:rPr>
          <w:rFonts w:ascii="Segoe UI" w:hAnsi="Segoe UI" w:cs="Segoe UI"/>
          <w:color w:val="1F1F1F"/>
          <w:sz w:val="24"/>
          <w:szCs w:val="24"/>
        </w:rPr>
        <w:t>Coffee Chain Analysis Summary</w:t>
      </w:r>
    </w:p>
    <w:bookmarkEnd w:id="1"/>
    <w:p w14:paraId="3D6B1D5B" w14:textId="77777777" w:rsidR="00065769" w:rsidRPr="00C32F3F" w:rsidRDefault="00065769" w:rsidP="0006576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1F1F1F"/>
        </w:rPr>
      </w:pPr>
      <w:r w:rsidRPr="00C32F3F">
        <w:rPr>
          <w:rFonts w:ascii="Segoe UI" w:hAnsi="Segoe UI" w:cs="Segoe UI"/>
          <w:b/>
          <w:bCs/>
          <w:color w:val="1F1F1F"/>
        </w:rPr>
        <w:t>The Data Structure:</w:t>
      </w:r>
      <w:r w:rsidRPr="00C32F3F">
        <w:rPr>
          <w:rFonts w:ascii="Segoe UI" w:hAnsi="Segoe UI" w:cs="Segoe UI"/>
          <w:color w:val="1F1F1F"/>
        </w:rPr>
        <w:t xml:space="preserve"> The dataset integrates </w:t>
      </w:r>
      <w:r w:rsidRPr="00C32F3F">
        <w:rPr>
          <w:rFonts w:ascii="Segoe UI" w:hAnsi="Segoe UI" w:cs="Segoe UI"/>
          <w:b/>
          <w:bCs/>
          <w:color w:val="1F1F1F"/>
        </w:rPr>
        <w:t>Daily Sales Transactions</w:t>
      </w:r>
      <w:r w:rsidRPr="00C32F3F">
        <w:rPr>
          <w:rFonts w:ascii="Segoe UI" w:hAnsi="Segoe UI" w:cs="Segoe UI"/>
          <w:color w:val="1F1F1F"/>
        </w:rPr>
        <w:t xml:space="preserve"> with </w:t>
      </w:r>
      <w:r w:rsidRPr="00C32F3F">
        <w:rPr>
          <w:rFonts w:ascii="Segoe UI" w:hAnsi="Segoe UI" w:cs="Segoe UI"/>
          <w:b/>
          <w:bCs/>
          <w:color w:val="1F1F1F"/>
        </w:rPr>
        <w:t>Financial Budgeting</w:t>
      </w:r>
      <w:r w:rsidRPr="00C32F3F">
        <w:rPr>
          <w:rFonts w:ascii="Segoe UI" w:hAnsi="Segoe UI" w:cs="Segoe UI"/>
          <w:color w:val="1F1F1F"/>
        </w:rPr>
        <w:t xml:space="preserve"> records to monitor business health.</w:t>
      </w:r>
    </w:p>
    <w:p w14:paraId="51520A65" w14:textId="77777777" w:rsidR="00065769" w:rsidRPr="00C32F3F" w:rsidRDefault="00065769" w:rsidP="0006576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1F1F1F"/>
        </w:rPr>
      </w:pPr>
      <w:r w:rsidRPr="00C32F3F">
        <w:rPr>
          <w:rFonts w:ascii="Segoe UI" w:hAnsi="Segoe UI" w:cs="Segoe UI"/>
          <w:b/>
          <w:bCs/>
          <w:color w:val="1F1F1F"/>
        </w:rPr>
        <w:t>Performance Metrics:</w:t>
      </w:r>
      <w:r w:rsidRPr="00C32F3F">
        <w:rPr>
          <w:rFonts w:ascii="Segoe UI" w:hAnsi="Segoe UI" w:cs="Segoe UI"/>
          <w:color w:val="1F1F1F"/>
        </w:rPr>
        <w:t xml:space="preserve"> It tracks key indicators like </w:t>
      </w:r>
      <w:r w:rsidRPr="00C32F3F">
        <w:rPr>
          <w:rFonts w:ascii="Segoe UI" w:hAnsi="Segoe UI" w:cs="Segoe UI"/>
          <w:b/>
          <w:bCs/>
          <w:color w:val="1F1F1F"/>
        </w:rPr>
        <w:t>Margin, Profit, and COGS</w:t>
      </w:r>
      <w:r w:rsidRPr="00C32F3F">
        <w:rPr>
          <w:rFonts w:ascii="Segoe UI" w:hAnsi="Segoe UI" w:cs="Segoe UI"/>
          <w:color w:val="1F1F1F"/>
        </w:rPr>
        <w:t xml:space="preserve"> across different product lines (Coffee, Tea, Espresso) and market sizes.</w:t>
      </w:r>
    </w:p>
    <w:p w14:paraId="53659277" w14:textId="77777777" w:rsidR="00065769" w:rsidRPr="00C32F3F" w:rsidRDefault="00065769" w:rsidP="0006576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1F1F1F"/>
        </w:rPr>
      </w:pPr>
      <w:r w:rsidRPr="00C32F3F">
        <w:rPr>
          <w:rFonts w:ascii="Segoe UI" w:hAnsi="Segoe UI" w:cs="Segoe UI"/>
          <w:b/>
          <w:bCs/>
          <w:color w:val="1F1F1F"/>
        </w:rPr>
        <w:t>Budget vs. Actual:</w:t>
      </w:r>
      <w:r w:rsidRPr="00C32F3F">
        <w:rPr>
          <w:rFonts w:ascii="Segoe UI" w:hAnsi="Segoe UI" w:cs="Segoe UI"/>
          <w:color w:val="1F1F1F"/>
        </w:rPr>
        <w:t xml:space="preserve"> The core of the analysis is comparing </w:t>
      </w:r>
      <w:r w:rsidRPr="00C32F3F">
        <w:rPr>
          <w:rFonts w:ascii="Segoe UI" w:hAnsi="Segoe UI" w:cs="Segoe UI"/>
          <w:b/>
          <w:bCs/>
          <w:color w:val="1F1F1F"/>
        </w:rPr>
        <w:t>Actual Results</w:t>
      </w:r>
      <w:r w:rsidRPr="00C32F3F">
        <w:rPr>
          <w:rFonts w:ascii="Segoe UI" w:hAnsi="Segoe UI" w:cs="Segoe UI"/>
          <w:color w:val="1F1F1F"/>
        </w:rPr>
        <w:t xml:space="preserve"> against </w:t>
      </w:r>
      <w:r w:rsidRPr="00C32F3F">
        <w:rPr>
          <w:rFonts w:ascii="Segoe UI" w:hAnsi="Segoe UI" w:cs="Segoe UI"/>
          <w:b/>
          <w:bCs/>
          <w:color w:val="1F1F1F"/>
        </w:rPr>
        <w:t>Budgeted Targets</w:t>
      </w:r>
      <w:r w:rsidRPr="00C32F3F">
        <w:rPr>
          <w:rFonts w:ascii="Segoe UI" w:hAnsi="Segoe UI" w:cs="Segoe UI"/>
          <w:color w:val="1F1F1F"/>
        </w:rPr>
        <w:t xml:space="preserve"> to calculate the </w:t>
      </w:r>
      <w:r w:rsidRPr="00C32F3F">
        <w:rPr>
          <w:rFonts w:ascii="Segoe UI" w:hAnsi="Segoe UI" w:cs="Segoe UI"/>
          <w:b/>
          <w:bCs/>
          <w:color w:val="1F1F1F"/>
        </w:rPr>
        <w:t>Achievement Rate (%)</w:t>
      </w:r>
      <w:r w:rsidRPr="00C32F3F">
        <w:rPr>
          <w:rFonts w:ascii="Segoe UI" w:hAnsi="Segoe UI" w:cs="Segoe UI"/>
          <w:color w:val="1F1F1F"/>
        </w:rPr>
        <w:t xml:space="preserve"> and identify financial variances.</w:t>
      </w:r>
    </w:p>
    <w:p w14:paraId="7614C5CD" w14:textId="683569BE" w:rsidR="00065769" w:rsidRPr="00C32F3F" w:rsidRDefault="00065769" w:rsidP="00065769">
      <w:pPr>
        <w:pStyle w:val="NormalWeb"/>
        <w:numPr>
          <w:ilvl w:val="0"/>
          <w:numId w:val="2"/>
        </w:numPr>
        <w:shd w:val="clear" w:color="auto" w:fill="FFFFFF"/>
        <w:spacing w:before="0" w:beforeAutospacing="0" w:after="0" w:afterAutospacing="0"/>
        <w:rPr>
          <w:rFonts w:ascii="Segoe UI" w:hAnsi="Segoe UI" w:cs="Segoe UI"/>
          <w:color w:val="1F1F1F"/>
        </w:rPr>
      </w:pPr>
      <w:r w:rsidRPr="00C32F3F">
        <w:rPr>
          <w:rFonts w:ascii="Segoe UI" w:hAnsi="Segoe UI" w:cs="Segoe UI"/>
          <w:b/>
          <w:bCs/>
          <w:color w:val="1F1F1F"/>
        </w:rPr>
        <w:t>Key Objective:</w:t>
      </w:r>
      <w:r w:rsidRPr="00C32F3F">
        <w:rPr>
          <w:rFonts w:ascii="Segoe UI" w:hAnsi="Segoe UI" w:cs="Segoe UI"/>
          <w:color w:val="1F1F1F"/>
        </w:rPr>
        <w:t xml:space="preserve"> To evaluate the </w:t>
      </w:r>
      <w:r w:rsidRPr="00C32F3F">
        <w:rPr>
          <w:rFonts w:ascii="Segoe UI" w:hAnsi="Segoe UI" w:cs="Segoe UI"/>
          <w:b/>
          <w:bCs/>
          <w:color w:val="1F1F1F"/>
        </w:rPr>
        <w:t>Profitability</w:t>
      </w:r>
      <w:r w:rsidRPr="00C32F3F">
        <w:rPr>
          <w:rFonts w:ascii="Segoe UI" w:hAnsi="Segoe UI" w:cs="Segoe UI"/>
          <w:color w:val="1F1F1F"/>
        </w:rPr>
        <w:t xml:space="preserve"> of different states and product types, helping to pinpoint which products are meeting their sales goals and which are underperforming.</w:t>
      </w:r>
    </w:p>
    <w:p w14:paraId="64269156" w14:textId="77777777" w:rsidR="00065769" w:rsidRPr="00C32F3F" w:rsidRDefault="00065769" w:rsidP="00065769">
      <w:pPr>
        <w:pStyle w:val="NormalWeb"/>
        <w:shd w:val="clear" w:color="auto" w:fill="FFFFFF"/>
        <w:spacing w:before="120" w:beforeAutospacing="0" w:after="150" w:afterAutospacing="0"/>
        <w:ind w:left="720"/>
        <w:rPr>
          <w:rFonts w:ascii="Segoe UI" w:hAnsi="Segoe UI" w:cs="Segoe UI"/>
          <w:color w:val="1F1F1F"/>
          <w:rtl/>
        </w:rPr>
      </w:pPr>
    </w:p>
    <w:p w14:paraId="3FA4F103" w14:textId="0DEE9474" w:rsidR="00065769" w:rsidRPr="00C32F3F" w:rsidRDefault="005F75F9" w:rsidP="00065769">
      <w:pPr>
        <w:spacing w:after="0" w:line="240" w:lineRule="auto"/>
        <w:outlineLvl w:val="2"/>
        <w:rPr>
          <w:rFonts w:ascii="Segoe UI" w:eastAsia="Times New Roman" w:hAnsi="Segoe UI" w:cs="Segoe UI"/>
          <w:b/>
          <w:bCs/>
          <w:sz w:val="27"/>
          <w:szCs w:val="27"/>
        </w:rPr>
      </w:pPr>
      <w:bookmarkStart w:id="2" w:name="Superstore"/>
      <w:r w:rsidRPr="00C32F3F">
        <w:rPr>
          <w:rFonts w:ascii="Segoe UI" w:eastAsia="Times New Roman" w:hAnsi="Segoe UI" w:cs="Segoe UI"/>
          <w:b/>
          <w:bCs/>
          <w:sz w:val="27"/>
          <w:szCs w:val="27"/>
        </w:rPr>
        <w:t xml:space="preserve">Superstore Data </w:t>
      </w:r>
      <w:r w:rsidR="00065769" w:rsidRPr="00C32F3F">
        <w:rPr>
          <w:rFonts w:ascii="Segoe UI" w:eastAsia="Times New Roman" w:hAnsi="Segoe UI" w:cs="Segoe UI"/>
          <w:b/>
          <w:bCs/>
          <w:sz w:val="27"/>
          <w:szCs w:val="27"/>
        </w:rPr>
        <w:t>Analysis Summary</w:t>
      </w:r>
    </w:p>
    <w:bookmarkEnd w:id="2"/>
    <w:p w14:paraId="35BEDFC6" w14:textId="77777777" w:rsidR="00065769" w:rsidRPr="00C32F3F" w:rsidRDefault="00065769" w:rsidP="00065769">
      <w:pPr>
        <w:numPr>
          <w:ilvl w:val="0"/>
          <w:numId w:val="1"/>
        </w:numPr>
        <w:spacing w:after="0" w:line="240" w:lineRule="auto"/>
        <w:rPr>
          <w:rFonts w:ascii="Segoe UI" w:eastAsia="Times New Roman" w:hAnsi="Segoe UI" w:cs="Segoe UI"/>
          <w:sz w:val="24"/>
          <w:szCs w:val="24"/>
        </w:rPr>
      </w:pPr>
      <w:r w:rsidRPr="00C32F3F">
        <w:rPr>
          <w:rFonts w:ascii="Segoe UI" w:eastAsia="Times New Roman" w:hAnsi="Segoe UI" w:cs="Segoe UI"/>
          <w:b/>
          <w:bCs/>
          <w:sz w:val="24"/>
          <w:szCs w:val="24"/>
        </w:rPr>
        <w:t>The Data Structure:</w:t>
      </w:r>
      <w:r w:rsidRPr="00C32F3F">
        <w:rPr>
          <w:rFonts w:ascii="Segoe UI" w:eastAsia="Times New Roman" w:hAnsi="Segoe UI" w:cs="Segoe UI"/>
          <w:sz w:val="24"/>
          <w:szCs w:val="24"/>
        </w:rPr>
        <w:t xml:space="preserve"> The file connects </w:t>
      </w:r>
      <w:r w:rsidRPr="00C32F3F">
        <w:rPr>
          <w:rFonts w:ascii="Segoe UI" w:eastAsia="Times New Roman" w:hAnsi="Segoe UI" w:cs="Segoe UI"/>
          <w:b/>
          <w:bCs/>
          <w:sz w:val="24"/>
          <w:szCs w:val="24"/>
        </w:rPr>
        <w:t>Transactional Data</w:t>
      </w:r>
      <w:r w:rsidRPr="00C32F3F">
        <w:rPr>
          <w:rFonts w:ascii="Segoe UI" w:eastAsia="Times New Roman" w:hAnsi="Segoe UI" w:cs="Segoe UI"/>
          <w:sz w:val="24"/>
          <w:szCs w:val="24"/>
        </w:rPr>
        <w:t xml:space="preserve"> (Orders, Shipping, and Profits) with </w:t>
      </w:r>
      <w:r w:rsidRPr="00C32F3F">
        <w:rPr>
          <w:rFonts w:ascii="Segoe UI" w:eastAsia="Times New Roman" w:hAnsi="Segoe UI" w:cs="Segoe UI"/>
          <w:b/>
          <w:bCs/>
          <w:sz w:val="24"/>
          <w:szCs w:val="24"/>
        </w:rPr>
        <w:t>Strategic KPIs</w:t>
      </w:r>
      <w:r w:rsidRPr="00C32F3F">
        <w:rPr>
          <w:rFonts w:ascii="Segoe UI" w:eastAsia="Times New Roman" w:hAnsi="Segoe UI" w:cs="Segoe UI"/>
          <w:sz w:val="24"/>
          <w:szCs w:val="24"/>
        </w:rPr>
        <w:t xml:space="preserve"> (Service Level Agreements).</w:t>
      </w:r>
    </w:p>
    <w:p w14:paraId="769B870B" w14:textId="77777777" w:rsidR="00065769" w:rsidRPr="00C32F3F" w:rsidRDefault="00065769" w:rsidP="00065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</w:rPr>
      </w:pPr>
      <w:r w:rsidRPr="00C32F3F">
        <w:rPr>
          <w:rFonts w:ascii="Segoe UI" w:eastAsia="Times New Roman" w:hAnsi="Segoe UI" w:cs="Segoe UI"/>
          <w:b/>
          <w:bCs/>
          <w:sz w:val="24"/>
          <w:szCs w:val="24"/>
        </w:rPr>
        <w:t>Operational Core:</w:t>
      </w:r>
      <w:r w:rsidRPr="00C32F3F">
        <w:rPr>
          <w:rFonts w:ascii="Segoe UI" w:eastAsia="Times New Roman" w:hAnsi="Segoe UI" w:cs="Segoe UI"/>
          <w:sz w:val="24"/>
          <w:szCs w:val="24"/>
        </w:rPr>
        <w:t xml:space="preserve"> It tracks the efficiency of the supply chain through metrics like </w:t>
      </w:r>
      <w:r w:rsidRPr="00C32F3F">
        <w:rPr>
          <w:rFonts w:ascii="Segoe UI" w:eastAsia="Times New Roman" w:hAnsi="Segoe UI" w:cs="Segoe UI"/>
          <w:b/>
          <w:bCs/>
          <w:sz w:val="24"/>
          <w:szCs w:val="24"/>
        </w:rPr>
        <w:t>"Days to Ship"</w:t>
      </w:r>
      <w:r w:rsidRPr="00C32F3F">
        <w:rPr>
          <w:rFonts w:ascii="Segoe UI" w:eastAsia="Times New Roman" w:hAnsi="Segoe UI" w:cs="Segoe UI"/>
          <w:sz w:val="24"/>
          <w:szCs w:val="24"/>
        </w:rPr>
        <w:t xml:space="preserve"> and </w:t>
      </w:r>
      <w:r w:rsidRPr="00C32F3F">
        <w:rPr>
          <w:rFonts w:ascii="Segoe UI" w:eastAsia="Times New Roman" w:hAnsi="Segoe UI" w:cs="Segoe UI"/>
          <w:b/>
          <w:bCs/>
          <w:sz w:val="24"/>
          <w:szCs w:val="24"/>
        </w:rPr>
        <w:t>"Shipping Modes"</w:t>
      </w:r>
      <w:r w:rsidRPr="00C32F3F">
        <w:rPr>
          <w:rFonts w:ascii="Segoe UI" w:eastAsia="Times New Roman" w:hAnsi="Segoe UI" w:cs="Segoe UI"/>
          <w:sz w:val="24"/>
          <w:szCs w:val="24"/>
        </w:rPr>
        <w:t xml:space="preserve"> across global regions.</w:t>
      </w:r>
    </w:p>
    <w:p w14:paraId="4798A236" w14:textId="77777777" w:rsidR="00065769" w:rsidRPr="00C32F3F" w:rsidRDefault="00065769" w:rsidP="00065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</w:rPr>
      </w:pPr>
      <w:r w:rsidRPr="00C32F3F">
        <w:rPr>
          <w:rFonts w:ascii="Segoe UI" w:eastAsia="Times New Roman" w:hAnsi="Segoe UI" w:cs="Segoe UI"/>
          <w:b/>
          <w:bCs/>
          <w:sz w:val="24"/>
          <w:szCs w:val="24"/>
        </w:rPr>
        <w:t>Performance Benchmarking:</w:t>
      </w:r>
      <w:r w:rsidRPr="00C32F3F">
        <w:rPr>
          <w:rFonts w:ascii="Segoe UI" w:eastAsia="Times New Roman" w:hAnsi="Segoe UI" w:cs="Segoe UI"/>
          <w:sz w:val="24"/>
          <w:szCs w:val="24"/>
        </w:rPr>
        <w:t xml:space="preserve"> The second sheet defines the </w:t>
      </w:r>
      <w:r w:rsidRPr="00C32F3F">
        <w:rPr>
          <w:rFonts w:ascii="Segoe UI" w:eastAsia="Times New Roman" w:hAnsi="Segoe UI" w:cs="Segoe UI"/>
          <w:b/>
          <w:bCs/>
          <w:sz w:val="24"/>
          <w:szCs w:val="24"/>
        </w:rPr>
        <w:t>SLA targets</w:t>
      </w:r>
      <w:r w:rsidRPr="00C32F3F">
        <w:rPr>
          <w:rFonts w:ascii="Segoe UI" w:eastAsia="Times New Roman" w:hAnsi="Segoe UI" w:cs="Segoe UI"/>
          <w:sz w:val="24"/>
          <w:szCs w:val="24"/>
        </w:rPr>
        <w:t xml:space="preserve"> (e.g., 92% for on-time delivery). My analysis focuses on measuring the </w:t>
      </w:r>
      <w:r w:rsidRPr="00C32F3F">
        <w:rPr>
          <w:rFonts w:ascii="Segoe UI" w:eastAsia="Times New Roman" w:hAnsi="Segoe UI" w:cs="Segoe UI"/>
          <w:b/>
          <w:bCs/>
          <w:sz w:val="24"/>
          <w:szCs w:val="24"/>
        </w:rPr>
        <w:t>Gap</w:t>
      </w:r>
      <w:r w:rsidRPr="00C32F3F">
        <w:rPr>
          <w:rFonts w:ascii="Segoe UI" w:eastAsia="Times New Roman" w:hAnsi="Segoe UI" w:cs="Segoe UI"/>
          <w:sz w:val="24"/>
          <w:szCs w:val="24"/>
        </w:rPr>
        <w:t xml:space="preserve"> between actual fulfillment and these targets.</w:t>
      </w:r>
    </w:p>
    <w:p w14:paraId="4593DD24" w14:textId="198DF90C" w:rsidR="00065769" w:rsidRPr="00C32F3F" w:rsidRDefault="00065769" w:rsidP="0006576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</w:rPr>
      </w:pPr>
      <w:r w:rsidRPr="00C32F3F">
        <w:rPr>
          <w:rFonts w:ascii="Segoe UI" w:eastAsia="Times New Roman" w:hAnsi="Segoe UI" w:cs="Segoe UI"/>
          <w:b/>
          <w:bCs/>
          <w:sz w:val="24"/>
          <w:szCs w:val="24"/>
        </w:rPr>
        <w:t>Key Objective:</w:t>
      </w:r>
      <w:r w:rsidRPr="00C32F3F">
        <w:rPr>
          <w:rFonts w:ascii="Segoe UI" w:eastAsia="Times New Roman" w:hAnsi="Segoe UI" w:cs="Segoe UI"/>
          <w:sz w:val="24"/>
          <w:szCs w:val="24"/>
        </w:rPr>
        <w:t xml:space="preserve"> To identify logistical bottlenecks and regional performance variances to improve overall </w:t>
      </w:r>
      <w:r w:rsidRPr="00C32F3F">
        <w:rPr>
          <w:rFonts w:ascii="Segoe UI" w:eastAsia="Times New Roman" w:hAnsi="Segoe UI" w:cs="Segoe UI"/>
          <w:b/>
          <w:bCs/>
          <w:sz w:val="24"/>
          <w:szCs w:val="24"/>
        </w:rPr>
        <w:t>Order Fulfillment Rate</w:t>
      </w:r>
      <w:r w:rsidRPr="00C32F3F">
        <w:rPr>
          <w:rFonts w:ascii="Segoe UI" w:eastAsia="Times New Roman" w:hAnsi="Segoe UI" w:cs="Segoe UI"/>
          <w:sz w:val="24"/>
          <w:szCs w:val="24"/>
        </w:rPr>
        <w:t>.</w:t>
      </w:r>
    </w:p>
    <w:p w14:paraId="1D037CD4" w14:textId="77777777" w:rsidR="00E526A2" w:rsidRPr="00C32F3F" w:rsidRDefault="00E526A2" w:rsidP="00E526A2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</w:rPr>
      </w:pPr>
    </w:p>
    <w:p w14:paraId="73FD94D2" w14:textId="38F82AA9" w:rsidR="00E526A2" w:rsidRPr="00C32F3F" w:rsidRDefault="00E526A2" w:rsidP="00E526A2">
      <w:pPr>
        <w:spacing w:before="2"/>
        <w:ind w:left="14" w:right="72"/>
        <w:rPr>
          <w:rFonts w:ascii="Segoe UI" w:hAnsi="Segoe UI" w:cs="Segoe UI"/>
          <w:b/>
          <w:bCs/>
          <w:sz w:val="32"/>
          <w:szCs w:val="32"/>
          <w:u w:val="single"/>
        </w:rPr>
      </w:pPr>
      <w:bookmarkStart w:id="3" w:name="CleaningData"/>
      <w:r w:rsidRPr="00C32F3F">
        <w:rPr>
          <w:rFonts w:ascii="Segoe UI" w:hAnsi="Segoe UI" w:cs="Segoe UI"/>
          <w:b/>
          <w:bCs/>
          <w:sz w:val="32"/>
          <w:szCs w:val="32"/>
          <w:u w:val="single"/>
        </w:rPr>
        <w:lastRenderedPageBreak/>
        <w:t>Cleaning Data</w:t>
      </w:r>
    </w:p>
    <w:p w14:paraId="6583809A" w14:textId="39E03244" w:rsidR="005E417E" w:rsidRPr="00C32F3F" w:rsidRDefault="005E417E" w:rsidP="005E417E">
      <w:pPr>
        <w:pStyle w:val="Heading3"/>
        <w:rPr>
          <w:rFonts w:ascii="Segoe UI" w:hAnsi="Segoe UI" w:cs="Segoe UI"/>
          <w:sz w:val="24"/>
          <w:szCs w:val="24"/>
          <w:rtl/>
        </w:rPr>
      </w:pPr>
      <w:bookmarkStart w:id="4" w:name="CleaningCoffeeChainData"/>
      <w:bookmarkEnd w:id="3"/>
      <w:r w:rsidRPr="00C32F3F">
        <w:rPr>
          <w:rFonts w:ascii="Segoe UI" w:hAnsi="Segoe UI" w:cs="Segoe UI"/>
          <w:sz w:val="24"/>
          <w:szCs w:val="24"/>
        </w:rPr>
        <w:t>Cleaning Coffee Chain Data</w:t>
      </w:r>
    </w:p>
    <w:bookmarkEnd w:id="4"/>
    <w:p w14:paraId="351F5109" w14:textId="04B0B1A4" w:rsidR="00FA0C0A" w:rsidRPr="00C32F3F" w:rsidRDefault="00FA0C0A" w:rsidP="005E417E">
      <w:pPr>
        <w:pStyle w:val="Heading3"/>
        <w:rPr>
          <w:rFonts w:ascii="Segoe UI" w:hAnsi="Segoe UI" w:cs="Segoe UI"/>
          <w:sz w:val="24"/>
          <w:szCs w:val="24"/>
        </w:rPr>
      </w:pPr>
      <w:r w:rsidRPr="00C32F3F">
        <w:rPr>
          <w:rFonts w:ascii="Segoe UI" w:hAnsi="Segoe UI" w:cs="Segoe UI"/>
          <w:sz w:val="24"/>
          <w:szCs w:val="24"/>
        </w:rPr>
        <w:object w:dxaOrig="1543" w:dyaOrig="991" w14:anchorId="099B9D33">
          <v:shape id="_x0000_i1027" type="#_x0000_t75" style="width:77pt;height:49.4pt" o:ole="">
            <v:imagedata r:id="rId9" o:title=""/>
          </v:shape>
          <o:OLEObject Type="Embed" ProgID="Package" ShapeID="_x0000_i1027" DrawAspect="Icon" ObjectID="_1838522511" r:id="rId10"/>
        </w:object>
      </w:r>
    </w:p>
    <w:p w14:paraId="00E9791A" w14:textId="77777777" w:rsidR="005E417E" w:rsidRPr="00C32F3F" w:rsidRDefault="005E417E" w:rsidP="005E417E">
      <w:pPr>
        <w:pStyle w:val="NormalWeb"/>
        <w:numPr>
          <w:ilvl w:val="0"/>
          <w:numId w:val="4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b/>
          <w:bCs/>
          <w:sz w:val="22"/>
          <w:szCs w:val="22"/>
        </w:rPr>
        <w:t>Format Standardization:</w:t>
      </w:r>
      <w:r w:rsidRPr="00C32F3F">
        <w:rPr>
          <w:rFonts w:ascii="Segoe UI" w:hAnsi="Segoe UI" w:cs="Segoe UI"/>
          <w:sz w:val="22"/>
          <w:szCs w:val="22"/>
        </w:rPr>
        <w:t xml:space="preserve"> Resolved inconsistencies in data formatting, ensuring all currency and numeric fields are uniform and ready for calculation.</w:t>
      </w:r>
    </w:p>
    <w:p w14:paraId="17D7962A" w14:textId="77777777" w:rsidR="005E417E" w:rsidRPr="00C32F3F" w:rsidRDefault="005E417E" w:rsidP="005E417E">
      <w:pPr>
        <w:pStyle w:val="NormalWeb"/>
        <w:numPr>
          <w:ilvl w:val="0"/>
          <w:numId w:val="4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b/>
          <w:bCs/>
          <w:sz w:val="22"/>
          <w:szCs w:val="22"/>
        </w:rPr>
        <w:t>Sales Data Optimization:</w:t>
      </w:r>
      <w:r w:rsidRPr="00C32F3F">
        <w:rPr>
          <w:rFonts w:ascii="Segoe UI" w:hAnsi="Segoe UI" w:cs="Segoe UI"/>
          <w:sz w:val="22"/>
          <w:szCs w:val="22"/>
        </w:rPr>
        <w:t xml:space="preserve"> Enhanced the </w:t>
      </w:r>
      <w:r w:rsidRPr="00C32F3F">
        <w:rPr>
          <w:rFonts w:ascii="Segoe UI" w:hAnsi="Segoe UI" w:cs="Segoe UI"/>
          <w:b/>
          <w:bCs/>
          <w:sz w:val="22"/>
          <w:szCs w:val="22"/>
        </w:rPr>
        <w:t>Sales</w:t>
      </w:r>
      <w:r w:rsidRPr="00C32F3F">
        <w:rPr>
          <w:rFonts w:ascii="Segoe UI" w:hAnsi="Segoe UI" w:cs="Segoe UI"/>
          <w:sz w:val="22"/>
          <w:szCs w:val="22"/>
        </w:rPr>
        <w:t xml:space="preserve"> column by removing noise and non-numeric symbols, transforming it into a clean, high-quality metric for analysis.</w:t>
      </w:r>
    </w:p>
    <w:p w14:paraId="44A89A2E" w14:textId="77777777" w:rsidR="005E417E" w:rsidRPr="00C32F3F" w:rsidRDefault="005E417E" w:rsidP="005E417E">
      <w:pPr>
        <w:pStyle w:val="NormalWeb"/>
        <w:numPr>
          <w:ilvl w:val="0"/>
          <w:numId w:val="4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b/>
          <w:bCs/>
          <w:sz w:val="22"/>
          <w:szCs w:val="22"/>
        </w:rPr>
        <w:t>Triple-Layer Variance Analysis:</w:t>
      </w:r>
      <w:r w:rsidRPr="00C32F3F">
        <w:rPr>
          <w:rFonts w:ascii="Segoe UI" w:hAnsi="Segoe UI" w:cs="Segoe UI"/>
          <w:sz w:val="22"/>
          <w:szCs w:val="22"/>
        </w:rPr>
        <w:t xml:space="preserve"> Created a comparative framework to measure the gap between </w:t>
      </w:r>
      <w:r w:rsidRPr="00C32F3F">
        <w:rPr>
          <w:rFonts w:ascii="Segoe UI" w:hAnsi="Segoe UI" w:cs="Segoe UI"/>
          <w:b/>
          <w:bCs/>
          <w:sz w:val="22"/>
          <w:szCs w:val="22"/>
        </w:rPr>
        <w:t>Actual vs. Budgeted</w:t>
      </w:r>
      <w:r w:rsidRPr="00C32F3F">
        <w:rPr>
          <w:rFonts w:ascii="Segoe UI" w:hAnsi="Segoe UI" w:cs="Segoe UI"/>
          <w:sz w:val="22"/>
          <w:szCs w:val="22"/>
        </w:rPr>
        <w:t xml:space="preserve"> performance across three core KPIs:</w:t>
      </w:r>
    </w:p>
    <w:p w14:paraId="132FC2A6" w14:textId="77777777" w:rsidR="005E417E" w:rsidRPr="00C32F3F" w:rsidRDefault="005E417E" w:rsidP="005E417E">
      <w:pPr>
        <w:pStyle w:val="NormalWeb"/>
        <w:numPr>
          <w:ilvl w:val="1"/>
          <w:numId w:val="4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b/>
          <w:bCs/>
          <w:sz w:val="22"/>
          <w:szCs w:val="22"/>
        </w:rPr>
        <w:t>Sales Achievement:</w:t>
      </w:r>
      <w:r w:rsidRPr="00C32F3F">
        <w:rPr>
          <w:rFonts w:ascii="Segoe UI" w:hAnsi="Segoe UI" w:cs="Segoe UI"/>
          <w:sz w:val="22"/>
          <w:szCs w:val="22"/>
        </w:rPr>
        <w:t xml:space="preserve"> Actual Sales vs. Budget Sales.</w:t>
      </w:r>
    </w:p>
    <w:p w14:paraId="2A4B13B4" w14:textId="77777777" w:rsidR="005E417E" w:rsidRPr="00C32F3F" w:rsidRDefault="005E417E" w:rsidP="005E417E">
      <w:pPr>
        <w:pStyle w:val="NormalWeb"/>
        <w:numPr>
          <w:ilvl w:val="1"/>
          <w:numId w:val="4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b/>
          <w:bCs/>
          <w:sz w:val="22"/>
          <w:szCs w:val="22"/>
        </w:rPr>
        <w:t>Profitability Gap:</w:t>
      </w:r>
      <w:r w:rsidRPr="00C32F3F">
        <w:rPr>
          <w:rFonts w:ascii="Segoe UI" w:hAnsi="Segoe UI" w:cs="Segoe UI"/>
          <w:sz w:val="22"/>
          <w:szCs w:val="22"/>
        </w:rPr>
        <w:t xml:space="preserve"> Actual Profit vs. Budget Profit.</w:t>
      </w:r>
    </w:p>
    <w:p w14:paraId="1D3F991D" w14:textId="77777777" w:rsidR="005E417E" w:rsidRPr="00C32F3F" w:rsidRDefault="005E417E" w:rsidP="005E417E">
      <w:pPr>
        <w:pStyle w:val="NormalWeb"/>
        <w:numPr>
          <w:ilvl w:val="1"/>
          <w:numId w:val="4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b/>
          <w:bCs/>
          <w:sz w:val="22"/>
          <w:szCs w:val="22"/>
        </w:rPr>
        <w:t>Cost Efficiency:</w:t>
      </w:r>
      <w:r w:rsidRPr="00C32F3F">
        <w:rPr>
          <w:rFonts w:ascii="Segoe UI" w:hAnsi="Segoe UI" w:cs="Segoe UI"/>
          <w:sz w:val="22"/>
          <w:szCs w:val="22"/>
        </w:rPr>
        <w:t xml:space="preserve"> Actual COGS vs. Budget COGS.</w:t>
      </w:r>
    </w:p>
    <w:p w14:paraId="7C626433" w14:textId="77777777" w:rsidR="005E417E" w:rsidRPr="00C32F3F" w:rsidRDefault="005E417E" w:rsidP="005E417E">
      <w:pPr>
        <w:pStyle w:val="NormalWeb"/>
        <w:rPr>
          <w:rFonts w:ascii="Segoe UI" w:hAnsi="Segoe UI" w:cs="Segoe UI"/>
        </w:rPr>
      </w:pPr>
    </w:p>
    <w:p w14:paraId="18625523" w14:textId="59069ACF" w:rsidR="005E417E" w:rsidRPr="00C32F3F" w:rsidRDefault="005E417E" w:rsidP="005E0076">
      <w:pPr>
        <w:pStyle w:val="Heading3"/>
        <w:rPr>
          <w:rFonts w:ascii="Segoe UI" w:hAnsi="Segoe UI" w:cs="Segoe UI"/>
          <w:sz w:val="24"/>
          <w:szCs w:val="24"/>
        </w:rPr>
      </w:pPr>
      <w:bookmarkStart w:id="5" w:name="CleaningSuperstoreData"/>
      <w:r w:rsidRPr="00C32F3F">
        <w:rPr>
          <w:rFonts w:ascii="Segoe UI" w:hAnsi="Segoe UI" w:cs="Segoe UI"/>
          <w:sz w:val="24"/>
          <w:szCs w:val="24"/>
        </w:rPr>
        <w:t xml:space="preserve">Cleaning </w:t>
      </w:r>
      <w:r w:rsidR="005E0076" w:rsidRPr="00C32F3F">
        <w:rPr>
          <w:rFonts w:ascii="Segoe UI" w:hAnsi="Segoe UI" w:cs="Segoe UI"/>
          <w:sz w:val="24"/>
          <w:szCs w:val="24"/>
        </w:rPr>
        <w:t>Superstore</w:t>
      </w:r>
      <w:r w:rsidR="00FA0C0A" w:rsidRPr="00C32F3F">
        <w:rPr>
          <w:rFonts w:ascii="Segoe UI" w:hAnsi="Segoe UI" w:cs="Segoe UI"/>
          <w:sz w:val="24"/>
          <w:szCs w:val="24"/>
        </w:rPr>
        <w:t xml:space="preserve"> Data</w:t>
      </w:r>
    </w:p>
    <w:bookmarkEnd w:id="5"/>
    <w:p w14:paraId="074A9888" w14:textId="13C4B955" w:rsidR="00FA0C0A" w:rsidRPr="00C32F3F" w:rsidRDefault="00FA0C0A" w:rsidP="005E0076">
      <w:pPr>
        <w:pStyle w:val="Heading3"/>
        <w:rPr>
          <w:rFonts w:ascii="Segoe UI" w:hAnsi="Segoe UI" w:cs="Segoe UI"/>
          <w:sz w:val="24"/>
          <w:szCs w:val="24"/>
        </w:rPr>
      </w:pPr>
      <w:r w:rsidRPr="00C32F3F">
        <w:rPr>
          <w:rFonts w:ascii="Segoe UI" w:hAnsi="Segoe UI" w:cs="Segoe UI"/>
          <w:sz w:val="24"/>
          <w:szCs w:val="24"/>
        </w:rPr>
        <w:object w:dxaOrig="1543" w:dyaOrig="991" w14:anchorId="7D06A414">
          <v:shape id="_x0000_i1028" type="#_x0000_t75" style="width:77pt;height:49.4pt" o:ole="">
            <v:imagedata r:id="rId11" o:title=""/>
          </v:shape>
          <o:OLEObject Type="Embed" ProgID="Package" ShapeID="_x0000_i1028" DrawAspect="Icon" ObjectID="_1838522512" r:id="rId12"/>
        </w:object>
      </w:r>
    </w:p>
    <w:p w14:paraId="1B345C39" w14:textId="77777777" w:rsidR="006F7DCE" w:rsidRPr="00C32F3F" w:rsidRDefault="006F7DCE" w:rsidP="006F7DCE">
      <w:pPr>
        <w:pStyle w:val="NormalWeb"/>
        <w:numPr>
          <w:ilvl w:val="0"/>
          <w:numId w:val="5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b/>
          <w:bCs/>
          <w:sz w:val="22"/>
          <w:szCs w:val="22"/>
        </w:rPr>
        <w:t>Missing Values Imputation:</w:t>
      </w:r>
    </w:p>
    <w:p w14:paraId="42C2AFCD" w14:textId="77777777" w:rsidR="006F7DCE" w:rsidRPr="00C32F3F" w:rsidRDefault="006F7DCE" w:rsidP="006F7DCE">
      <w:pPr>
        <w:pStyle w:val="NormalWeb"/>
        <w:numPr>
          <w:ilvl w:val="1"/>
          <w:numId w:val="5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sz w:val="22"/>
          <w:szCs w:val="22"/>
        </w:rPr>
        <w:t xml:space="preserve">Identified null values in the </w:t>
      </w:r>
      <w:r w:rsidRPr="00C32F3F">
        <w:rPr>
          <w:rFonts w:ascii="Segoe UI" w:hAnsi="Segoe UI" w:cs="Segoe UI"/>
          <w:b/>
          <w:bCs/>
          <w:sz w:val="22"/>
          <w:szCs w:val="22"/>
        </w:rPr>
        <w:t>Subregion</w:t>
      </w:r>
      <w:r w:rsidRPr="00C32F3F">
        <w:rPr>
          <w:rFonts w:ascii="Segoe UI" w:hAnsi="Segoe UI" w:cs="Segoe UI"/>
          <w:sz w:val="22"/>
          <w:szCs w:val="22"/>
        </w:rPr>
        <w:t xml:space="preserve"> column.</w:t>
      </w:r>
    </w:p>
    <w:p w14:paraId="41DF350C" w14:textId="77777777" w:rsidR="006F7DCE" w:rsidRPr="00C32F3F" w:rsidRDefault="006F7DCE" w:rsidP="006F7DCE">
      <w:pPr>
        <w:pStyle w:val="NormalWeb"/>
        <w:numPr>
          <w:ilvl w:val="1"/>
          <w:numId w:val="5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sz w:val="22"/>
          <w:szCs w:val="22"/>
        </w:rPr>
        <w:t xml:space="preserve">Mapped and filled these missing values using a logical link between </w:t>
      </w:r>
      <w:r w:rsidRPr="00C32F3F">
        <w:rPr>
          <w:rFonts w:ascii="Segoe UI" w:hAnsi="Segoe UI" w:cs="Segoe UI"/>
          <w:b/>
          <w:bCs/>
          <w:sz w:val="22"/>
          <w:szCs w:val="22"/>
        </w:rPr>
        <w:t>State</w:t>
      </w:r>
      <w:r w:rsidRPr="00C32F3F">
        <w:rPr>
          <w:rFonts w:ascii="Segoe UI" w:hAnsi="Segoe UI" w:cs="Segoe UI"/>
          <w:sz w:val="22"/>
          <w:szCs w:val="22"/>
        </w:rPr>
        <w:t xml:space="preserve">, </w:t>
      </w:r>
      <w:r w:rsidRPr="00C32F3F">
        <w:rPr>
          <w:rFonts w:ascii="Segoe UI" w:hAnsi="Segoe UI" w:cs="Segoe UI"/>
          <w:b/>
          <w:bCs/>
          <w:sz w:val="22"/>
          <w:szCs w:val="22"/>
        </w:rPr>
        <w:t>Country</w:t>
      </w:r>
      <w:r w:rsidRPr="00C32F3F">
        <w:rPr>
          <w:rFonts w:ascii="Segoe UI" w:hAnsi="Segoe UI" w:cs="Segoe UI"/>
          <w:sz w:val="22"/>
          <w:szCs w:val="22"/>
        </w:rPr>
        <w:t xml:space="preserve">, and their corresponding </w:t>
      </w:r>
      <w:r w:rsidRPr="00C32F3F">
        <w:rPr>
          <w:rFonts w:ascii="Segoe UI" w:hAnsi="Segoe UI" w:cs="Segoe UI"/>
          <w:b/>
          <w:bCs/>
          <w:sz w:val="22"/>
          <w:szCs w:val="22"/>
        </w:rPr>
        <w:t>Subregions</w:t>
      </w:r>
      <w:r w:rsidRPr="00C32F3F">
        <w:rPr>
          <w:rFonts w:ascii="Segoe UI" w:hAnsi="Segoe UI" w:cs="Segoe UI"/>
          <w:sz w:val="22"/>
          <w:szCs w:val="22"/>
        </w:rPr>
        <w:t xml:space="preserve"> to ensure geographical data integrity.</w:t>
      </w:r>
    </w:p>
    <w:p w14:paraId="2B02E494" w14:textId="77777777" w:rsidR="006F7DCE" w:rsidRPr="00C32F3F" w:rsidRDefault="006F7DCE" w:rsidP="006F7DCE">
      <w:pPr>
        <w:pStyle w:val="NormalWeb"/>
        <w:numPr>
          <w:ilvl w:val="0"/>
          <w:numId w:val="5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b/>
          <w:bCs/>
          <w:sz w:val="22"/>
          <w:szCs w:val="22"/>
        </w:rPr>
        <w:t>SLA Logic Engineering:</w:t>
      </w:r>
    </w:p>
    <w:p w14:paraId="2907C5BA" w14:textId="77777777" w:rsidR="006F7DCE" w:rsidRPr="00C32F3F" w:rsidRDefault="006F7DCE" w:rsidP="006F7DCE">
      <w:pPr>
        <w:pStyle w:val="NormalWeb"/>
        <w:numPr>
          <w:ilvl w:val="1"/>
          <w:numId w:val="5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sz w:val="22"/>
          <w:szCs w:val="22"/>
        </w:rPr>
        <w:t xml:space="preserve">Created a status column named </w:t>
      </w:r>
      <w:r w:rsidRPr="00C32F3F">
        <w:rPr>
          <w:rFonts w:ascii="Segoe UI" w:hAnsi="Segoe UI" w:cs="Segoe UI"/>
          <w:b/>
          <w:bCs/>
          <w:sz w:val="22"/>
          <w:szCs w:val="22"/>
        </w:rPr>
        <w:t>"Achieved"</w:t>
      </w:r>
      <w:r w:rsidRPr="00C32F3F">
        <w:rPr>
          <w:rFonts w:ascii="Segoe UI" w:hAnsi="Segoe UI" w:cs="Segoe UI"/>
          <w:sz w:val="22"/>
          <w:szCs w:val="22"/>
        </w:rPr>
        <w:t xml:space="preserve"> by comparing the </w:t>
      </w:r>
      <w:r w:rsidRPr="00C32F3F">
        <w:rPr>
          <w:rFonts w:ascii="Segoe UI" w:hAnsi="Segoe UI" w:cs="Segoe UI"/>
          <w:b/>
          <w:bCs/>
          <w:sz w:val="22"/>
          <w:szCs w:val="22"/>
        </w:rPr>
        <w:t>Ship Date</w:t>
      </w:r>
      <w:r w:rsidRPr="00C32F3F">
        <w:rPr>
          <w:rFonts w:ascii="Segoe UI" w:hAnsi="Segoe UI" w:cs="Segoe UI"/>
          <w:sz w:val="22"/>
          <w:szCs w:val="22"/>
        </w:rPr>
        <w:t xml:space="preserve"> against the </w:t>
      </w:r>
      <w:r w:rsidRPr="00C32F3F">
        <w:rPr>
          <w:rFonts w:ascii="Segoe UI" w:hAnsi="Segoe UI" w:cs="Segoe UI"/>
          <w:b/>
          <w:bCs/>
          <w:sz w:val="22"/>
          <w:szCs w:val="22"/>
        </w:rPr>
        <w:t>Due Date</w:t>
      </w:r>
      <w:r w:rsidRPr="00C32F3F">
        <w:rPr>
          <w:rFonts w:ascii="Segoe UI" w:hAnsi="Segoe UI" w:cs="Segoe UI"/>
          <w:sz w:val="22"/>
          <w:szCs w:val="22"/>
        </w:rPr>
        <w:t>.</w:t>
      </w:r>
    </w:p>
    <w:p w14:paraId="2A3940BF" w14:textId="77777777" w:rsidR="006F7DCE" w:rsidRPr="00C32F3F" w:rsidRDefault="006F7DCE" w:rsidP="006F7DCE">
      <w:pPr>
        <w:pStyle w:val="NormalWeb"/>
        <w:numPr>
          <w:ilvl w:val="1"/>
          <w:numId w:val="5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sz w:val="22"/>
          <w:szCs w:val="22"/>
        </w:rPr>
        <w:t xml:space="preserve">Categorized each order as </w:t>
      </w:r>
      <w:r w:rsidRPr="00C32F3F">
        <w:rPr>
          <w:rFonts w:ascii="Segoe UI" w:hAnsi="Segoe UI" w:cs="Segoe UI"/>
          <w:b/>
          <w:bCs/>
          <w:sz w:val="22"/>
          <w:szCs w:val="22"/>
        </w:rPr>
        <w:t>"achieved"</w:t>
      </w:r>
      <w:r w:rsidRPr="00C32F3F">
        <w:rPr>
          <w:rFonts w:ascii="Segoe UI" w:hAnsi="Segoe UI" w:cs="Segoe UI"/>
          <w:sz w:val="22"/>
          <w:szCs w:val="22"/>
        </w:rPr>
        <w:t xml:space="preserve"> (if shipped on or before the deadline) or </w:t>
      </w:r>
      <w:r w:rsidRPr="00C32F3F">
        <w:rPr>
          <w:rFonts w:ascii="Segoe UI" w:hAnsi="Segoe UI" w:cs="Segoe UI"/>
          <w:b/>
          <w:bCs/>
          <w:sz w:val="22"/>
          <w:szCs w:val="22"/>
        </w:rPr>
        <w:t>"failed"</w:t>
      </w:r>
      <w:r w:rsidRPr="00C32F3F">
        <w:rPr>
          <w:rFonts w:ascii="Segoe UI" w:hAnsi="Segoe UI" w:cs="Segoe UI"/>
          <w:sz w:val="22"/>
          <w:szCs w:val="22"/>
        </w:rPr>
        <w:t xml:space="preserve"> (if shipped after the deadline).</w:t>
      </w:r>
    </w:p>
    <w:p w14:paraId="7175A07F" w14:textId="77777777" w:rsidR="006F7DCE" w:rsidRPr="00C32F3F" w:rsidRDefault="006F7DCE" w:rsidP="006F7DCE">
      <w:pPr>
        <w:pStyle w:val="NormalWeb"/>
        <w:numPr>
          <w:ilvl w:val="0"/>
          <w:numId w:val="5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b/>
          <w:bCs/>
          <w:sz w:val="22"/>
          <w:szCs w:val="22"/>
        </w:rPr>
        <w:t>Key Performance Indicator (KPI) Extraction:</w:t>
      </w:r>
    </w:p>
    <w:p w14:paraId="489B226B" w14:textId="77777777" w:rsidR="006F7DCE" w:rsidRPr="00C32F3F" w:rsidRDefault="006F7DCE" w:rsidP="006F7DCE">
      <w:pPr>
        <w:pStyle w:val="NormalWeb"/>
        <w:numPr>
          <w:ilvl w:val="1"/>
          <w:numId w:val="5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sz w:val="22"/>
          <w:szCs w:val="22"/>
        </w:rPr>
        <w:t xml:space="preserve">Calculated the </w:t>
      </w:r>
      <w:r w:rsidRPr="00C32F3F">
        <w:rPr>
          <w:rFonts w:ascii="Segoe UI" w:hAnsi="Segoe UI" w:cs="Segoe UI"/>
          <w:b/>
          <w:bCs/>
          <w:sz w:val="22"/>
          <w:szCs w:val="22"/>
        </w:rPr>
        <w:t>Service Level %</w:t>
      </w:r>
      <w:r w:rsidRPr="00C32F3F">
        <w:rPr>
          <w:rFonts w:ascii="Segoe UI" w:hAnsi="Segoe UI" w:cs="Segoe UI"/>
          <w:sz w:val="22"/>
          <w:szCs w:val="22"/>
        </w:rPr>
        <w:t xml:space="preserve"> by measuring the ratio of on-time deliveries ("achieved") against the total number of orders.</w:t>
      </w:r>
    </w:p>
    <w:p w14:paraId="02844D80" w14:textId="77777777" w:rsidR="006F7DCE" w:rsidRPr="00C32F3F" w:rsidRDefault="006F7DCE" w:rsidP="006F7DCE">
      <w:pPr>
        <w:pStyle w:val="NormalWeb"/>
        <w:numPr>
          <w:ilvl w:val="0"/>
          <w:numId w:val="5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b/>
          <w:bCs/>
          <w:sz w:val="22"/>
          <w:szCs w:val="22"/>
        </w:rPr>
        <w:t>Temporal Consistency:</w:t>
      </w:r>
    </w:p>
    <w:p w14:paraId="289DC6D2" w14:textId="77777777" w:rsidR="006F7DCE" w:rsidRPr="00C32F3F" w:rsidRDefault="006F7DCE" w:rsidP="006F7DCE">
      <w:pPr>
        <w:pStyle w:val="NormalWeb"/>
        <w:numPr>
          <w:ilvl w:val="1"/>
          <w:numId w:val="5"/>
        </w:numPr>
        <w:rPr>
          <w:rFonts w:ascii="Segoe UI" w:hAnsi="Segoe UI" w:cs="Segoe UI"/>
          <w:sz w:val="22"/>
          <w:szCs w:val="22"/>
        </w:rPr>
      </w:pPr>
      <w:r w:rsidRPr="00C32F3F">
        <w:rPr>
          <w:rFonts w:ascii="Segoe UI" w:hAnsi="Segoe UI" w:cs="Segoe UI"/>
          <w:sz w:val="22"/>
          <w:szCs w:val="22"/>
        </w:rPr>
        <w:t>Ensured all date-related fields were correctly formatted to perform accurate time-based calculations and logical comparisons.</w:t>
      </w:r>
    </w:p>
    <w:p w14:paraId="1653FA07" w14:textId="77777777" w:rsidR="00FA0C0A" w:rsidRPr="00C32F3F" w:rsidRDefault="00FA0C0A" w:rsidP="005E0076">
      <w:pPr>
        <w:pStyle w:val="Heading3"/>
        <w:rPr>
          <w:rFonts w:ascii="Segoe UI" w:hAnsi="Segoe UI" w:cs="Segoe UI"/>
          <w:sz w:val="24"/>
          <w:szCs w:val="24"/>
          <w:lang w:bidi="ar-EG"/>
        </w:rPr>
      </w:pPr>
    </w:p>
    <w:p w14:paraId="44170C43" w14:textId="7092C4A6" w:rsidR="00FA0C0A" w:rsidRPr="00C32F3F" w:rsidRDefault="00FA0C0A" w:rsidP="005E0076">
      <w:pPr>
        <w:pStyle w:val="Heading3"/>
        <w:rPr>
          <w:rFonts w:ascii="Segoe UI" w:hAnsi="Segoe UI" w:cs="Segoe UI"/>
          <w:sz w:val="24"/>
          <w:szCs w:val="24"/>
          <w:rtl/>
          <w:lang w:bidi="ar-EG"/>
        </w:rPr>
      </w:pPr>
      <w:r w:rsidRPr="00C32F3F">
        <w:rPr>
          <w:rFonts w:ascii="Segoe UI" w:hAnsi="Segoe UI" w:cs="Segoe UI"/>
          <w:sz w:val="24"/>
          <w:szCs w:val="24"/>
          <w:lang w:bidi="ar-EG"/>
        </w:rPr>
        <w:object w:dxaOrig="1543" w:dyaOrig="991" w14:anchorId="1884B66F">
          <v:shape id="_x0000_i1029" type="#_x0000_t75" style="width:77pt;height:49.4pt" o:ole="">
            <v:imagedata r:id="rId13" o:title=""/>
          </v:shape>
          <o:OLEObject Type="Embed" ProgID="Excel.Sheet.12" ShapeID="_x0000_i1029" DrawAspect="Icon" ObjectID="_1838522513" r:id="rId14"/>
        </w:object>
      </w:r>
      <w:r w:rsidR="00846623" w:rsidRPr="00C32F3F">
        <w:rPr>
          <w:rFonts w:ascii="Segoe UI" w:hAnsi="Segoe UI" w:cs="Segoe UI"/>
          <w:sz w:val="24"/>
          <w:szCs w:val="24"/>
          <w:lang w:bidi="ar-EG"/>
        </w:rPr>
        <w:t xml:space="preserve"> </w:t>
      </w:r>
      <w:r w:rsidR="00846623" w:rsidRPr="00C32F3F">
        <w:rPr>
          <w:rFonts w:ascii="Segoe UI" w:hAnsi="Segoe UI" w:cs="Segoe UI"/>
          <w:sz w:val="24"/>
          <w:szCs w:val="24"/>
          <w:lang w:bidi="ar-EG"/>
        </w:rPr>
        <w:object w:dxaOrig="1543" w:dyaOrig="991" w14:anchorId="498F066C">
          <v:shape id="_x0000_i1030" type="#_x0000_t75" style="width:77pt;height:49.4pt" o:ole="">
            <v:imagedata r:id="rId15" o:title=""/>
          </v:shape>
          <o:OLEObject Type="Embed" ProgID="Excel.Sheet.12" ShapeID="_x0000_i1030" DrawAspect="Icon" ObjectID="_1838522514" r:id="rId16"/>
        </w:object>
      </w:r>
    </w:p>
    <w:p w14:paraId="340DACCE" w14:textId="4E20897A" w:rsidR="005E417E" w:rsidRPr="00C32F3F" w:rsidRDefault="00D157C4" w:rsidP="00E526A2">
      <w:pPr>
        <w:spacing w:before="2"/>
        <w:ind w:left="14" w:right="72"/>
        <w:rPr>
          <w:rFonts w:ascii="Segoe UI" w:hAnsi="Segoe UI" w:cs="Segoe UI"/>
          <w:b/>
          <w:bCs/>
          <w:sz w:val="32"/>
          <w:szCs w:val="32"/>
          <w:u w:val="single"/>
        </w:rPr>
      </w:pPr>
      <w:r w:rsidRPr="00C32F3F">
        <w:rPr>
          <w:rFonts w:ascii="Segoe UI" w:hAnsi="Segoe UI" w:cs="Segoe UI"/>
          <w:b/>
          <w:bCs/>
          <w:sz w:val="32"/>
          <w:szCs w:val="32"/>
          <w:u w:val="single"/>
        </w:rPr>
        <w:lastRenderedPageBreak/>
        <w:t>Tools</w:t>
      </w:r>
    </w:p>
    <w:tbl>
      <w:tblPr>
        <w:tblStyle w:val="TableGrid"/>
        <w:tblW w:w="0" w:type="auto"/>
        <w:tblInd w:w="14" w:type="dxa"/>
        <w:tblLook w:val="04A0" w:firstRow="1" w:lastRow="0" w:firstColumn="1" w:lastColumn="0" w:noHBand="0" w:noVBand="1"/>
      </w:tblPr>
      <w:tblGrid>
        <w:gridCol w:w="2681"/>
        <w:gridCol w:w="8095"/>
      </w:tblGrid>
      <w:tr w:rsidR="004E1A6C" w:rsidRPr="00C32F3F" w14:paraId="0EB86B9E" w14:textId="77777777" w:rsidTr="00AF4F12">
        <w:tc>
          <w:tcPr>
            <w:tcW w:w="2681" w:type="dxa"/>
            <w:shd w:val="clear" w:color="auto" w:fill="1F3864" w:themeFill="accent1" w:themeFillShade="80"/>
          </w:tcPr>
          <w:p w14:paraId="0849A09C" w14:textId="69E95560" w:rsidR="004E1A6C" w:rsidRPr="00C32F3F" w:rsidRDefault="004E1A6C" w:rsidP="00AF4F12">
            <w:pPr>
              <w:spacing w:before="2"/>
              <w:ind w:right="72"/>
              <w:jc w:val="center"/>
              <w:rPr>
                <w:rFonts w:ascii="Segoe UI" w:hAnsi="Segoe UI" w:cs="Segoe UI"/>
                <w:b/>
                <w:bCs/>
                <w:sz w:val="24"/>
                <w:szCs w:val="24"/>
              </w:rPr>
            </w:pPr>
            <w:r w:rsidRPr="00C32F3F">
              <w:rPr>
                <w:rFonts w:ascii="Segoe UI" w:hAnsi="Segoe UI" w:cs="Segoe UI"/>
                <w:b/>
                <w:bCs/>
                <w:sz w:val="24"/>
                <w:szCs w:val="24"/>
              </w:rPr>
              <w:t>Tool</w:t>
            </w:r>
          </w:p>
        </w:tc>
        <w:tc>
          <w:tcPr>
            <w:tcW w:w="8095" w:type="dxa"/>
            <w:shd w:val="clear" w:color="auto" w:fill="1F3864" w:themeFill="accent1" w:themeFillShade="80"/>
          </w:tcPr>
          <w:p w14:paraId="0BA331C1" w14:textId="5E258BA9" w:rsidR="004E1A6C" w:rsidRPr="00C32F3F" w:rsidRDefault="00AF4F12" w:rsidP="00AF4F12">
            <w:pPr>
              <w:spacing w:before="2"/>
              <w:ind w:right="72"/>
              <w:jc w:val="center"/>
              <w:rPr>
                <w:rFonts w:ascii="Segoe UI" w:hAnsi="Segoe UI" w:cs="Segoe UI"/>
                <w:b/>
                <w:bCs/>
                <w:sz w:val="24"/>
                <w:szCs w:val="24"/>
              </w:rPr>
            </w:pPr>
            <w:r w:rsidRPr="00C32F3F">
              <w:rPr>
                <w:rFonts w:ascii="Segoe UI" w:hAnsi="Segoe UI" w:cs="Segoe UI"/>
                <w:b/>
                <w:bCs/>
                <w:sz w:val="24"/>
                <w:szCs w:val="24"/>
              </w:rPr>
              <w:t>Task</w:t>
            </w:r>
          </w:p>
        </w:tc>
      </w:tr>
      <w:tr w:rsidR="004E1A6C" w:rsidRPr="00C32F3F" w14:paraId="1E323FEA" w14:textId="77777777" w:rsidTr="00AF4F12">
        <w:tc>
          <w:tcPr>
            <w:tcW w:w="2681" w:type="dxa"/>
          </w:tcPr>
          <w:p w14:paraId="54055035" w14:textId="20A60274" w:rsidR="004E1A6C" w:rsidRPr="00C32F3F" w:rsidRDefault="00AF4F12" w:rsidP="00E526A2">
            <w:pPr>
              <w:spacing w:before="2"/>
              <w:ind w:right="72"/>
              <w:rPr>
                <w:rFonts w:ascii="Segoe UI" w:hAnsi="Segoe UI" w:cs="Segoe UI"/>
                <w:b/>
                <w:bCs/>
                <w:sz w:val="24"/>
                <w:szCs w:val="24"/>
              </w:rPr>
            </w:pPr>
            <w:r w:rsidRPr="00C32F3F">
              <w:rPr>
                <w:rFonts w:ascii="Segoe UI" w:hAnsi="Segoe UI" w:cs="Segoe UI"/>
                <w:b/>
                <w:bCs/>
                <w:sz w:val="24"/>
                <w:szCs w:val="24"/>
              </w:rPr>
              <w:t>Cleaning</w:t>
            </w:r>
          </w:p>
        </w:tc>
        <w:tc>
          <w:tcPr>
            <w:tcW w:w="8095" w:type="dxa"/>
          </w:tcPr>
          <w:p w14:paraId="6AE2E9DA" w14:textId="5578EDB7" w:rsidR="004E1A6C" w:rsidRPr="00C32F3F" w:rsidRDefault="00AF4F12" w:rsidP="00E526A2">
            <w:pPr>
              <w:spacing w:before="2"/>
              <w:ind w:right="72"/>
              <w:rPr>
                <w:rFonts w:ascii="Segoe UI" w:hAnsi="Segoe UI" w:cs="Segoe UI"/>
                <w:sz w:val="24"/>
                <w:szCs w:val="24"/>
              </w:rPr>
            </w:pPr>
            <w:r w:rsidRPr="00C32F3F">
              <w:rPr>
                <w:rFonts w:ascii="Segoe UI" w:hAnsi="Segoe UI" w:cs="Segoe UI"/>
                <w:sz w:val="24"/>
                <w:szCs w:val="24"/>
              </w:rPr>
              <w:t>Python</w:t>
            </w:r>
          </w:p>
        </w:tc>
      </w:tr>
      <w:tr w:rsidR="004E1A6C" w:rsidRPr="00C32F3F" w14:paraId="60BBFADF" w14:textId="77777777" w:rsidTr="00AF4F12">
        <w:tc>
          <w:tcPr>
            <w:tcW w:w="2681" w:type="dxa"/>
          </w:tcPr>
          <w:p w14:paraId="08CAC742" w14:textId="6D7C34DA" w:rsidR="004E1A6C" w:rsidRPr="00C32F3F" w:rsidRDefault="00AF4F12" w:rsidP="00E526A2">
            <w:pPr>
              <w:spacing w:before="2"/>
              <w:ind w:right="72"/>
              <w:rPr>
                <w:rFonts w:ascii="Segoe UI" w:hAnsi="Segoe UI" w:cs="Segoe UI"/>
                <w:b/>
                <w:bCs/>
                <w:sz w:val="24"/>
                <w:szCs w:val="24"/>
              </w:rPr>
            </w:pPr>
            <w:r w:rsidRPr="00C32F3F">
              <w:rPr>
                <w:rFonts w:ascii="Segoe UI" w:hAnsi="Segoe UI" w:cs="Segoe UI"/>
                <w:b/>
                <w:bCs/>
                <w:sz w:val="24"/>
                <w:szCs w:val="24"/>
              </w:rPr>
              <w:t>Visualization</w:t>
            </w:r>
          </w:p>
        </w:tc>
        <w:tc>
          <w:tcPr>
            <w:tcW w:w="8095" w:type="dxa"/>
          </w:tcPr>
          <w:p w14:paraId="664ADAE2" w14:textId="5AE98ECB" w:rsidR="004E1A6C" w:rsidRPr="00C32F3F" w:rsidRDefault="00AF4F12" w:rsidP="00E526A2">
            <w:pPr>
              <w:spacing w:before="2"/>
              <w:ind w:right="72"/>
              <w:rPr>
                <w:rFonts w:ascii="Segoe UI" w:hAnsi="Segoe UI" w:cs="Segoe UI"/>
                <w:sz w:val="24"/>
                <w:szCs w:val="24"/>
              </w:rPr>
            </w:pPr>
            <w:r w:rsidRPr="00C32F3F">
              <w:rPr>
                <w:rFonts w:ascii="Segoe UI" w:hAnsi="Segoe UI" w:cs="Segoe UI"/>
                <w:sz w:val="24"/>
                <w:szCs w:val="24"/>
              </w:rPr>
              <w:t>Tableau</w:t>
            </w:r>
          </w:p>
        </w:tc>
      </w:tr>
    </w:tbl>
    <w:p w14:paraId="29AB8FB9" w14:textId="77777777" w:rsidR="00D157C4" w:rsidRPr="00C32F3F" w:rsidRDefault="00D157C4" w:rsidP="00E526A2">
      <w:pPr>
        <w:spacing w:before="2"/>
        <w:ind w:left="14" w:right="72"/>
        <w:rPr>
          <w:rFonts w:ascii="Segoe UI" w:hAnsi="Segoe UI" w:cs="Segoe UI"/>
          <w:b/>
          <w:bCs/>
          <w:sz w:val="32"/>
          <w:szCs w:val="32"/>
          <w:u w:val="single"/>
        </w:rPr>
      </w:pPr>
    </w:p>
    <w:p w14:paraId="1FC4FCB5" w14:textId="77777777" w:rsidR="00E526A2" w:rsidRPr="00C32F3F" w:rsidRDefault="00E526A2" w:rsidP="00E526A2">
      <w:pPr>
        <w:spacing w:before="2"/>
        <w:ind w:left="14" w:right="72"/>
        <w:rPr>
          <w:rFonts w:ascii="Segoe UI" w:hAnsi="Segoe UI" w:cs="Segoe UI"/>
          <w:b/>
          <w:bCs/>
          <w:sz w:val="32"/>
          <w:szCs w:val="32"/>
          <w:u w:val="single"/>
        </w:rPr>
      </w:pPr>
    </w:p>
    <w:p w14:paraId="7698016C" w14:textId="77777777" w:rsidR="00065769" w:rsidRPr="00C32F3F" w:rsidRDefault="00065769" w:rsidP="00065769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</w:rPr>
      </w:pPr>
    </w:p>
    <w:p w14:paraId="7FBE9D50" w14:textId="4EA60956" w:rsidR="00B5457B" w:rsidRPr="00C32F3F" w:rsidRDefault="00B5457B" w:rsidP="00C25C5F">
      <w:pPr>
        <w:spacing w:before="2"/>
        <w:ind w:left="14" w:right="72"/>
        <w:rPr>
          <w:rFonts w:ascii="Segoe UI" w:hAnsi="Segoe UI" w:cs="Segoe UI"/>
          <w:b/>
          <w:bCs/>
          <w:u w:val="single"/>
          <w:rtl/>
        </w:rPr>
      </w:pPr>
    </w:p>
    <w:p w14:paraId="52C10B12" w14:textId="77777777" w:rsidR="00B5457B" w:rsidRPr="00C32F3F" w:rsidRDefault="00B5457B" w:rsidP="00C25C5F">
      <w:pPr>
        <w:spacing w:before="2"/>
        <w:ind w:left="14" w:right="72"/>
        <w:rPr>
          <w:rFonts w:ascii="Segoe UI" w:hAnsi="Segoe UI" w:cs="Segoe UI"/>
          <w:b/>
          <w:bCs/>
          <w:u w:val="single"/>
        </w:rPr>
      </w:pPr>
    </w:p>
    <w:p w14:paraId="68EFB228" w14:textId="77777777" w:rsidR="003E671C" w:rsidRPr="00C32F3F" w:rsidRDefault="003E671C" w:rsidP="00C25C5F">
      <w:pPr>
        <w:spacing w:before="2"/>
        <w:ind w:left="14" w:right="72"/>
        <w:rPr>
          <w:rFonts w:ascii="Segoe UI" w:hAnsi="Segoe UI" w:cs="Segoe UI"/>
          <w:rtl/>
          <w:lang w:bidi="ar-EG"/>
        </w:rPr>
      </w:pPr>
    </w:p>
    <w:sectPr w:rsidR="003E671C" w:rsidRPr="00C32F3F" w:rsidSect="005C247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E37DE"/>
    <w:multiLevelType w:val="multilevel"/>
    <w:tmpl w:val="1A7C7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7D586A"/>
    <w:multiLevelType w:val="hybridMultilevel"/>
    <w:tmpl w:val="39BEB3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6737FB"/>
    <w:multiLevelType w:val="hybridMultilevel"/>
    <w:tmpl w:val="C3F66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7A47F0"/>
    <w:multiLevelType w:val="multilevel"/>
    <w:tmpl w:val="0CC8B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A7F788A"/>
    <w:multiLevelType w:val="multilevel"/>
    <w:tmpl w:val="49800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6FDC09BA"/>
    <w:multiLevelType w:val="multilevel"/>
    <w:tmpl w:val="933CF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475"/>
    <w:rsid w:val="00065769"/>
    <w:rsid w:val="00354C13"/>
    <w:rsid w:val="003E671C"/>
    <w:rsid w:val="004D321F"/>
    <w:rsid w:val="004E1A6C"/>
    <w:rsid w:val="005C2475"/>
    <w:rsid w:val="005E0076"/>
    <w:rsid w:val="005E417E"/>
    <w:rsid w:val="005F75F9"/>
    <w:rsid w:val="006F7DCE"/>
    <w:rsid w:val="007E366B"/>
    <w:rsid w:val="00846623"/>
    <w:rsid w:val="00A675C8"/>
    <w:rsid w:val="00AF4F12"/>
    <w:rsid w:val="00B41071"/>
    <w:rsid w:val="00B5457B"/>
    <w:rsid w:val="00C05D5C"/>
    <w:rsid w:val="00C25C5F"/>
    <w:rsid w:val="00C32F3F"/>
    <w:rsid w:val="00D157C4"/>
    <w:rsid w:val="00E20074"/>
    <w:rsid w:val="00E36E4C"/>
    <w:rsid w:val="00E526A2"/>
    <w:rsid w:val="00F10E65"/>
    <w:rsid w:val="00FA0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BB139C"/>
  <w15:chartTrackingRefBased/>
  <w15:docId w15:val="{CE65F0EB-17B7-46C8-9457-18E90BF653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06576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25C5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5Dark-Accent1">
    <w:name w:val="Grid Table 5 Dark Accent 1"/>
    <w:basedOn w:val="TableNormal"/>
    <w:uiPriority w:val="50"/>
    <w:rsid w:val="00C25C5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5Dark-Accent5">
    <w:name w:val="Grid Table 5 Dark Accent 5"/>
    <w:basedOn w:val="TableNormal"/>
    <w:uiPriority w:val="50"/>
    <w:rsid w:val="00354C13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4-Accent1">
    <w:name w:val="Grid Table 4 Accent 1"/>
    <w:basedOn w:val="TableNormal"/>
    <w:uiPriority w:val="49"/>
    <w:rsid w:val="00354C1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B5457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457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1071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0657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065769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ListParagraph">
    <w:name w:val="List Paragraph"/>
    <w:basedOn w:val="Normal"/>
    <w:uiPriority w:val="34"/>
    <w:qFormat/>
    <w:rsid w:val="005F75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07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1164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1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package" Target="embeddings/Microsoft_Excel_Worksheet1.xlsx"/><Relationship Id="rId13" Type="http://schemas.openxmlformats.org/officeDocument/2006/relationships/image" Target="media/image5.emf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12" Type="http://schemas.openxmlformats.org/officeDocument/2006/relationships/oleObject" Target="embeddings/oleObject2.bin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package" Target="embeddings/Microsoft_Excel_Worksheet3.xlsx"/><Relationship Id="rId1" Type="http://schemas.openxmlformats.org/officeDocument/2006/relationships/numbering" Target="numbering.xml"/><Relationship Id="rId6" Type="http://schemas.openxmlformats.org/officeDocument/2006/relationships/package" Target="embeddings/Microsoft_Excel_Worksheet.xlsx"/><Relationship Id="rId11" Type="http://schemas.openxmlformats.org/officeDocument/2006/relationships/image" Target="media/image4.emf"/><Relationship Id="rId5" Type="http://schemas.openxmlformats.org/officeDocument/2006/relationships/image" Target="media/image1.emf"/><Relationship Id="rId15" Type="http://schemas.openxmlformats.org/officeDocument/2006/relationships/image" Target="media/image6.emf"/><Relationship Id="rId10" Type="http://schemas.openxmlformats.org/officeDocument/2006/relationships/oleObject" Target="embeddings/oleObject1.bin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package" Target="embeddings/Microsoft_Excel_Worksheet2.xlsx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394</TotalTime>
  <Pages>3</Pages>
  <Words>493</Words>
  <Characters>2811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Abo Elkher</dc:creator>
  <cp:keywords/>
  <dc:description/>
  <cp:lastModifiedBy>sara Abo Elkher</cp:lastModifiedBy>
  <cp:revision>21</cp:revision>
  <dcterms:created xsi:type="dcterms:W3CDTF">2026-04-23T12:44:00Z</dcterms:created>
  <dcterms:modified xsi:type="dcterms:W3CDTF">2026-04-24T04:54:00Z</dcterms:modified>
</cp:coreProperties>
</file>