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760FE" w14:textId="77777777" w:rsidR="00AC4F58" w:rsidRDefault="00000000">
      <w:pPr>
        <w:pStyle w:val="Title"/>
      </w:pPr>
      <w:r>
        <w:t xml:space="preserve">Task 0: Research on the </w:t>
      </w:r>
      <w:proofErr w:type="spellStart"/>
      <w:r>
        <w:t>BigBird</w:t>
      </w:r>
      <w:proofErr w:type="spellEnd"/>
      <w:r>
        <w:t xml:space="preserve"> Model</w:t>
      </w:r>
    </w:p>
    <w:p w14:paraId="3490CC96" w14:textId="77777777" w:rsidR="00AC4F58" w:rsidRDefault="00000000">
      <w:pPr>
        <w:spacing w:after="120"/>
      </w:pPr>
      <w:r>
        <w:t xml:space="preserve">Based on: Zaheer et al., "Big Bird: Transformers for Longer Sequences", </w:t>
      </w:r>
      <w:proofErr w:type="spellStart"/>
      <w:r>
        <w:t>NeurIPS</w:t>
      </w:r>
      <w:proofErr w:type="spellEnd"/>
      <w:r>
        <w:t xml:space="preserve"> 2020 (arXiv:2007.14062).</w:t>
      </w:r>
    </w:p>
    <w:p w14:paraId="320567F1" w14:textId="77777777" w:rsidR="00AC4F58" w:rsidRDefault="00000000">
      <w:pPr>
        <w:pStyle w:val="Heading1"/>
      </w:pPr>
      <w:r>
        <w:t>1. Motivation</w:t>
      </w:r>
    </w:p>
    <w:p w14:paraId="14714D0A" w14:textId="77777777" w:rsidR="00AC4F58" w:rsidRDefault="00000000">
      <w:pPr>
        <w:spacing w:after="120"/>
      </w:pPr>
      <w:r>
        <w:t xml:space="preserve">BERT-style full self-attention compares every token with every other token, so time and memory grow as </w:t>
      </w:r>
      <w:r>
        <w:rPr>
          <w:b/>
          <w:bCs/>
        </w:rPr>
        <w:t>O(n²)</w:t>
      </w:r>
      <w:r>
        <w:t xml:space="preserve">. On common hardware this limits input to about </w:t>
      </w:r>
      <w:r>
        <w:rPr>
          <w:b/>
          <w:bCs/>
        </w:rPr>
        <w:t>512 tokens</w:t>
      </w:r>
      <w:r>
        <w:t>, which hurts tasks that need long context (QA over documents, long document classification, summarization, genomics).</w:t>
      </w:r>
    </w:p>
    <w:p w14:paraId="59A52CDB" w14:textId="77777777" w:rsidR="00AC4F58" w:rsidRDefault="00000000">
      <w:pPr>
        <w:spacing w:after="120"/>
      </w:pPr>
      <w:r>
        <w:t xml:space="preserve">The paper also asks whether a sparse attention pattern can keep the theoretical power of full attention. The answer is yes: </w:t>
      </w:r>
      <w:proofErr w:type="spellStart"/>
      <w:r>
        <w:t>BigBird</w:t>
      </w:r>
      <w:proofErr w:type="spellEnd"/>
      <w:r>
        <w:t xml:space="preserve"> is a </w:t>
      </w:r>
      <w:r>
        <w:rPr>
          <w:b/>
          <w:bCs/>
        </w:rPr>
        <w:t>universal approximator</w:t>
      </w:r>
      <w:r>
        <w:t xml:space="preserve"> of sequence functions and is </w:t>
      </w:r>
      <w:r>
        <w:rPr>
          <w:b/>
          <w:bCs/>
        </w:rPr>
        <w:t>Turing complete</w:t>
      </w:r>
      <w:r>
        <w:t>.</w:t>
      </w:r>
    </w:p>
    <w:p w14:paraId="30B6BE8D" w14:textId="77777777" w:rsidR="00AC4F58" w:rsidRDefault="00000000">
      <w:pPr>
        <w:pStyle w:val="Heading1"/>
      </w:pPr>
      <w:r>
        <w:t>2. Architecture</w:t>
      </w:r>
    </w:p>
    <w:p w14:paraId="6DB8FDC3" w14:textId="77777777" w:rsidR="00AC4F58" w:rsidRDefault="00000000">
      <w:pPr>
        <w:spacing w:after="120"/>
      </w:pPr>
      <w:proofErr w:type="spellStart"/>
      <w:r>
        <w:t>BigBird</w:t>
      </w:r>
      <w:proofErr w:type="spellEnd"/>
      <w:r>
        <w:t xml:space="preserve"> is a standard Transformer encoder (the paper builds on </w:t>
      </w:r>
      <w:proofErr w:type="spellStart"/>
      <w:r>
        <w:t>RoBERTa</w:t>
      </w:r>
      <w:proofErr w:type="spellEnd"/>
      <w:r>
        <w:t xml:space="preserve"> and Pegasus checkpoints). Only the </w:t>
      </w:r>
      <w:r>
        <w:rPr>
          <w:b/>
          <w:bCs/>
        </w:rPr>
        <w:t>attention pattern</w:t>
      </w:r>
      <w:r>
        <w:t xml:space="preserve"> changes. Attention is treated as a graph where </w:t>
      </w:r>
      <w:proofErr w:type="gramStart"/>
      <w:r>
        <w:t xml:space="preserve">token </w:t>
      </w:r>
      <w:proofErr w:type="spellStart"/>
      <w:r>
        <w:t>i</w:t>
      </w:r>
      <w:proofErr w:type="spellEnd"/>
      <w:proofErr w:type="gramEnd"/>
      <w:r>
        <w:t xml:space="preserve"> </w:t>
      </w:r>
      <w:proofErr w:type="gramStart"/>
      <w:r>
        <w:t>attends</w:t>
      </w:r>
      <w:proofErr w:type="gramEnd"/>
      <w:r>
        <w:t xml:space="preserve"> only to its neighbors N(</w:t>
      </w:r>
      <w:proofErr w:type="spellStart"/>
      <w:r>
        <w:t>i</w:t>
      </w:r>
      <w:proofErr w:type="spellEnd"/>
      <w:r>
        <w:t xml:space="preserve">), not to all tokens. Full attention is the complete graph, and reducing its cost becomes a </w:t>
      </w:r>
      <w:r>
        <w:rPr>
          <w:b/>
          <w:bCs/>
        </w:rPr>
        <w:t xml:space="preserve">graph </w:t>
      </w:r>
      <w:proofErr w:type="spellStart"/>
      <w:r>
        <w:rPr>
          <w:b/>
          <w:bCs/>
        </w:rPr>
        <w:t>sparsification</w:t>
      </w:r>
      <w:proofErr w:type="spellEnd"/>
      <w:r>
        <w:t xml:space="preserve"> problem.</w:t>
      </w:r>
    </w:p>
    <w:p w14:paraId="6CEC1A2C" w14:textId="77777777" w:rsidR="00AC4F58" w:rsidRDefault="00000000">
      <w:pPr>
        <w:spacing w:after="120"/>
      </w:pPr>
      <w:r>
        <w:t>Each query attends to three kinds of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AC4F58" w14:paraId="1A953B3C"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B4FF66" w14:textId="77777777" w:rsidR="00AC4F58" w:rsidRDefault="00000000">
            <w:r>
              <w:rPr>
                <w:b/>
                <w:bCs/>
                <w:sz w:val="21"/>
                <w:szCs w:val="21"/>
              </w:rPr>
              <w:t>Component</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2B6B7CF" w14:textId="77777777" w:rsidR="00AC4F58" w:rsidRDefault="00000000">
            <w:r>
              <w:rPr>
                <w:b/>
                <w:bCs/>
                <w:sz w:val="21"/>
                <w:szCs w:val="21"/>
              </w:rPr>
              <w:t>What it does</w:t>
            </w:r>
          </w:p>
        </w:tc>
        <w:tc>
          <w:tcPr>
            <w:tcW w:w="3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6B64C2E" w14:textId="77777777" w:rsidR="00AC4F58" w:rsidRDefault="00000000">
            <w:r>
              <w:rPr>
                <w:b/>
                <w:bCs/>
                <w:sz w:val="21"/>
                <w:szCs w:val="21"/>
              </w:rPr>
              <w:t>Why</w:t>
            </w:r>
          </w:p>
        </w:tc>
      </w:tr>
      <w:tr w:rsidR="00AC4F58" w14:paraId="69324E9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E1AF3" w14:textId="77777777" w:rsidR="00AC4F58" w:rsidRDefault="00000000">
            <w:r>
              <w:rPr>
                <w:sz w:val="21"/>
                <w:szCs w:val="21"/>
              </w:rPr>
              <w:t>Random attention (r keys)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2CD849" w14:textId="77777777" w:rsidR="00AC4F58" w:rsidRDefault="00000000">
            <w:r>
              <w:rPr>
                <w:sz w:val="21"/>
                <w:szCs w:val="21"/>
              </w:rPr>
              <w:t xml:space="preserve">Each query attends </w:t>
            </w:r>
            <w:proofErr w:type="gramStart"/>
            <w:r>
              <w:rPr>
                <w:sz w:val="21"/>
                <w:szCs w:val="21"/>
              </w:rPr>
              <w:t>to r</w:t>
            </w:r>
            <w:proofErr w:type="gramEnd"/>
            <w:r>
              <w:rPr>
                <w:sz w:val="21"/>
                <w:szCs w:val="21"/>
              </w:rPr>
              <w:t xml:space="preserve"> random keys</w:t>
            </w:r>
          </w:p>
        </w:tc>
        <w:tc>
          <w:tcPr>
            <w:tcW w:w="3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23399" w14:textId="77777777" w:rsidR="00AC4F58" w:rsidRDefault="00000000">
            <w:r>
              <w:rPr>
                <w:sz w:val="21"/>
                <w:szCs w:val="21"/>
              </w:rPr>
              <w:t>Random graphs have short paths between any two nodes, so information spreads fast</w:t>
            </w:r>
          </w:p>
        </w:tc>
      </w:tr>
      <w:tr w:rsidR="00AC4F58" w14:paraId="70B5779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D16A6" w14:textId="77777777" w:rsidR="00AC4F58" w:rsidRDefault="00000000">
            <w:r>
              <w:rPr>
                <w:sz w:val="21"/>
                <w:szCs w:val="21"/>
              </w:rPr>
              <w:t>Sliding window (w keys)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AAF75" w14:textId="77777777" w:rsidR="00AC4F58" w:rsidRDefault="00000000">
            <w:r>
              <w:rPr>
                <w:sz w:val="21"/>
                <w:szCs w:val="21"/>
              </w:rPr>
              <w:t>Each token attends to w/2 neighbors on each side</w:t>
            </w:r>
          </w:p>
        </w:tc>
        <w:tc>
          <w:tcPr>
            <w:tcW w:w="3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9C41D" w14:textId="77777777" w:rsidR="00AC4F58" w:rsidRDefault="00000000">
            <w:r>
              <w:rPr>
                <w:sz w:val="21"/>
                <w:szCs w:val="21"/>
              </w:rPr>
              <w:t>Language and DNA are local, and neighbors matter most</w:t>
            </w:r>
          </w:p>
        </w:tc>
      </w:tr>
      <w:tr w:rsidR="00AC4F58" w14:paraId="02B49BE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A64E0" w14:textId="77777777" w:rsidR="00AC4F58" w:rsidRDefault="00000000">
            <w:r>
              <w:rPr>
                <w:sz w:val="21"/>
                <w:szCs w:val="21"/>
              </w:rPr>
              <w:t>Global tokens (g tokens)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BCD10D" w14:textId="77777777" w:rsidR="00AC4F58" w:rsidRDefault="00000000">
            <w:r>
              <w:rPr>
                <w:sz w:val="21"/>
                <w:szCs w:val="21"/>
              </w:rPr>
              <w:t>Attend to everything and are attended to by everything</w:t>
            </w:r>
          </w:p>
        </w:tc>
        <w:tc>
          <w:tcPr>
            <w:tcW w:w="3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C93F4" w14:textId="77777777" w:rsidR="00AC4F58" w:rsidRDefault="00000000">
            <w:r>
              <w:rPr>
                <w:sz w:val="21"/>
                <w:szCs w:val="21"/>
              </w:rPr>
              <w:t>Act as information hubs. The theory needs them, and ablations show they matter</w:t>
            </w:r>
          </w:p>
        </w:tc>
      </w:tr>
    </w:tbl>
    <w:p w14:paraId="65CDE9D2" w14:textId="77777777" w:rsidR="00AC4F58" w:rsidRDefault="00AC4F58">
      <w:pPr>
        <w:spacing w:after="60"/>
      </w:pPr>
    </w:p>
    <w:p w14:paraId="279015A1" w14:textId="77777777" w:rsidR="00AC4F58" w:rsidRDefault="00000000">
      <w:pPr>
        <w:spacing w:after="120"/>
      </w:pPr>
      <w:r>
        <w:rPr>
          <w:b/>
          <w:bCs/>
        </w:rPr>
        <w:t>Full attention</w:t>
      </w:r>
      <w:r>
        <w:t xml:space="preserve"> (BERT) for one head:</w:t>
      </w:r>
    </w:p>
    <w:p w14:paraId="5D9A8107" w14:textId="77777777" w:rsidR="00AC4F58" w:rsidRDefault="00000000">
      <w:pPr>
        <w:spacing w:before="80" w:after="80"/>
        <w:jc w:val="center"/>
      </w:pPr>
      <w:r>
        <w:rPr>
          <w:noProof/>
        </w:rPr>
        <w:drawing>
          <wp:inline distT="0" distB="0" distL="0" distR="0" wp14:anchorId="47A67E69" wp14:editId="594C4CB2">
            <wp:extent cx="2571750" cy="447675"/>
            <wp:effectExtent l="0" t="0" r="0" b="0"/>
            <wp:docPr id="1" name="f1" descr="Formula f1" titl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571750" cy="447675"/>
                    </a:xfrm>
                    <a:prstGeom prst="rect">
                      <a:avLst/>
                    </a:prstGeom>
                  </pic:spPr>
                </pic:pic>
              </a:graphicData>
            </a:graphic>
          </wp:inline>
        </w:drawing>
      </w:r>
    </w:p>
    <w:p w14:paraId="0B54C496" w14:textId="77777777" w:rsidR="00AC4F58" w:rsidRDefault="00000000">
      <w:pPr>
        <w:spacing w:after="120"/>
      </w:pPr>
      <w:r>
        <w:rPr>
          <w:i/>
          <w:iCs/>
          <w:sz w:val="20"/>
          <w:szCs w:val="20"/>
        </w:rPr>
        <w:t>Here Q K^T is an n × n score matrix, which is the source of the O(n²) cost.</w:t>
      </w:r>
    </w:p>
    <w:p w14:paraId="4E065634" w14:textId="77777777" w:rsidR="00AC4F58" w:rsidRDefault="00000000">
      <w:pPr>
        <w:spacing w:after="120"/>
      </w:pPr>
      <w:proofErr w:type="spellStart"/>
      <w:r>
        <w:rPr>
          <w:b/>
          <w:bCs/>
        </w:rPr>
        <w:t>BigBird</w:t>
      </w:r>
      <w:proofErr w:type="spellEnd"/>
      <w:r>
        <w:rPr>
          <w:b/>
          <w:bCs/>
        </w:rPr>
        <w:t xml:space="preserve"> (generalized attention):</w:t>
      </w:r>
      <w:r>
        <w:t xml:space="preserve"> token </w:t>
      </w:r>
      <w:proofErr w:type="spellStart"/>
      <w:r>
        <w:t>i</w:t>
      </w:r>
      <w:proofErr w:type="spellEnd"/>
      <w:r>
        <w:t xml:space="preserve"> only attends to its neighbor set N(</w:t>
      </w:r>
      <w:proofErr w:type="spellStart"/>
      <w:r>
        <w:t>i</w:t>
      </w:r>
      <w:proofErr w:type="spellEnd"/>
      <w:r>
        <w:t>) in the graph D:</w:t>
      </w:r>
    </w:p>
    <w:p w14:paraId="6425ED11" w14:textId="77777777" w:rsidR="00AC4F58" w:rsidRDefault="00000000">
      <w:pPr>
        <w:spacing w:before="80" w:after="80"/>
        <w:jc w:val="center"/>
      </w:pPr>
      <w:r>
        <w:rPr>
          <w:noProof/>
        </w:rPr>
        <w:drawing>
          <wp:inline distT="0" distB="0" distL="0" distR="0" wp14:anchorId="5F273E9A" wp14:editId="7F997009">
            <wp:extent cx="3267075" cy="476250"/>
            <wp:effectExtent l="0" t="0" r="0" b="0"/>
            <wp:docPr id="1292145880" name="f2" descr="Formula f2" titl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67075" cy="476250"/>
                    </a:xfrm>
                    <a:prstGeom prst="rect">
                      <a:avLst/>
                    </a:prstGeom>
                  </pic:spPr>
                </pic:pic>
              </a:graphicData>
            </a:graphic>
          </wp:inline>
        </w:drawing>
      </w:r>
    </w:p>
    <w:p w14:paraId="1E049FC3" w14:textId="77777777" w:rsidR="00AC4F58" w:rsidRDefault="00000000">
      <w:pPr>
        <w:spacing w:after="120"/>
      </w:pPr>
      <w:r>
        <w:rPr>
          <w:i/>
          <w:iCs/>
          <w:sz w:val="20"/>
          <w:szCs w:val="20"/>
        </w:rPr>
        <w:t xml:space="preserve">Q, K, V are the query, key and value functions, σ is </w:t>
      </w:r>
      <w:proofErr w:type="spellStart"/>
      <w:r>
        <w:rPr>
          <w:i/>
          <w:iCs/>
          <w:sz w:val="20"/>
          <w:szCs w:val="20"/>
        </w:rPr>
        <w:t>softmax</w:t>
      </w:r>
      <w:proofErr w:type="spellEnd"/>
      <w:r>
        <w:rPr>
          <w:i/>
          <w:iCs/>
          <w:sz w:val="20"/>
          <w:szCs w:val="20"/>
        </w:rPr>
        <w:t>, and H is the number of heads. If N(</w:t>
      </w:r>
      <w:proofErr w:type="spellStart"/>
      <w:r>
        <w:rPr>
          <w:i/>
          <w:iCs/>
          <w:sz w:val="20"/>
          <w:szCs w:val="20"/>
        </w:rPr>
        <w:t>i</w:t>
      </w:r>
      <w:proofErr w:type="spellEnd"/>
      <w:r>
        <w:rPr>
          <w:i/>
          <w:iCs/>
          <w:sz w:val="20"/>
          <w:szCs w:val="20"/>
        </w:rPr>
        <w:t>) contains every token we recover full attention.</w:t>
      </w:r>
    </w:p>
    <w:p w14:paraId="3271B59C" w14:textId="77777777" w:rsidR="00AC4F58" w:rsidRDefault="00000000">
      <w:pPr>
        <w:spacing w:after="120"/>
      </w:pPr>
      <w:r>
        <w:rPr>
          <w:b/>
          <w:bCs/>
        </w:rPr>
        <w:t>The three building blocks</w:t>
      </w:r>
      <w:r>
        <w:t xml:space="preserve"> written on the adjacency matrix A (A(</w:t>
      </w:r>
      <w:proofErr w:type="spellStart"/>
      <w:proofErr w:type="gramStart"/>
      <w:r>
        <w:t>i,j</w:t>
      </w:r>
      <w:proofErr w:type="spellEnd"/>
      <w:proofErr w:type="gramEnd"/>
      <w:r>
        <w:t xml:space="preserve">) = 1 means query </w:t>
      </w:r>
      <w:proofErr w:type="spellStart"/>
      <w:r>
        <w:t>i</w:t>
      </w:r>
      <w:proofErr w:type="spellEnd"/>
      <w:r>
        <w:t xml:space="preserve"> attends to key j):</w:t>
      </w:r>
    </w:p>
    <w:p w14:paraId="4F50FD3C" w14:textId="77777777" w:rsidR="00AC4F58" w:rsidRDefault="00000000">
      <w:pPr>
        <w:pStyle w:val="ListParagraph"/>
        <w:numPr>
          <w:ilvl w:val="0"/>
          <w:numId w:val="2"/>
        </w:numPr>
        <w:spacing w:after="60"/>
      </w:pPr>
      <w:r>
        <w:t xml:space="preserve">Random: </w:t>
      </w:r>
      <w:proofErr w:type="gramStart"/>
      <w:r>
        <w:t>A(</w:t>
      </w:r>
      <w:proofErr w:type="spellStart"/>
      <w:r>
        <w:t>i</w:t>
      </w:r>
      <w:proofErr w:type="spellEnd"/>
      <w:r>
        <w:t>, ·</w:t>
      </w:r>
      <w:proofErr w:type="gramEnd"/>
      <w:r>
        <w:t xml:space="preserve">) = 1 </w:t>
      </w:r>
      <w:proofErr w:type="gramStart"/>
      <w:r>
        <w:t>for r</w:t>
      </w:r>
      <w:proofErr w:type="gramEnd"/>
      <w:r>
        <w:t xml:space="preserve"> randomly chosen keys.</w:t>
      </w:r>
    </w:p>
    <w:p w14:paraId="710FBF49" w14:textId="77777777" w:rsidR="00AC4F58" w:rsidRDefault="00000000">
      <w:pPr>
        <w:pStyle w:val="ListParagraph"/>
        <w:numPr>
          <w:ilvl w:val="0"/>
          <w:numId w:val="2"/>
        </w:numPr>
        <w:spacing w:after="60"/>
      </w:pPr>
      <w:r>
        <w:t xml:space="preserve">Sliding window: </w:t>
      </w:r>
      <w:proofErr w:type="gramStart"/>
      <w:r>
        <w:t>A(</w:t>
      </w:r>
      <w:proofErr w:type="spellStart"/>
      <w:proofErr w:type="gramEnd"/>
      <w:r>
        <w:t>i</w:t>
      </w:r>
      <w:proofErr w:type="spellEnd"/>
      <w:r>
        <w:t xml:space="preserve">, </w:t>
      </w:r>
      <w:proofErr w:type="spellStart"/>
      <w:r>
        <w:t>i</w:t>
      </w:r>
      <w:proofErr w:type="spellEnd"/>
      <w:r>
        <w:t xml:space="preserve"> − w/</w:t>
      </w:r>
      <w:proofErr w:type="gramStart"/>
      <w:r>
        <w:t>2 :</w:t>
      </w:r>
      <w:proofErr w:type="gramEnd"/>
      <w:r>
        <w:t xml:space="preserve"> </w:t>
      </w:r>
      <w:proofErr w:type="spellStart"/>
      <w:r>
        <w:t>i</w:t>
      </w:r>
      <w:proofErr w:type="spellEnd"/>
      <w:r>
        <w:t xml:space="preserve"> + w/2) = 1.</w:t>
      </w:r>
    </w:p>
    <w:p w14:paraId="042A4138" w14:textId="77777777" w:rsidR="00AC4F58" w:rsidRDefault="00000000">
      <w:pPr>
        <w:pStyle w:val="ListParagraph"/>
        <w:numPr>
          <w:ilvl w:val="0"/>
          <w:numId w:val="2"/>
        </w:numPr>
        <w:spacing w:after="60"/>
      </w:pPr>
      <w:r>
        <w:lastRenderedPageBreak/>
        <w:t xml:space="preserve">Global: </w:t>
      </w:r>
      <w:proofErr w:type="gramStart"/>
      <w:r>
        <w:t>A(</w:t>
      </w:r>
      <w:proofErr w:type="spellStart"/>
      <w:proofErr w:type="gramEnd"/>
      <w:r>
        <w:t>i</w:t>
      </w:r>
      <w:proofErr w:type="spellEnd"/>
      <w:r>
        <w:t>, :) = 1 and A</w:t>
      </w:r>
      <w:proofErr w:type="gramStart"/>
      <w:r>
        <w:t>(:,</w:t>
      </w:r>
      <w:proofErr w:type="gramEnd"/>
      <w:r>
        <w:t xml:space="preserve"> </w:t>
      </w:r>
      <w:proofErr w:type="spellStart"/>
      <w:r>
        <w:t>i</w:t>
      </w:r>
      <w:proofErr w:type="spellEnd"/>
      <w:r>
        <w:t xml:space="preserve">) = 1 for every </w:t>
      </w:r>
      <w:proofErr w:type="spellStart"/>
      <w:r>
        <w:t>i</w:t>
      </w:r>
      <w:proofErr w:type="spellEnd"/>
      <w:r>
        <w:t xml:space="preserve"> in the global set G, with g = |G|.</w:t>
      </w:r>
    </w:p>
    <w:p w14:paraId="6414B1D2" w14:textId="77777777" w:rsidR="00AC4F58" w:rsidRDefault="00000000">
      <w:pPr>
        <w:keepNext/>
        <w:spacing w:before="120" w:after="60"/>
        <w:jc w:val="center"/>
      </w:pPr>
      <w:r>
        <w:rPr>
          <w:noProof/>
        </w:rPr>
        <w:drawing>
          <wp:inline distT="0" distB="0" distL="0" distR="0" wp14:anchorId="3C6BFE29" wp14:editId="16022C29">
            <wp:extent cx="5905500" cy="1619250"/>
            <wp:effectExtent l="0" t="0" r="0" b="0"/>
            <wp:docPr id="688040414" name="fig1_patterns" descr="Figure 1. Attention patterns (n = 16 tokens): random, sliding window, global, and the combined BigBird pattern. White = no attention. Drawn for illustration, following Fig. 1 of the paper." title="Figure 1. Attention patterns (n = 16 tokens): random, sliding window, global, and the combined BigBird pattern. White = no attention. Drawn for illustration, following Fig. 1 of th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19250"/>
                    </a:xfrm>
                    <a:prstGeom prst="rect">
                      <a:avLst/>
                    </a:prstGeom>
                  </pic:spPr>
                </pic:pic>
              </a:graphicData>
            </a:graphic>
          </wp:inline>
        </w:drawing>
      </w:r>
    </w:p>
    <w:p w14:paraId="08F6B323" w14:textId="77777777" w:rsidR="00AC4F58" w:rsidRDefault="00000000">
      <w:pPr>
        <w:spacing w:after="160"/>
        <w:jc w:val="center"/>
      </w:pPr>
      <w:r>
        <w:rPr>
          <w:i/>
          <w:iCs/>
          <w:sz w:val="19"/>
          <w:szCs w:val="19"/>
        </w:rPr>
        <w:t xml:space="preserve">Figure 1. Attention patterns (n = 16 tokens): random, sliding window, global, and the combined </w:t>
      </w:r>
      <w:proofErr w:type="spellStart"/>
      <w:r>
        <w:rPr>
          <w:i/>
          <w:iCs/>
          <w:sz w:val="19"/>
          <w:szCs w:val="19"/>
        </w:rPr>
        <w:t>BigBird</w:t>
      </w:r>
      <w:proofErr w:type="spellEnd"/>
      <w:r>
        <w:rPr>
          <w:i/>
          <w:iCs/>
          <w:sz w:val="19"/>
          <w:szCs w:val="19"/>
        </w:rPr>
        <w:t xml:space="preserve"> pattern. White = no attention. Drawn for illustration, following Fig. 1 of the paper.</w:t>
      </w:r>
    </w:p>
    <w:p w14:paraId="7B430420" w14:textId="77777777" w:rsidR="00AC4F58" w:rsidRDefault="00000000">
      <w:pPr>
        <w:spacing w:after="120"/>
      </w:pPr>
      <w:r>
        <w:t>There are two global-token variants:</w:t>
      </w:r>
    </w:p>
    <w:p w14:paraId="55024B97" w14:textId="77777777" w:rsidR="00AC4F58" w:rsidRDefault="00000000">
      <w:pPr>
        <w:pStyle w:val="ListParagraph"/>
        <w:numPr>
          <w:ilvl w:val="0"/>
          <w:numId w:val="2"/>
        </w:numPr>
        <w:spacing w:after="60"/>
      </w:pPr>
      <w:proofErr w:type="spellStart"/>
      <w:r>
        <w:rPr>
          <w:b/>
          <w:bCs/>
        </w:rPr>
        <w:t>BigBird</w:t>
      </w:r>
      <w:proofErr w:type="spellEnd"/>
      <w:r>
        <w:rPr>
          <w:b/>
          <w:bCs/>
        </w:rPr>
        <w:t>-ITC</w:t>
      </w:r>
      <w:r>
        <w:t xml:space="preserve"> (internal): some existing tokens are made global.</w:t>
      </w:r>
    </w:p>
    <w:p w14:paraId="541AC562" w14:textId="77777777" w:rsidR="00AC4F58" w:rsidRDefault="00000000">
      <w:pPr>
        <w:pStyle w:val="ListParagraph"/>
        <w:numPr>
          <w:ilvl w:val="0"/>
          <w:numId w:val="2"/>
        </w:numPr>
        <w:spacing w:after="60"/>
      </w:pPr>
      <w:proofErr w:type="spellStart"/>
      <w:r>
        <w:rPr>
          <w:b/>
          <w:bCs/>
        </w:rPr>
        <w:t>BigBird</w:t>
      </w:r>
      <w:proofErr w:type="spellEnd"/>
      <w:r>
        <w:rPr>
          <w:b/>
          <w:bCs/>
        </w:rPr>
        <w:t>-ETC</w:t>
      </w:r>
      <w:r>
        <w:t xml:space="preserve"> (extended): extra tokens (like CLS) are added as global. This performed best on QA.</w:t>
      </w:r>
    </w:p>
    <w:p w14:paraId="22131F2A" w14:textId="77777777" w:rsidR="00AC4F58" w:rsidRDefault="00000000">
      <w:pPr>
        <w:spacing w:after="120"/>
      </w:pPr>
      <w:r>
        <w:t>Together these give the final pattern (Fig. 1d in the paper), which is linear in n. The window plus random pattern alone did not match BERT, so global tokens were needed (Table 1: MLM 62.7 for R+W vs 64.2 for BERT-base).</w:t>
      </w:r>
    </w:p>
    <w:p w14:paraId="529F4A93" w14:textId="77777777" w:rsidR="00AC4F58" w:rsidRDefault="00000000">
      <w:pPr>
        <w:pStyle w:val="Heading1"/>
      </w:pPr>
      <w:r>
        <w:t>3. Block-Sparse Implementation</w:t>
      </w:r>
    </w:p>
    <w:p w14:paraId="43FCCBB5" w14:textId="77777777" w:rsidR="00AC4F58" w:rsidRDefault="00000000">
      <w:pPr>
        <w:spacing w:after="120"/>
      </w:pPr>
      <w:r>
        <w:t xml:space="preserve">Sparse lookups are slow on GPUs/TPUs, so </w:t>
      </w:r>
      <w:proofErr w:type="spellStart"/>
      <w:r>
        <w:t>BigBird</w:t>
      </w:r>
      <w:proofErr w:type="spellEnd"/>
      <w:r>
        <w:t xml:space="preserve"> works on </w:t>
      </w:r>
      <w:r>
        <w:rPr>
          <w:b/>
          <w:bCs/>
        </w:rPr>
        <w:t>blocks</w:t>
      </w:r>
      <w:r>
        <w:t xml:space="preserve"> of tokens (block size b, e.g. 64):</w:t>
      </w:r>
    </w:p>
    <w:p w14:paraId="541FC495" w14:textId="77777777" w:rsidR="00AC4F58" w:rsidRDefault="00000000">
      <w:pPr>
        <w:pStyle w:val="ListParagraph"/>
        <w:numPr>
          <w:ilvl w:val="0"/>
          <w:numId w:val="2"/>
        </w:numPr>
        <w:spacing w:after="60"/>
      </w:pPr>
      <w:r>
        <w:t>Window attention is computed by "rolling" the key-block tensor.</w:t>
      </w:r>
    </w:p>
    <w:p w14:paraId="61C55C32" w14:textId="77777777" w:rsidR="00AC4F58" w:rsidRDefault="00000000">
      <w:pPr>
        <w:pStyle w:val="ListParagraph"/>
        <w:numPr>
          <w:ilvl w:val="0"/>
          <w:numId w:val="2"/>
        </w:numPr>
        <w:spacing w:after="60"/>
      </w:pPr>
      <w:r>
        <w:t>Global blocks are always included.</w:t>
      </w:r>
    </w:p>
    <w:p w14:paraId="6B6EE2B9" w14:textId="77777777" w:rsidR="00AC4F58" w:rsidRDefault="00000000">
      <w:pPr>
        <w:pStyle w:val="ListParagraph"/>
        <w:numPr>
          <w:ilvl w:val="0"/>
          <w:numId w:val="2"/>
        </w:numPr>
        <w:spacing w:after="60"/>
      </w:pPr>
      <w:r>
        <w:t>Random blocks use a gather operation. This is the only inefficient part, so r is kept small.</w:t>
      </w:r>
    </w:p>
    <w:p w14:paraId="17FCB704" w14:textId="77777777" w:rsidR="00AC4F58" w:rsidRDefault="00000000">
      <w:pPr>
        <w:pStyle w:val="ListParagraph"/>
        <w:numPr>
          <w:ilvl w:val="0"/>
          <w:numId w:val="2"/>
        </w:numPr>
        <w:spacing w:after="60"/>
      </w:pPr>
      <w:r>
        <w:t xml:space="preserve">Everything is packed into one dense tensor multiplication of cost </w:t>
      </w:r>
      <w:r>
        <w:rPr>
          <w:b/>
          <w:bCs/>
        </w:rPr>
        <w:t>O(n(</w:t>
      </w:r>
      <w:proofErr w:type="spellStart"/>
      <w:r>
        <w:rPr>
          <w:b/>
          <w:bCs/>
        </w:rPr>
        <w:t>g+w+</w:t>
      </w:r>
      <w:proofErr w:type="gramStart"/>
      <w:r>
        <w:rPr>
          <w:b/>
          <w:bCs/>
        </w:rPr>
        <w:t>r</w:t>
      </w:r>
      <w:proofErr w:type="spellEnd"/>
      <w:r>
        <w:rPr>
          <w:b/>
          <w:bCs/>
        </w:rPr>
        <w:t>)·</w:t>
      </w:r>
      <w:proofErr w:type="spellStart"/>
      <w:proofErr w:type="gramEnd"/>
      <w:r>
        <w:rPr>
          <w:b/>
          <w:bCs/>
        </w:rPr>
        <w:t>b·d</w:t>
      </w:r>
      <w:proofErr w:type="spellEnd"/>
      <w:r>
        <w:rPr>
          <w:b/>
          <w:bCs/>
        </w:rPr>
        <w:t>)</w:t>
      </w:r>
      <w:r>
        <w:t>.</w:t>
      </w:r>
    </w:p>
    <w:p w14:paraId="5505C5D4" w14:textId="77777777" w:rsidR="00AC4F58" w:rsidRDefault="00000000">
      <w:pPr>
        <w:spacing w:before="80" w:after="80"/>
        <w:jc w:val="center"/>
      </w:pPr>
      <w:r>
        <w:rPr>
          <w:noProof/>
        </w:rPr>
        <w:drawing>
          <wp:inline distT="0" distB="0" distL="0" distR="0" wp14:anchorId="6C64DC63" wp14:editId="7467A458">
            <wp:extent cx="3733800" cy="266700"/>
            <wp:effectExtent l="0" t="0" r="0" b="0"/>
            <wp:docPr id="542982719" name="f3" descr="Formula f3" titl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33800" cy="266700"/>
                    </a:xfrm>
                    <a:prstGeom prst="rect">
                      <a:avLst/>
                    </a:prstGeom>
                  </pic:spPr>
                </pic:pic>
              </a:graphicData>
            </a:graphic>
          </wp:inline>
        </w:drawing>
      </w:r>
    </w:p>
    <w:p w14:paraId="59834AC1" w14:textId="77777777" w:rsidR="00AC4F58" w:rsidRDefault="00000000">
      <w:pPr>
        <w:spacing w:after="120"/>
      </w:pPr>
      <w:r>
        <w:rPr>
          <w:i/>
          <w:iCs/>
          <w:sz w:val="20"/>
          <w:szCs w:val="20"/>
        </w:rPr>
        <w:t>Here g, w, r are counted in blocks (g global, w window and r random blocks), b is the block size and d the hidden dimension.</w:t>
      </w:r>
    </w:p>
    <w:p w14:paraId="1CD7A7CE" w14:textId="77777777" w:rsidR="00AC4F58" w:rsidRDefault="00000000">
      <w:pPr>
        <w:spacing w:after="120"/>
      </w:pPr>
      <w:r>
        <w:rPr>
          <w:b/>
          <w:bCs/>
        </w:rPr>
        <w:t>Example (n = 4096, b = 64, ITC setting g = 2b, w = 3b, r = 3b):</w:t>
      </w:r>
    </w:p>
    <w:p w14:paraId="184D4D93" w14:textId="77777777" w:rsidR="00AC4F58" w:rsidRDefault="00000000">
      <w:pPr>
        <w:pStyle w:val="ListParagraph"/>
        <w:numPr>
          <w:ilvl w:val="0"/>
          <w:numId w:val="2"/>
        </w:numPr>
        <w:spacing w:after="60"/>
      </w:pPr>
      <w:r>
        <w:t>The sequence has 4096 / 64 = 64 blocks.</w:t>
      </w:r>
    </w:p>
    <w:p w14:paraId="68A5BBAB" w14:textId="77777777" w:rsidR="00AC4F58" w:rsidRDefault="00000000">
      <w:pPr>
        <w:pStyle w:val="ListParagraph"/>
        <w:numPr>
          <w:ilvl w:val="0"/>
          <w:numId w:val="2"/>
        </w:numPr>
        <w:spacing w:after="60"/>
      </w:pPr>
      <w:r>
        <w:t xml:space="preserve">Each query block </w:t>
      </w:r>
      <w:proofErr w:type="gramStart"/>
      <w:r>
        <w:t>attends to</w:t>
      </w:r>
      <w:proofErr w:type="gramEnd"/>
      <w:r>
        <w:t xml:space="preserve"> 2 + 3 + 3 = </w:t>
      </w:r>
      <w:r>
        <w:rPr>
          <w:b/>
          <w:bCs/>
        </w:rPr>
        <w:t>8 blocks = 512 keys</w:t>
      </w:r>
      <w:r>
        <w:t>.</w:t>
      </w:r>
    </w:p>
    <w:p w14:paraId="391D82F6" w14:textId="77777777" w:rsidR="00AC4F58" w:rsidRDefault="00000000">
      <w:pPr>
        <w:pStyle w:val="ListParagraph"/>
        <w:numPr>
          <w:ilvl w:val="0"/>
          <w:numId w:val="2"/>
        </w:numPr>
        <w:spacing w:after="60"/>
      </w:pPr>
      <w:r>
        <w:t xml:space="preserve">Full attention uses 4096 keys per query, so </w:t>
      </w:r>
      <w:proofErr w:type="spellStart"/>
      <w:r>
        <w:t>BigBird</w:t>
      </w:r>
      <w:proofErr w:type="spellEnd"/>
      <w:r>
        <w:t xml:space="preserve"> computes only </w:t>
      </w:r>
      <w:r>
        <w:rPr>
          <w:b/>
          <w:bCs/>
        </w:rPr>
        <w:t>12.5%</w:t>
      </w:r>
      <w:r>
        <w:t xml:space="preserve"> of the scores. The </w:t>
      </w:r>
      <w:proofErr w:type="gramStart"/>
      <w:r>
        <w:t>saving grows</w:t>
      </w:r>
      <w:proofErr w:type="gramEnd"/>
      <w:r>
        <w:t xml:space="preserve"> as n grows.</w:t>
      </w:r>
    </w:p>
    <w:p w14:paraId="3C35EA2A" w14:textId="77777777" w:rsidR="00AC4F58" w:rsidRDefault="00000000">
      <w:pPr>
        <w:spacing w:before="80" w:after="80"/>
        <w:jc w:val="center"/>
      </w:pPr>
      <w:r>
        <w:rPr>
          <w:noProof/>
        </w:rPr>
        <w:drawing>
          <wp:inline distT="0" distB="0" distL="0" distR="0" wp14:anchorId="4718B0D7" wp14:editId="1944FF1A">
            <wp:extent cx="5133975" cy="361950"/>
            <wp:effectExtent l="0" t="0" r="0" b="0"/>
            <wp:docPr id="640262871" name="f4" descr="Formula f4" titl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33975" cy="361950"/>
                    </a:xfrm>
                    <a:prstGeom prst="rect">
                      <a:avLst/>
                    </a:prstGeom>
                  </pic:spPr>
                </pic:pic>
              </a:graphicData>
            </a:graphic>
          </wp:inline>
        </w:drawing>
      </w:r>
    </w:p>
    <w:p w14:paraId="7B651C14" w14:textId="77777777" w:rsidR="00AC4F58" w:rsidRDefault="00000000">
      <w:pPr>
        <w:pStyle w:val="Heading1"/>
      </w:pPr>
      <w:r>
        <w:t>4. Complexity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AC4F58" w14:paraId="7831E7A0"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F32EC3" w14:textId="77777777" w:rsidR="00AC4F58" w:rsidRDefault="00000000">
            <w:r>
              <w:rPr>
                <w:b/>
                <w:bCs/>
                <w:sz w:val="21"/>
                <w:szCs w:val="21"/>
              </w:rPr>
              <w:t>Model</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C55E6A7" w14:textId="77777777" w:rsidR="00AC4F58" w:rsidRDefault="00000000">
            <w:r>
              <w:rPr>
                <w:b/>
                <w:bCs/>
                <w:sz w:val="21"/>
                <w:szCs w:val="21"/>
              </w:rPr>
              <w:t>Attention</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7E593A" w14:textId="77777777" w:rsidR="00AC4F58" w:rsidRDefault="00000000">
            <w:r>
              <w:rPr>
                <w:b/>
                <w:bCs/>
                <w:sz w:val="21"/>
                <w:szCs w:val="21"/>
              </w:rPr>
              <w:t>Complexity</w:t>
            </w:r>
          </w:p>
        </w:tc>
      </w:tr>
      <w:tr w:rsidR="00AC4F58" w14:paraId="34BFEBD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FD1FF" w14:textId="77777777" w:rsidR="00AC4F58" w:rsidRDefault="00000000">
            <w:r>
              <w:rPr>
                <w:sz w:val="21"/>
                <w:szCs w:val="21"/>
              </w:rPr>
              <w:t>BERT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7FAA2" w14:textId="77777777" w:rsidR="00AC4F58" w:rsidRDefault="00000000">
            <w:r>
              <w:rPr>
                <w:sz w:val="21"/>
                <w:szCs w:val="21"/>
              </w:rPr>
              <w:t>Full</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6C7E7" w14:textId="77777777" w:rsidR="00AC4F58" w:rsidRDefault="00000000">
            <w:r>
              <w:rPr>
                <w:sz w:val="21"/>
                <w:szCs w:val="21"/>
              </w:rPr>
              <w:t>O(n²)</w:t>
            </w:r>
          </w:p>
        </w:tc>
      </w:tr>
      <w:tr w:rsidR="00AC4F58" w14:paraId="70FFF2C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C6A2E4" w14:textId="77777777" w:rsidR="00AC4F58" w:rsidRDefault="00000000">
            <w:r>
              <w:rPr>
                <w:sz w:val="21"/>
                <w:szCs w:val="21"/>
              </w:rPr>
              <w:lastRenderedPageBreak/>
              <w:t>Sparse Transformer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3E93B" w14:textId="77777777" w:rsidR="00AC4F58" w:rsidRDefault="00000000">
            <w:r>
              <w:rPr>
                <w:sz w:val="21"/>
                <w:szCs w:val="21"/>
              </w:rPr>
              <w:t>Fixed sparse</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7658F" w14:textId="77777777" w:rsidR="00AC4F58" w:rsidRDefault="00000000">
            <w:r>
              <w:rPr>
                <w:sz w:val="21"/>
                <w:szCs w:val="21"/>
              </w:rPr>
              <w:t>O</w:t>
            </w:r>
            <w:proofErr w:type="gramStart"/>
            <w:r>
              <w:rPr>
                <w:sz w:val="21"/>
                <w:szCs w:val="21"/>
              </w:rPr>
              <w:t>(</w:t>
            </w:r>
            <w:proofErr w:type="spellStart"/>
            <w:r>
              <w:rPr>
                <w:sz w:val="21"/>
                <w:szCs w:val="21"/>
              </w:rPr>
              <w:t>n√</w:t>
            </w:r>
            <w:proofErr w:type="gramEnd"/>
            <w:r>
              <w:rPr>
                <w:sz w:val="21"/>
                <w:szCs w:val="21"/>
              </w:rPr>
              <w:t>n</w:t>
            </w:r>
            <w:proofErr w:type="spellEnd"/>
            <w:r>
              <w:rPr>
                <w:sz w:val="21"/>
                <w:szCs w:val="21"/>
              </w:rPr>
              <w:t>)</w:t>
            </w:r>
          </w:p>
        </w:tc>
      </w:tr>
      <w:tr w:rsidR="00AC4F58" w14:paraId="16F137E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23967" w14:textId="77777777" w:rsidR="00AC4F58" w:rsidRDefault="00000000">
            <w:r>
              <w:rPr>
                <w:sz w:val="21"/>
                <w:szCs w:val="21"/>
              </w:rPr>
              <w:t>Reformer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30EE60" w14:textId="77777777" w:rsidR="00AC4F58" w:rsidRDefault="00000000">
            <w:r>
              <w:rPr>
                <w:sz w:val="21"/>
                <w:szCs w:val="21"/>
              </w:rPr>
              <w:t>LSH</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59712" w14:textId="77777777" w:rsidR="00AC4F58" w:rsidRDefault="00000000">
            <w:proofErr w:type="gramStart"/>
            <w:r>
              <w:rPr>
                <w:sz w:val="21"/>
                <w:szCs w:val="21"/>
              </w:rPr>
              <w:t>O(</w:t>
            </w:r>
            <w:proofErr w:type="gramEnd"/>
            <w:r>
              <w:rPr>
                <w:sz w:val="21"/>
                <w:szCs w:val="21"/>
              </w:rPr>
              <w:t>n log n)</w:t>
            </w:r>
          </w:p>
        </w:tc>
      </w:tr>
      <w:tr w:rsidR="00AC4F58" w14:paraId="464C5C1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957E7" w14:textId="77777777" w:rsidR="00AC4F58" w:rsidRDefault="00000000">
            <w:proofErr w:type="spellStart"/>
            <w:r>
              <w:rPr>
                <w:sz w:val="21"/>
                <w:szCs w:val="21"/>
              </w:rPr>
              <w:t>Longformer</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E165A" w14:textId="77777777" w:rsidR="00AC4F58" w:rsidRDefault="00000000">
            <w:r>
              <w:rPr>
                <w:sz w:val="21"/>
                <w:szCs w:val="21"/>
              </w:rPr>
              <w:t>Window + global</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9C67F0" w14:textId="77777777" w:rsidR="00AC4F58" w:rsidRDefault="00000000">
            <w:r>
              <w:rPr>
                <w:sz w:val="21"/>
                <w:szCs w:val="21"/>
              </w:rPr>
              <w:t>O(</w:t>
            </w:r>
            <w:proofErr w:type="spellStart"/>
            <w:r>
              <w:rPr>
                <w:sz w:val="21"/>
                <w:szCs w:val="21"/>
              </w:rPr>
              <w:t>n·w</w:t>
            </w:r>
            <w:proofErr w:type="spellEnd"/>
            <w:r>
              <w:rPr>
                <w:sz w:val="21"/>
                <w:szCs w:val="21"/>
              </w:rPr>
              <w:t>), linear</w:t>
            </w:r>
          </w:p>
        </w:tc>
      </w:tr>
      <w:tr w:rsidR="00AC4F58" w14:paraId="7552434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5F2EF" w14:textId="77777777" w:rsidR="00AC4F58" w:rsidRDefault="00000000">
            <w:proofErr w:type="spellStart"/>
            <w:r>
              <w:rPr>
                <w:sz w:val="21"/>
                <w:szCs w:val="21"/>
              </w:rPr>
              <w:t>BigBird</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F5C272" w14:textId="77777777" w:rsidR="00AC4F58" w:rsidRDefault="00000000">
            <w:r>
              <w:rPr>
                <w:sz w:val="21"/>
                <w:szCs w:val="21"/>
              </w:rPr>
              <w:t>Window + global + random</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16091" w14:textId="77777777" w:rsidR="00AC4F58" w:rsidRDefault="00000000">
            <w:r>
              <w:rPr>
                <w:sz w:val="21"/>
                <w:szCs w:val="21"/>
              </w:rPr>
              <w:t>O(n) (≈ O(n(</w:t>
            </w:r>
            <w:proofErr w:type="spellStart"/>
            <w:r>
              <w:rPr>
                <w:sz w:val="21"/>
                <w:szCs w:val="21"/>
              </w:rPr>
              <w:t>g+w+r</w:t>
            </w:r>
            <w:proofErr w:type="spellEnd"/>
            <w:r>
              <w:rPr>
                <w:sz w:val="21"/>
                <w:szCs w:val="21"/>
              </w:rPr>
              <w:t>)))</w:t>
            </w:r>
          </w:p>
        </w:tc>
      </w:tr>
    </w:tbl>
    <w:p w14:paraId="6FEC3297" w14:textId="77777777" w:rsidR="00AC4F58" w:rsidRDefault="00AC4F58">
      <w:pPr>
        <w:spacing w:after="60"/>
      </w:pPr>
    </w:p>
    <w:p w14:paraId="535DBA6C" w14:textId="77777777" w:rsidR="00AC4F58" w:rsidRDefault="00000000">
      <w:pPr>
        <w:spacing w:after="120"/>
      </w:pPr>
      <w:proofErr w:type="spellStart"/>
      <w:r>
        <w:rPr>
          <w:b/>
          <w:bCs/>
        </w:rPr>
        <w:t>BigBird</w:t>
      </w:r>
      <w:proofErr w:type="spellEnd"/>
      <w:r>
        <w:rPr>
          <w:b/>
          <w:bCs/>
        </w:rPr>
        <w:t xml:space="preserve"> vs </w:t>
      </w:r>
      <w:proofErr w:type="spellStart"/>
      <w:r>
        <w:rPr>
          <w:b/>
          <w:bCs/>
        </w:rPr>
        <w:t>Longformer</w:t>
      </w:r>
      <w:proofErr w:type="spellEnd"/>
      <w:r>
        <w:rPr>
          <w:b/>
          <w:bCs/>
        </w:rPr>
        <w:t>:</w:t>
      </w:r>
      <w:r>
        <w:t xml:space="preserve"> both are linear. </w:t>
      </w:r>
      <w:proofErr w:type="spellStart"/>
      <w:r>
        <w:t>BigBird</w:t>
      </w:r>
      <w:proofErr w:type="spellEnd"/>
      <w:r>
        <w:t xml:space="preserve"> adds random attention and has a theoretical justification (universal approximation and Turing completeness). Its ETC version uses relative position encodings and trains the global tokens with a CPC loss. </w:t>
      </w:r>
      <w:proofErr w:type="spellStart"/>
      <w:r>
        <w:t>Longformer</w:t>
      </w:r>
      <w:proofErr w:type="spellEnd"/>
      <w:r>
        <w:t xml:space="preserve"> is mostly heuristic.</w:t>
      </w:r>
    </w:p>
    <w:p w14:paraId="4DC5ACE8" w14:textId="77777777" w:rsidR="00AC4F58" w:rsidRDefault="00000000">
      <w:pPr>
        <w:keepNext/>
        <w:spacing w:before="120" w:after="60"/>
        <w:jc w:val="center"/>
      </w:pPr>
      <w:r>
        <w:rPr>
          <w:noProof/>
        </w:rPr>
        <w:drawing>
          <wp:inline distT="0" distB="0" distL="0" distR="0" wp14:anchorId="06FB3781" wp14:editId="6E8D0609">
            <wp:extent cx="5905500" cy="2057400"/>
            <wp:effectExtent l="0" t="0" r="0" b="0"/>
            <wp:docPr id="909367937" name="fig2_complexity" descr="Figure 2. Left: attention scores per head for full attention vs BigBird (512 keys per query). Right: share of the full score matrix BigBird computes. At n = 512 they are equal; the saving grows with n." title="Figure 2. Left: attention scores per head for full attention vs BigBird (512 keys per query). Right: share of the full score matrix BigBird computes. At n = 512 they are equal; the saving grows with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057400"/>
                    </a:xfrm>
                    <a:prstGeom prst="rect">
                      <a:avLst/>
                    </a:prstGeom>
                  </pic:spPr>
                </pic:pic>
              </a:graphicData>
            </a:graphic>
          </wp:inline>
        </w:drawing>
      </w:r>
    </w:p>
    <w:p w14:paraId="33871ACC" w14:textId="77777777" w:rsidR="00AC4F58" w:rsidRDefault="00000000">
      <w:pPr>
        <w:spacing w:after="160"/>
        <w:jc w:val="center"/>
      </w:pPr>
      <w:r>
        <w:rPr>
          <w:i/>
          <w:iCs/>
          <w:sz w:val="19"/>
          <w:szCs w:val="19"/>
        </w:rPr>
        <w:t xml:space="preserve">Figure 2. Left: attention scores per head for full attention vs </w:t>
      </w:r>
      <w:proofErr w:type="spellStart"/>
      <w:r>
        <w:rPr>
          <w:i/>
          <w:iCs/>
          <w:sz w:val="19"/>
          <w:szCs w:val="19"/>
        </w:rPr>
        <w:t>BigBird</w:t>
      </w:r>
      <w:proofErr w:type="spellEnd"/>
      <w:r>
        <w:rPr>
          <w:i/>
          <w:iCs/>
          <w:sz w:val="19"/>
          <w:szCs w:val="19"/>
        </w:rPr>
        <w:t xml:space="preserve"> (512 keys per query). Right: share of the full score matrix </w:t>
      </w:r>
      <w:proofErr w:type="spellStart"/>
      <w:r>
        <w:rPr>
          <w:i/>
          <w:iCs/>
          <w:sz w:val="19"/>
          <w:szCs w:val="19"/>
        </w:rPr>
        <w:t>BigBird</w:t>
      </w:r>
      <w:proofErr w:type="spellEnd"/>
      <w:r>
        <w:rPr>
          <w:i/>
          <w:iCs/>
          <w:sz w:val="19"/>
          <w:szCs w:val="19"/>
        </w:rPr>
        <w:t xml:space="preserve"> computes. At n = 512 they are equal; the </w:t>
      </w:r>
      <w:proofErr w:type="gramStart"/>
      <w:r>
        <w:rPr>
          <w:i/>
          <w:iCs/>
          <w:sz w:val="19"/>
          <w:szCs w:val="19"/>
        </w:rPr>
        <w:t>saving grows</w:t>
      </w:r>
      <w:proofErr w:type="gramEnd"/>
      <w:r>
        <w:rPr>
          <w:i/>
          <w:iCs/>
          <w:sz w:val="19"/>
          <w:szCs w:val="19"/>
        </w:rPr>
        <w:t xml:space="preserve"> with n.</w:t>
      </w:r>
    </w:p>
    <w:p w14:paraId="611BC7C5" w14:textId="77777777" w:rsidR="00AC4F58" w:rsidRDefault="00000000">
      <w:pPr>
        <w:pStyle w:val="Heading1"/>
      </w:pPr>
      <w:r>
        <w:t>5. Suitable Applications for Long Documents</w:t>
      </w:r>
    </w:p>
    <w:p w14:paraId="01CBAB3C" w14:textId="77777777" w:rsidR="00AC4F58" w:rsidRDefault="00000000">
      <w:pPr>
        <w:pStyle w:val="ListParagraph"/>
        <w:numPr>
          <w:ilvl w:val="0"/>
          <w:numId w:val="2"/>
        </w:numPr>
        <w:spacing w:after="60"/>
      </w:pPr>
      <w:r>
        <w:rPr>
          <w:b/>
          <w:bCs/>
        </w:rPr>
        <w:t>Question answering</w:t>
      </w:r>
      <w:r>
        <w:t xml:space="preserve"> (</w:t>
      </w:r>
      <w:proofErr w:type="spellStart"/>
      <w:r>
        <w:t>HotpotQA</w:t>
      </w:r>
      <w:proofErr w:type="spellEnd"/>
      <w:r>
        <w:t xml:space="preserve">, Natural Questions, </w:t>
      </w:r>
      <w:proofErr w:type="spellStart"/>
      <w:r>
        <w:t>TriviaQA</w:t>
      </w:r>
      <w:proofErr w:type="spellEnd"/>
      <w:r>
        <w:t xml:space="preserve">, </w:t>
      </w:r>
      <w:proofErr w:type="spellStart"/>
      <w:r>
        <w:t>WikiHop</w:t>
      </w:r>
      <w:proofErr w:type="spellEnd"/>
      <w:r>
        <w:t>)</w:t>
      </w:r>
    </w:p>
    <w:p w14:paraId="7D74C807" w14:textId="77777777" w:rsidR="00AC4F58" w:rsidRDefault="00000000">
      <w:pPr>
        <w:pStyle w:val="ListParagraph"/>
        <w:numPr>
          <w:ilvl w:val="0"/>
          <w:numId w:val="2"/>
        </w:numPr>
        <w:spacing w:after="60"/>
      </w:pPr>
      <w:r>
        <w:rPr>
          <w:b/>
          <w:bCs/>
        </w:rPr>
        <w:t>Long document classification</w:t>
      </w:r>
      <w:r>
        <w:t xml:space="preserve"> (</w:t>
      </w:r>
      <w:proofErr w:type="spellStart"/>
      <w:r>
        <w:t>Arxiv</w:t>
      </w:r>
      <w:proofErr w:type="spellEnd"/>
      <w:r>
        <w:t>, Patents, Hyperpartisan)</w:t>
      </w:r>
    </w:p>
    <w:p w14:paraId="042AAD55" w14:textId="77777777" w:rsidR="00AC4F58" w:rsidRDefault="00000000">
      <w:pPr>
        <w:pStyle w:val="ListParagraph"/>
        <w:numPr>
          <w:ilvl w:val="0"/>
          <w:numId w:val="2"/>
        </w:numPr>
        <w:spacing w:after="60"/>
      </w:pPr>
      <w:r>
        <w:rPr>
          <w:b/>
          <w:bCs/>
        </w:rPr>
        <w:t>Long document summarization</w:t>
      </w:r>
      <w:r>
        <w:t xml:space="preserve"> (</w:t>
      </w:r>
      <w:proofErr w:type="spellStart"/>
      <w:r>
        <w:t>Arxiv</w:t>
      </w:r>
      <w:proofErr w:type="spellEnd"/>
      <w:r>
        <w:t xml:space="preserve">, PubMed, </w:t>
      </w:r>
      <w:proofErr w:type="spellStart"/>
      <w:r>
        <w:t>BigPatent</w:t>
      </w:r>
      <w:proofErr w:type="spellEnd"/>
      <w:r>
        <w:t>), with a sparse encoder and a full-attention decoder</w:t>
      </w:r>
    </w:p>
    <w:p w14:paraId="744858F0" w14:textId="77777777" w:rsidR="00AC4F58" w:rsidRDefault="00000000">
      <w:pPr>
        <w:pStyle w:val="ListParagraph"/>
        <w:numPr>
          <w:ilvl w:val="0"/>
          <w:numId w:val="2"/>
        </w:numPr>
        <w:spacing w:after="60"/>
      </w:pPr>
      <w:r>
        <w:rPr>
          <w:b/>
          <w:bCs/>
        </w:rPr>
        <w:t>Genomics</w:t>
      </w:r>
      <w:r>
        <w:t xml:space="preserve"> (DNA): promoter-region and chromatin-profile prediction</w:t>
      </w:r>
    </w:p>
    <w:p w14:paraId="1688DED5" w14:textId="77777777" w:rsidR="00AC4F58" w:rsidRDefault="00000000">
      <w:pPr>
        <w:pStyle w:val="Heading1"/>
      </w:pPr>
      <w:r>
        <w:t>6. Performance (from the paper)</w:t>
      </w:r>
    </w:p>
    <w:p w14:paraId="1BD95DBC" w14:textId="77777777" w:rsidR="00AC4F58" w:rsidRDefault="00000000">
      <w:pPr>
        <w:pStyle w:val="ListParagraph"/>
        <w:numPr>
          <w:ilvl w:val="0"/>
          <w:numId w:val="2"/>
        </w:numPr>
        <w:spacing w:after="60"/>
      </w:pPr>
      <w:r>
        <w:rPr>
          <w:b/>
          <w:bCs/>
        </w:rPr>
        <w:t>Length:</w:t>
      </w:r>
      <w:r>
        <w:t xml:space="preserve"> handles sequences up to </w:t>
      </w:r>
      <w:r>
        <w:rPr>
          <w:b/>
          <w:bCs/>
        </w:rPr>
        <w:t>8× longer</w:t>
      </w:r>
      <w:r>
        <w:t xml:space="preserve"> (4096 vs 512) on similar hardware.</w:t>
      </w:r>
    </w:p>
    <w:p w14:paraId="7CEDAC4A" w14:textId="77777777" w:rsidR="00AC4F58" w:rsidRDefault="00000000">
      <w:pPr>
        <w:pStyle w:val="ListParagraph"/>
        <w:numPr>
          <w:ilvl w:val="0"/>
          <w:numId w:val="2"/>
        </w:numPr>
        <w:spacing w:after="60"/>
      </w:pPr>
      <w:r>
        <w:rPr>
          <w:b/>
          <w:bCs/>
        </w:rPr>
        <w:t>QA (dev, base):</w:t>
      </w:r>
      <w:r>
        <w:t xml:space="preserve"> </w:t>
      </w:r>
      <w:proofErr w:type="spellStart"/>
      <w:r>
        <w:t>HotpotQA</w:t>
      </w:r>
      <w:proofErr w:type="spellEnd"/>
      <w:r>
        <w:t xml:space="preserve"> joint 67.8 vs 63.5 (</w:t>
      </w:r>
      <w:proofErr w:type="spellStart"/>
      <w:r>
        <w:t>RoBERTa</w:t>
      </w:r>
      <w:proofErr w:type="spellEnd"/>
      <w:r>
        <w:t>) and 64.4 (</w:t>
      </w:r>
      <w:proofErr w:type="spellStart"/>
      <w:r>
        <w:t>Longformer</w:t>
      </w:r>
      <w:proofErr w:type="spellEnd"/>
      <w:r>
        <w:t xml:space="preserve">). </w:t>
      </w:r>
      <w:proofErr w:type="spellStart"/>
      <w:r>
        <w:t>TriviaQA</w:t>
      </w:r>
      <w:proofErr w:type="spellEnd"/>
      <w:r>
        <w:t xml:space="preserve"> 79.5 vs 74.3 and 75.2.</w:t>
      </w:r>
    </w:p>
    <w:p w14:paraId="44F79F86" w14:textId="77777777" w:rsidR="00AC4F58" w:rsidRDefault="00000000">
      <w:pPr>
        <w:pStyle w:val="ListParagraph"/>
        <w:numPr>
          <w:ilvl w:val="0"/>
          <w:numId w:val="2"/>
        </w:numPr>
        <w:spacing w:after="60"/>
      </w:pPr>
      <w:r>
        <w:rPr>
          <w:b/>
          <w:bCs/>
        </w:rPr>
        <w:t>QA (test, large):</w:t>
      </w:r>
      <w:r>
        <w:t xml:space="preserve"> state of the art on Natural Questions (long answer), </w:t>
      </w:r>
      <w:proofErr w:type="spellStart"/>
      <w:r>
        <w:t>TriviaQA</w:t>
      </w:r>
      <w:proofErr w:type="spellEnd"/>
      <w:r>
        <w:t xml:space="preserve"> and </w:t>
      </w:r>
      <w:proofErr w:type="spellStart"/>
      <w:r>
        <w:t>WikiHop</w:t>
      </w:r>
      <w:proofErr w:type="spellEnd"/>
      <w:r>
        <w:t>.</w:t>
      </w:r>
    </w:p>
    <w:p w14:paraId="6AAFAF45" w14:textId="77777777" w:rsidR="00AC4F58" w:rsidRDefault="00000000">
      <w:pPr>
        <w:pStyle w:val="ListParagraph"/>
        <w:numPr>
          <w:ilvl w:val="0"/>
          <w:numId w:val="2"/>
        </w:numPr>
        <w:spacing w:after="60"/>
      </w:pPr>
      <w:r>
        <w:rPr>
          <w:b/>
          <w:bCs/>
        </w:rPr>
        <w:t>Summarization:</w:t>
      </w:r>
      <w:r>
        <w:t xml:space="preserve"> </w:t>
      </w:r>
      <w:proofErr w:type="spellStart"/>
      <w:r>
        <w:t>BigBird</w:t>
      </w:r>
      <w:proofErr w:type="spellEnd"/>
      <w:r>
        <w:t xml:space="preserve">-Pegasus on </w:t>
      </w:r>
      <w:proofErr w:type="spellStart"/>
      <w:r>
        <w:t>BigPatent</w:t>
      </w:r>
      <w:proofErr w:type="spellEnd"/>
      <w:r>
        <w:t xml:space="preserve"> has ROUGE-1 60.64 vs 52.29 for Pegasus.</w:t>
      </w:r>
    </w:p>
    <w:p w14:paraId="70E3D0DE" w14:textId="77777777" w:rsidR="00AC4F58" w:rsidRDefault="00000000">
      <w:pPr>
        <w:pStyle w:val="ListParagraph"/>
        <w:numPr>
          <w:ilvl w:val="0"/>
          <w:numId w:val="2"/>
        </w:numPr>
        <w:spacing w:after="60"/>
      </w:pPr>
      <w:r>
        <w:rPr>
          <w:b/>
          <w:bCs/>
        </w:rPr>
        <w:t>Classification:</w:t>
      </w:r>
      <w:r>
        <w:t xml:space="preserve"> </w:t>
      </w:r>
      <w:proofErr w:type="spellStart"/>
      <w:r>
        <w:t>Arxiv</w:t>
      </w:r>
      <w:proofErr w:type="spellEnd"/>
      <w:r>
        <w:t xml:space="preserve"> 92.31 vs 87.96 (previous </w:t>
      </w:r>
      <w:proofErr w:type="spellStart"/>
      <w:r>
        <w:t>SoTA</w:t>
      </w:r>
      <w:proofErr w:type="spellEnd"/>
      <w:r>
        <w:t>), about 5 points better.</w:t>
      </w:r>
    </w:p>
    <w:p w14:paraId="6ED0B694" w14:textId="77777777" w:rsidR="00AC4F58" w:rsidRDefault="00000000">
      <w:pPr>
        <w:pStyle w:val="ListParagraph"/>
        <w:numPr>
          <w:ilvl w:val="0"/>
          <w:numId w:val="2"/>
        </w:numPr>
        <w:spacing w:after="60"/>
      </w:pPr>
      <w:r>
        <w:rPr>
          <w:b/>
          <w:bCs/>
        </w:rPr>
        <w:t>Genomics:</w:t>
      </w:r>
      <w:r>
        <w:t xml:space="preserve"> promoter prediction F1 99.9 vs 95.6 (</w:t>
      </w:r>
      <w:proofErr w:type="spellStart"/>
      <w:r>
        <w:t>DeePromoter</w:t>
      </w:r>
      <w:proofErr w:type="spellEnd"/>
      <w:r>
        <w:t>).</w:t>
      </w:r>
    </w:p>
    <w:p w14:paraId="57F93530" w14:textId="77777777" w:rsidR="00AC4F58" w:rsidRDefault="00000000">
      <w:pPr>
        <w:keepNext/>
        <w:spacing w:before="120" w:after="60"/>
        <w:jc w:val="center"/>
      </w:pPr>
      <w:r>
        <w:rPr>
          <w:noProof/>
        </w:rPr>
        <w:lastRenderedPageBreak/>
        <w:drawing>
          <wp:inline distT="0" distB="0" distL="0" distR="0" wp14:anchorId="332D6D9F" wp14:editId="70D34B65">
            <wp:extent cx="4191000" cy="2419350"/>
            <wp:effectExtent l="0" t="0" r="0" b="0"/>
            <wp:docPr id="535841595" name="fig3_qa" descr="Figure 3. QA dev results for base-size models (values from Table 2 of the paper)." title="Figure 3. QA dev results for base-size models (values from Table 2 of th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419350"/>
                    </a:xfrm>
                    <a:prstGeom prst="rect">
                      <a:avLst/>
                    </a:prstGeom>
                  </pic:spPr>
                </pic:pic>
              </a:graphicData>
            </a:graphic>
          </wp:inline>
        </w:drawing>
      </w:r>
    </w:p>
    <w:p w14:paraId="0E7A6229" w14:textId="77777777" w:rsidR="00AC4F58" w:rsidRDefault="00000000">
      <w:pPr>
        <w:spacing w:after="160"/>
        <w:jc w:val="center"/>
      </w:pPr>
      <w:r>
        <w:rPr>
          <w:i/>
          <w:iCs/>
          <w:sz w:val="19"/>
          <w:szCs w:val="19"/>
        </w:rPr>
        <w:t>Figure 3. QA dev results for base-size models (values from Table 2 of the paper).</w:t>
      </w:r>
    </w:p>
    <w:p w14:paraId="08146BB5" w14:textId="77777777" w:rsidR="00AC4F58" w:rsidRDefault="00000000">
      <w:pPr>
        <w:keepNext/>
        <w:spacing w:before="120" w:after="60"/>
        <w:jc w:val="center"/>
      </w:pPr>
      <w:r>
        <w:rPr>
          <w:noProof/>
        </w:rPr>
        <w:drawing>
          <wp:inline distT="0" distB="0" distL="0" distR="0" wp14:anchorId="75004B56" wp14:editId="275726F1">
            <wp:extent cx="5905500" cy="2000250"/>
            <wp:effectExtent l="0" t="0" r="0" b="0"/>
            <wp:docPr id="2359596" name="fig4_cls_sum" descr="Figure 4. Left: classification F1, with the share of documents longer than 512 tokens in brackets (Table 15). Right: summarization ROUGE-1 for large models (Table 4)." title="Figure 4. Left: classification F1, with the share of documents longer than 512 tokens in brackets (Table 15). Right: summarization ROUGE-1 for large models (Tab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000250"/>
                    </a:xfrm>
                    <a:prstGeom prst="rect">
                      <a:avLst/>
                    </a:prstGeom>
                  </pic:spPr>
                </pic:pic>
              </a:graphicData>
            </a:graphic>
          </wp:inline>
        </w:drawing>
      </w:r>
    </w:p>
    <w:p w14:paraId="1274A3B2" w14:textId="77777777" w:rsidR="00AC4F58" w:rsidRDefault="00000000">
      <w:pPr>
        <w:spacing w:after="160"/>
        <w:jc w:val="center"/>
      </w:pPr>
      <w:r>
        <w:rPr>
          <w:i/>
          <w:iCs/>
          <w:sz w:val="19"/>
          <w:szCs w:val="19"/>
        </w:rPr>
        <w:t>Figure 4. Left: classification F1, with the share of documents longer than 512 tokens in brackets (Table 15). Right: summarization ROUGE-1 for large models (Table 4).</w:t>
      </w:r>
    </w:p>
    <w:p w14:paraId="1FB8AC32" w14:textId="77777777" w:rsidR="00AC4F58" w:rsidRDefault="00000000">
      <w:pPr>
        <w:spacing w:after="120"/>
      </w:pPr>
      <w:r>
        <w:t>The gains are largest where most documents exceed 512 tokens (</w:t>
      </w:r>
      <w:proofErr w:type="spellStart"/>
      <w:r>
        <w:t>Arxiv</w:t>
      </w:r>
      <w:proofErr w:type="spellEnd"/>
      <w:r>
        <w:t xml:space="preserve">, Hyperpartisan, </w:t>
      </w:r>
      <w:proofErr w:type="spellStart"/>
      <w:r>
        <w:t>BigPatent</w:t>
      </w:r>
      <w:proofErr w:type="spellEnd"/>
      <w:r>
        <w:t>) and small or absent on short-document datasets (IMDb, Yelp-5).</w:t>
      </w:r>
    </w:p>
    <w:p w14:paraId="0AB2CD6A" w14:textId="77777777" w:rsidR="00AC4F58" w:rsidRDefault="00000000">
      <w:pPr>
        <w:pStyle w:val="Heading1"/>
      </w:pPr>
      <w:r>
        <w:t>7. Advantages</w:t>
      </w:r>
    </w:p>
    <w:p w14:paraId="087F076B" w14:textId="77777777" w:rsidR="00AC4F58" w:rsidRDefault="00000000">
      <w:pPr>
        <w:pStyle w:val="ListParagraph"/>
        <w:numPr>
          <w:ilvl w:val="0"/>
          <w:numId w:val="2"/>
        </w:numPr>
        <w:spacing w:after="60"/>
      </w:pPr>
      <w:r>
        <w:t>Linear memory and compute in sequence length</w:t>
      </w:r>
    </w:p>
    <w:p w14:paraId="0C4C5849" w14:textId="77777777" w:rsidR="00AC4F58" w:rsidRDefault="00000000">
      <w:pPr>
        <w:pStyle w:val="ListParagraph"/>
        <w:numPr>
          <w:ilvl w:val="0"/>
          <w:numId w:val="2"/>
        </w:numPr>
        <w:spacing w:after="60"/>
      </w:pPr>
      <w:r>
        <w:t>Keeps the theoretical power of full attention</w:t>
      </w:r>
    </w:p>
    <w:p w14:paraId="67E395C6" w14:textId="77777777" w:rsidR="00AC4F58" w:rsidRDefault="00000000">
      <w:pPr>
        <w:pStyle w:val="ListParagraph"/>
        <w:numPr>
          <w:ilvl w:val="0"/>
          <w:numId w:val="2"/>
        </w:numPr>
        <w:spacing w:after="60"/>
      </w:pPr>
      <w:r>
        <w:t>Hardware-friendly, thanks to blocking</w:t>
      </w:r>
    </w:p>
    <w:p w14:paraId="20F5C20B" w14:textId="77777777" w:rsidR="00AC4F58" w:rsidRDefault="00000000">
      <w:pPr>
        <w:pStyle w:val="ListParagraph"/>
        <w:numPr>
          <w:ilvl w:val="0"/>
          <w:numId w:val="2"/>
        </w:numPr>
        <w:spacing w:after="60"/>
      </w:pPr>
      <w:r>
        <w:t>Large gains on long-context tasks</w:t>
      </w:r>
    </w:p>
    <w:p w14:paraId="0F21F62B" w14:textId="77777777" w:rsidR="00AC4F58" w:rsidRDefault="00000000">
      <w:pPr>
        <w:pStyle w:val="ListParagraph"/>
        <w:numPr>
          <w:ilvl w:val="0"/>
          <w:numId w:val="2"/>
        </w:numPr>
        <w:spacing w:after="60"/>
      </w:pPr>
      <w:r>
        <w:t>Works for both encoder-only and encoder-decoder setups</w:t>
      </w:r>
    </w:p>
    <w:p w14:paraId="24ED7EC1" w14:textId="77777777" w:rsidR="00AC4F58" w:rsidRDefault="00000000">
      <w:pPr>
        <w:pStyle w:val="ListParagraph"/>
        <w:numPr>
          <w:ilvl w:val="0"/>
          <w:numId w:val="2"/>
        </w:numPr>
        <w:spacing w:after="60"/>
      </w:pPr>
      <w:r>
        <w:t>Extends beyond NLP to genomics</w:t>
      </w:r>
    </w:p>
    <w:p w14:paraId="46246F41" w14:textId="77777777" w:rsidR="00AC4F58" w:rsidRDefault="00000000">
      <w:pPr>
        <w:pStyle w:val="Heading1"/>
      </w:pPr>
      <w:r>
        <w:t>8. Limitations</w:t>
      </w:r>
    </w:p>
    <w:p w14:paraId="7ECCF2D7" w14:textId="77777777" w:rsidR="00AC4F58" w:rsidRDefault="00000000">
      <w:pPr>
        <w:pStyle w:val="ListParagraph"/>
        <w:numPr>
          <w:ilvl w:val="0"/>
          <w:numId w:val="2"/>
        </w:numPr>
        <w:spacing w:after="60"/>
      </w:pPr>
      <w:r>
        <w:rPr>
          <w:b/>
          <w:bCs/>
        </w:rPr>
        <w:t>"No free lunch":</w:t>
      </w:r>
      <w:r>
        <w:t xml:space="preserve"> for tasks such as finding the furthest vector for each token, full attention needs </w:t>
      </w:r>
      <w:proofErr w:type="gramStart"/>
      <w:r>
        <w:t>O(</w:t>
      </w:r>
      <w:proofErr w:type="gramEnd"/>
      <w:r>
        <w:t>1) layers, while any sparse attention needs about Ω(n) layers (under the Orthogonal Vectors Conjecture).</w:t>
      </w:r>
    </w:p>
    <w:p w14:paraId="178D2755" w14:textId="77777777" w:rsidR="00AC4F58" w:rsidRDefault="00000000">
      <w:pPr>
        <w:spacing w:after="120"/>
      </w:pPr>
      <w:r>
        <w:rPr>
          <w:i/>
          <w:iCs/>
          <w:sz w:val="20"/>
          <w:szCs w:val="20"/>
        </w:rPr>
        <w:lastRenderedPageBreak/>
        <w:t>Furthest-vector task: for unit vectors u_</w:t>
      </w:r>
      <w:proofErr w:type="gramStart"/>
      <w:r>
        <w:rPr>
          <w:i/>
          <w:iCs/>
          <w:sz w:val="20"/>
          <w:szCs w:val="20"/>
        </w:rPr>
        <w:t>1..</w:t>
      </w:r>
      <w:proofErr w:type="gramEnd"/>
      <w:r>
        <w:rPr>
          <w:i/>
          <w:iCs/>
          <w:sz w:val="20"/>
          <w:szCs w:val="20"/>
        </w:rPr>
        <w:t xml:space="preserve">u_n find j* = </w:t>
      </w:r>
      <w:proofErr w:type="spellStart"/>
      <w:r>
        <w:rPr>
          <w:i/>
          <w:iCs/>
          <w:sz w:val="20"/>
          <w:szCs w:val="20"/>
        </w:rPr>
        <w:t>argmax_k</w:t>
      </w:r>
      <w:proofErr w:type="spellEnd"/>
      <w:r>
        <w:rPr>
          <w:i/>
          <w:iCs/>
          <w:sz w:val="20"/>
          <w:szCs w:val="20"/>
        </w:rPr>
        <w:t xml:space="preserve"> ||</w:t>
      </w:r>
      <w:proofErr w:type="spellStart"/>
      <w:r>
        <w:rPr>
          <w:i/>
          <w:iCs/>
          <w:sz w:val="20"/>
          <w:szCs w:val="20"/>
        </w:rPr>
        <w:t>u_k</w:t>
      </w:r>
      <w:proofErr w:type="spellEnd"/>
      <w:r>
        <w:rPr>
          <w:i/>
          <w:iCs/>
          <w:sz w:val="20"/>
          <w:szCs w:val="20"/>
        </w:rPr>
        <w:t xml:space="preserve"> − </w:t>
      </w:r>
      <w:proofErr w:type="spellStart"/>
      <w:r>
        <w:rPr>
          <w:i/>
          <w:iCs/>
          <w:sz w:val="20"/>
          <w:szCs w:val="20"/>
        </w:rPr>
        <w:t>u_j</w:t>
      </w:r>
      <w:proofErr w:type="spellEnd"/>
      <w:r>
        <w:rPr>
          <w:i/>
          <w:iCs/>
          <w:sz w:val="20"/>
          <w:szCs w:val="20"/>
        </w:rPr>
        <w:t>||². Full attention solves it in one layer, any sparse attention with Õ(n) edges needs Ω(n^(1−</w:t>
      </w:r>
      <w:proofErr w:type="gramStart"/>
      <w:r>
        <w:rPr>
          <w:i/>
          <w:iCs/>
          <w:sz w:val="20"/>
          <w:szCs w:val="20"/>
        </w:rPr>
        <w:t>o(</w:t>
      </w:r>
      <w:proofErr w:type="gramEnd"/>
      <w:r>
        <w:rPr>
          <w:i/>
          <w:iCs/>
          <w:sz w:val="20"/>
          <w:szCs w:val="20"/>
        </w:rPr>
        <w:t>1))) layers.</w:t>
      </w:r>
    </w:p>
    <w:p w14:paraId="1D2A99DC" w14:textId="77777777" w:rsidR="00AC4F58" w:rsidRDefault="00000000">
      <w:pPr>
        <w:pStyle w:val="ListParagraph"/>
        <w:numPr>
          <w:ilvl w:val="0"/>
          <w:numId w:val="2"/>
        </w:numPr>
        <w:spacing w:after="60"/>
      </w:pPr>
      <w:r>
        <w:rPr>
          <w:b/>
          <w:bCs/>
        </w:rPr>
        <w:t>Little or no gain on short inputs:</w:t>
      </w:r>
      <w:r>
        <w:t xml:space="preserve"> </w:t>
      </w:r>
      <w:proofErr w:type="spellStart"/>
      <w:r>
        <w:t>BigBird</w:t>
      </w:r>
      <w:proofErr w:type="spellEnd"/>
      <w:r>
        <w:t xml:space="preserve"> is competitive but not better on GLUE (it is below </w:t>
      </w:r>
      <w:proofErr w:type="spellStart"/>
      <w:r>
        <w:t>RoBERTa</w:t>
      </w:r>
      <w:proofErr w:type="spellEnd"/>
      <w:r>
        <w:t xml:space="preserve"> on several tasks), and on short summarization (</w:t>
      </w:r>
      <w:proofErr w:type="spellStart"/>
      <w:r>
        <w:t>XSum</w:t>
      </w:r>
      <w:proofErr w:type="spellEnd"/>
      <w:r>
        <w:t>, CNN/DM) it is about equal to or slightly below Pegasus. IMDb shows no gain.</w:t>
      </w:r>
    </w:p>
    <w:p w14:paraId="065D4652" w14:textId="77777777" w:rsidR="00AC4F58" w:rsidRDefault="00000000">
      <w:pPr>
        <w:pStyle w:val="ListParagraph"/>
        <w:numPr>
          <w:ilvl w:val="0"/>
          <w:numId w:val="2"/>
        </w:numPr>
        <w:spacing w:after="60"/>
      </w:pPr>
      <w:r>
        <w:t>Random attention needs gather operations, which are less efficient.</w:t>
      </w:r>
    </w:p>
    <w:p w14:paraId="435F7083" w14:textId="77777777" w:rsidR="00AC4F58" w:rsidRDefault="00000000">
      <w:pPr>
        <w:pStyle w:val="ListParagraph"/>
        <w:numPr>
          <w:ilvl w:val="0"/>
          <w:numId w:val="2"/>
        </w:numPr>
        <w:spacing w:after="60"/>
      </w:pPr>
      <w:r>
        <w:t>Extra hyperparameters (block size, g, w, r) need tuning.</w:t>
      </w:r>
    </w:p>
    <w:p w14:paraId="3F6C1853" w14:textId="77777777" w:rsidR="00AC4F58" w:rsidRDefault="00000000">
      <w:pPr>
        <w:pStyle w:val="ListParagraph"/>
        <w:numPr>
          <w:ilvl w:val="0"/>
          <w:numId w:val="2"/>
        </w:numPr>
        <w:spacing w:after="60"/>
      </w:pPr>
      <w:r>
        <w:t>Sparse attention is applied only to the encoder. The decoder stays quadratic, which is fine for short outputs.</w:t>
      </w:r>
    </w:p>
    <w:p w14:paraId="30EDED9D" w14:textId="77777777" w:rsidR="00AC4F58" w:rsidRDefault="00000000">
      <w:pPr>
        <w:pStyle w:val="ListParagraph"/>
        <w:numPr>
          <w:ilvl w:val="0"/>
          <w:numId w:val="2"/>
        </w:numPr>
        <w:spacing w:after="60"/>
      </w:pPr>
      <w:r>
        <w:t>Many results use heavy TPU resources (e.g. 8×8 TPUv3 for pretraining).</w:t>
      </w:r>
    </w:p>
    <w:p w14:paraId="3FDE210B" w14:textId="4E4472FB" w:rsidR="00AC4F58" w:rsidRDefault="00AC4F58">
      <w:pPr>
        <w:spacing w:after="120"/>
      </w:pPr>
    </w:p>
    <w:sectPr w:rsidR="00AC4F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85C97"/>
    <w:multiLevelType w:val="hybridMultilevel"/>
    <w:tmpl w:val="EA986278"/>
    <w:lvl w:ilvl="0" w:tplc="0458F57E">
      <w:start w:val="1"/>
      <w:numFmt w:val="bullet"/>
      <w:lvlText w:val="●"/>
      <w:lvlJc w:val="left"/>
      <w:pPr>
        <w:ind w:left="720" w:hanging="360"/>
      </w:pPr>
    </w:lvl>
    <w:lvl w:ilvl="1" w:tplc="7CE6191A">
      <w:start w:val="1"/>
      <w:numFmt w:val="bullet"/>
      <w:lvlText w:val="○"/>
      <w:lvlJc w:val="left"/>
      <w:pPr>
        <w:ind w:left="1440" w:hanging="360"/>
      </w:pPr>
    </w:lvl>
    <w:lvl w:ilvl="2" w:tplc="74A2F50E">
      <w:start w:val="1"/>
      <w:numFmt w:val="bullet"/>
      <w:lvlText w:val="■"/>
      <w:lvlJc w:val="left"/>
      <w:pPr>
        <w:ind w:left="2160" w:hanging="360"/>
      </w:pPr>
    </w:lvl>
    <w:lvl w:ilvl="3" w:tplc="DA046EB2">
      <w:start w:val="1"/>
      <w:numFmt w:val="bullet"/>
      <w:lvlText w:val="●"/>
      <w:lvlJc w:val="left"/>
      <w:pPr>
        <w:ind w:left="2880" w:hanging="360"/>
      </w:pPr>
    </w:lvl>
    <w:lvl w:ilvl="4" w:tplc="2744C6F0">
      <w:start w:val="1"/>
      <w:numFmt w:val="bullet"/>
      <w:lvlText w:val="○"/>
      <w:lvlJc w:val="left"/>
      <w:pPr>
        <w:ind w:left="3600" w:hanging="360"/>
      </w:pPr>
    </w:lvl>
    <w:lvl w:ilvl="5" w:tplc="70F28F08">
      <w:start w:val="1"/>
      <w:numFmt w:val="bullet"/>
      <w:lvlText w:val="■"/>
      <w:lvlJc w:val="left"/>
      <w:pPr>
        <w:ind w:left="4320" w:hanging="360"/>
      </w:pPr>
    </w:lvl>
    <w:lvl w:ilvl="6" w:tplc="97AC2650">
      <w:start w:val="1"/>
      <w:numFmt w:val="bullet"/>
      <w:lvlText w:val="●"/>
      <w:lvlJc w:val="left"/>
      <w:pPr>
        <w:ind w:left="5040" w:hanging="360"/>
      </w:pPr>
    </w:lvl>
    <w:lvl w:ilvl="7" w:tplc="210C328A">
      <w:start w:val="1"/>
      <w:numFmt w:val="bullet"/>
      <w:lvlText w:val="●"/>
      <w:lvlJc w:val="left"/>
      <w:pPr>
        <w:ind w:left="5760" w:hanging="360"/>
      </w:pPr>
    </w:lvl>
    <w:lvl w:ilvl="8" w:tplc="2EFCE4DC">
      <w:start w:val="1"/>
      <w:numFmt w:val="bullet"/>
      <w:lvlText w:val="●"/>
      <w:lvlJc w:val="left"/>
      <w:pPr>
        <w:ind w:left="6480" w:hanging="360"/>
      </w:pPr>
    </w:lvl>
  </w:abstractNum>
  <w:abstractNum w:abstractNumId="1" w15:restartNumberingAfterBreak="0">
    <w:nsid w:val="69ED022C"/>
    <w:multiLevelType w:val="hybridMultilevel"/>
    <w:tmpl w:val="153AA90A"/>
    <w:lvl w:ilvl="0" w:tplc="55306556">
      <w:start w:val="1"/>
      <w:numFmt w:val="bullet"/>
      <w:lvlText w:val="•"/>
      <w:lvlJc w:val="left"/>
      <w:pPr>
        <w:ind w:left="720" w:hanging="360"/>
      </w:pPr>
    </w:lvl>
    <w:lvl w:ilvl="1" w:tplc="270ED124">
      <w:numFmt w:val="decimal"/>
      <w:lvlText w:val=""/>
      <w:lvlJc w:val="left"/>
    </w:lvl>
    <w:lvl w:ilvl="2" w:tplc="D6749B38">
      <w:numFmt w:val="decimal"/>
      <w:lvlText w:val=""/>
      <w:lvlJc w:val="left"/>
    </w:lvl>
    <w:lvl w:ilvl="3" w:tplc="27E6009E">
      <w:numFmt w:val="decimal"/>
      <w:lvlText w:val=""/>
      <w:lvlJc w:val="left"/>
    </w:lvl>
    <w:lvl w:ilvl="4" w:tplc="EBBAEE64">
      <w:numFmt w:val="decimal"/>
      <w:lvlText w:val=""/>
      <w:lvlJc w:val="left"/>
    </w:lvl>
    <w:lvl w:ilvl="5" w:tplc="00C8328E">
      <w:numFmt w:val="decimal"/>
      <w:lvlText w:val=""/>
      <w:lvlJc w:val="left"/>
    </w:lvl>
    <w:lvl w:ilvl="6" w:tplc="E0F6E5D2">
      <w:numFmt w:val="decimal"/>
      <w:lvlText w:val=""/>
      <w:lvlJc w:val="left"/>
    </w:lvl>
    <w:lvl w:ilvl="7" w:tplc="4E9E72EE">
      <w:numFmt w:val="decimal"/>
      <w:lvlText w:val=""/>
      <w:lvlJc w:val="left"/>
    </w:lvl>
    <w:lvl w:ilvl="8" w:tplc="76BEB96A">
      <w:numFmt w:val="decimal"/>
      <w:lvlText w:val=""/>
      <w:lvlJc w:val="left"/>
    </w:lvl>
  </w:abstractNum>
  <w:num w:numId="1" w16cid:durableId="753357176">
    <w:abstractNumId w:val="0"/>
    <w:lvlOverride w:ilvl="0">
      <w:startOverride w:val="1"/>
    </w:lvlOverride>
  </w:num>
  <w:num w:numId="2" w16cid:durableId="19515476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F58"/>
    <w:rsid w:val="001771CB"/>
    <w:rsid w:val="00266E19"/>
    <w:rsid w:val="00AC4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518E"/>
  <w15:docId w15:val="{1AB55CC4-1B8C-4608-8500-9DC1B641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1013</Words>
  <Characters>5775</Characters>
  <Application>Microsoft Office Word</Application>
  <DocSecurity>0</DocSecurity>
  <Lines>48</Lines>
  <Paragraphs>13</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allan</cp:lastModifiedBy>
  <cp:revision>2</cp:revision>
  <dcterms:created xsi:type="dcterms:W3CDTF">2026-10-07T22:13:00Z</dcterms:created>
  <dcterms:modified xsi:type="dcterms:W3CDTF">2026-10-10T03:16:00Z</dcterms:modified>
</cp:coreProperties>
</file>