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بستهٔ ارسال مقاله: نامهٔ سردبیر، اظهارنامه‌ها و چک‌لیست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نامهٔ ارسال به سردبیر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جناب آقای/سرکار خانم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سردبیر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، سردبیر محترم نشریهٔ علمی «کاوش‌های نوین در علوم محاسباتی و مدیریت رفتاری»</w:t>
      </w:r>
    </w:p>
    <w:p>
      <w:pPr>
        <w:bidi/>
        <w:spacing w:before="0" w:after="5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سلام و احترام؛ ضمن تقدیم احترام، مقالهٔ «اثر مواجهه با محتوای سرمایه‌گذاری شبکه‌های اجتماعی بر کیفیت تصمیم سرمایه‌گذاران حقیقی بورس تهران: نقش میانجی متوالی فومو و رفتار توده‌وار و نقش تعدیل‌گر استفاده از اطلاعات حسابداری» را برای بررسی و چاپ در آن نشریهٔ ارجمند ارسال می‌کنم. این مقاله با رویکرد حسابداری رفتاری و روش مدل‌سازی معادلات ساختاری، سازوکار متوالی میان مواجهه با محتوای شبکه‌های اجتماعی، فومو، رفتار توده‌وار و کیفیت تصمیم را با تعدیل‌گری اطلاعات حسابداری بررسی می‌کند. 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ارتباط با مقالهٔ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این مقاله و مقالهٔ همراه آن (مقالهٔ دوم) از یک طرح پژوهشی و یک ابزار واحد برآمده‌اند ولی پرسش پژوهش، مدل و سهم علمی متفاوت دارند و داده‌های تحلیل‌شدهٔ آن‌ها یکسان نیست. نشانی مقالهٔ همراه: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عنوان و وضعیت مقالهٔ همراه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شفافیت دادهٔ پژوهش: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داده‌های نسخهٔ حاضر با شبیه‌سازی واقع‌نما تولید شده‌اند و پاسخ‌دهندهٔ واقعی ندارند؛ این موضوع در متن مقاله (بخش روش‌شناسی و محدودیت‌ها) به‌صراحت اعلام شده است.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اگر پیش از ارسال داده‌ٔ واقعی جایگزین شد، این بند را حذف و شرح گردآوری داده را جایگزین کنید.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تأیید می‌کنم مقاله پیش‌تر منتشر نشده و هم‌زمان برای نشریهٔ دیگری ارسال نشده است. با احترام،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نام و امضای نویسندهٔ مسئول، تاریخ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اظهارنامه‌ها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اظهارنامه‌ها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600"/>
        <w:gridCol w:w="6400"/>
      </w:tblGrid>
      <w:tr>
        <w:trPr>
          <w:tblHeader/>
        </w:trPr>
        <w:tc>
          <w:tcPr>
            <w:tcW w:w="2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عنوان</w:t>
            </w:r>
          </w:p>
        </w:tc>
        <w:tc>
          <w:tcPr>
            <w:tcW w:w="6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متن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اصالت و عدم ارسال هم‌زمان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اثر حاضر اصیل است، پیش‌تر منتشر نشده و در نشریهٔ دیگری در دست بررسی نیست.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تعارض منافع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نویسندگان اعلام می‌کنند تعارض منافعی ندارند / شرح دهید.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مالی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حامی مالی را بنویسید یا «این پژوهش حمایت مالی نداشته است».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ملاحظات اخلاقی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نسخهٔ حاضر شامل دادهٔ انسانی واقعی نیست (داده شبیه‌سازی‌شده). در اجرای واقعی: رضایت آگاهانه، بی‌نامی پاسخ‌ها و دریافت کد اخلاق ضروری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کد اخلاق (در صورت وجود)</w:t>
            </w:r>
          </w:p>
        </w:tc>
      </w:tr>
      <w:tr>
        <w:trPr>
          <w:cantSplit/>
        </w:trPr>
        <w:tc>
          <w:tcPr>
            <w:tcW w:w="2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دسترسی به داده و کد</w:t>
            </w:r>
          </w:p>
        </w:tc>
        <w:tc>
          <w:tcPr>
            <w:tcW w:w="6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داده، پرسشنامه، کد پایتون و دفترچهٔ Colab در پیوست ارائه شده‌اند و نتایج با بذر ثابت بازتولیدپذیرند.</w:t>
            </w:r>
          </w:p>
        </w:tc>
      </w:tr>
      <w:tr>
        <w:trPr>
          <w:cantSplit/>
        </w:trPr>
        <w:tc>
          <w:tcPr>
            <w:tcW w:w="2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ابزارهای هوش مصنوعی و نرم‌افزار</w:t>
            </w:r>
          </w:p>
        </w:tc>
        <w:tc>
          <w:tcPr>
            <w:tcW w:w="6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با پایتون (semopy، statsmodels، scikit-learn، shap) انجام شده است. </w:t>
            </w:r>
            <w:r>
              <w:rPr>
                <w:rFonts w:ascii="Times New Roman" w:hAnsi="Times New Roman" w:cs="B Nazanin" w:eastAsia="Times New Roman"/>
                <w:sz w:val="22"/>
                <w:szCs w:val="22"/>
                <w:highlight w:val="yellow"/>
                <w:lang w:val="en-US" w:bidi="fa-IR"/>
              </w:rPr>
              <w:t xml:space="preserve">بر پایهٔ سیاست نشریه، میزان کمک ابزارهای هوش مصنوعی در نگارش و کدنویسی را اعلام کنید.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سهم نویسندگان (CRediT)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نقش نویسندگان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000"/>
        <w:gridCol w:w="2500"/>
        <w:gridCol w:w="2500"/>
      </w:tblGrid>
      <w:tr>
        <w:trPr>
          <w:tblHeader/>
        </w:trPr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نقش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اول</w:t>
            </w:r>
          </w:p>
        </w:tc>
        <w:tc>
          <w:tcPr>
            <w:tcW w:w="2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نویسنده دوم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مفهوم‌سازی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روش‌شناسی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نرم‌افزار و کدنویسی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 رسمی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گردآوری داده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نگارش پیش‌نویس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ویرایش و بازبینی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نظارت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2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چک‌لیست انطباق با راهنمای نویسندگان نشریه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چک‌لیست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مورد</w:t>
            </w:r>
          </w:p>
        </w:tc>
        <w:tc>
          <w:tcPr>
            <w:tcW w:w="3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فایل Word (docx)، کاغذ A۴، حاشیه ۲٫۵ سانتی‌متر، فاصلهٔ خطوط ساده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صفحهٔ عنوان: عنوان، نویسندگان، وابستگی، ایمیل نویسندهٔ مسئول با ستاره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شد؛ اطلاعات واقعی را جایگزین کنید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چکیده ۱۵۰ تا ۳۰۰ کلمه با هدف، روش، یافته‌ها، نتیجه‌گیری و دانش‌افزایی؛ ۴ تا ۷ کلیدواژه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 (۲۳۴ کلمه، ۷ کلیدواژه)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بخش‌ها: مقدمه، مبانی نظری (بدون تیتر جداگانهٔ پیشینه)، روش‌شناسی، یافته‌ها، بحث و نتیجه‌گیری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ارجاع APA با نام فارسی نویسنده و اصل لاتین در پاورقی؛ همهٔ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DOI تمام مقالات در فهرست منابع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لاتین دارند؛ </w:t>
            </w: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صحت DOI را با Crossref بررسی کنید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منابع فارسی ثبت‌شده با DOI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 (یک منبع تأییدشده؛ بقیه را اضافه کنید)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فونت‌ها: عنوان B Zar ۱۲ Bold؛ تیتر و چکیده B Nazanin؛ متن B Nazanin ۱۳؛ پاورقی Times ۱۱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اعمال شد؛ فونت‌ها باید در Word نصب باشند</w:t>
            </w:r>
          </w:p>
        </w:tc>
      </w:tr>
      <w:tr>
        <w:trPr>
          <w:cantSplit/>
        </w:trPr>
        <w:tc>
          <w:tcPr>
            <w:tcW w:w="5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جدول‌ها (شماره و عنوان بالا) و شکل‌ها (شماره و عنوان پایین) با اعداد فارسی</w:t>
            </w:r>
          </w:p>
        </w:tc>
        <w:tc>
          <w:tcPr>
            <w:tcW w:w="3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انجام شد</w:t>
            </w:r>
          </w:p>
        </w:tc>
      </w:tr>
      <w:tr>
        <w:trPr>
          <w:cantSplit/>
        </w:trPr>
        <w:tc>
          <w:tcPr>
            <w:tcW w:w="5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اعتبارسنجی پرسشنامه (CVR/CVI و مطالعهٔ مقدماتی) و جایگزینی دادهٔ واقعی</w:t>
            </w:r>
          </w:p>
        </w:tc>
        <w:tc>
          <w:tcPr>
            <w:tcW w:w="3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نیازمند اقدام نویسنده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</w:compat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Article</dc:title>
  <dc:language>fa-IR</dc:language>
</cp:coreProperties>
</file>