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سرمایه‌گذار حقیقی میان جریان پرشتاب و هیجانی شبکه‌های اجتماعی و جریان کندتر اما قابل‌راستی‌آزمایی گزارش‌های مالی دچار رقابت توجه است. هدف این پژوهش بررسی پیش‌برنده‌های ترس از دست دادن فرصت (فومو)، رقابت میان محتوای شبکه‌ها و اطلاعات حسابداری، تفاوت ساختار و مسیرها میان سرمایه‌گذاران دارای و فاقد تجربهٔ زیان در ریزش بورس، و ارزیابی تکمیلی مدل‌های غیرخطی یادگیری ماشین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نظریهٔ مقایسهٔ اجتماعی (فستینگر، ۱۹۵۴)، نظریهٔ پشیمانی (لومز و ساگدن، ۱۹۸۲؛ بل، ۱۹۸۲) و توجه محدود (باربر و اودین، ۲۰۰۸) مبنای دوازده فرضیه‌اند: اثر مثبت مقایسهٔ اجتماعی و پشیمانی پیش‌بینی‌شده بر فومو، اثر منفی مواجهه با محتوا بر استفاده از اطلاعات حسابداری (جایگزینی)، اثر مثبت سواد حسابداری بر استفاده از آن، اثر منفی فومو و اثر مثبت اطلاعات حسابداری بر کیفیت تصمیم، اثرهای غیرمستقیم، ناوردایی اندازه‌گیری، قوی‌تر بودن اثر پشیمانی بر فومو و اثر منفی فومو بر کیفیت تصمیم در گروه دارای تجربهٔ زیان، برتری پیش‌بینی مدل‌های غیرخطی و هم‌خوانی اهمیت SHAP با مدل ساختاری.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پرسشنامهٔ ۳۳ گویه‌ای لیکرت پنج‌درجه‌ای برای هفت سازه به‌کار رفت. داده‌های ۴۴۲ سرمایه‌گذار حقیقی (۱۷۳ نفر دارای تجربهٔ زیان) به‌صورت شبیه‌سازی واقع‌نما و مستقل از مقالهٔ همراه تولید شد؛ نتایج نمایشی و روش‌شناختی‌اند. تحلیل شامل مدل ساختاری مکنون با ۲۰۰۰ تکرار خودگردان، CFA چندگروهی (پیکربندی، متریک، اسکالر)، مقایسهٔ مسیرها با آزمون z و خودگردان‌سازی، و مقایسهٔ رگرسیون خطی با جنگل تصادفی و تقویت گرادیان (اعتبارسنجی متقاطع ۵ لایه‌ای × ۱۰ تکرار، آزمون t اصلاح‌شده) و تفسیر SHAP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برازش مدل اندازه‌گیری مطلوب بود (⁦CFI = ۰٫۹۷۷⁩؛ ⁦RMSEA = ۰٫۰۲۶⁩). مقایسهٔ اجتماعی (⁦β = ۰٫۲۷⁩، ⁦z = ۵٫۱۵⁩، ⁦p &lt; ۰٫۰۰۱⁩) و پشیمانی پیش‌بینی‌شده (⁦β = ۰٫۲۳⁩، ⁦z = ۴٫۴۴⁩، ⁦p &lt; ۰٫۰۰۱⁩) فومو را افزایش دادند؛ مواجهه، استفاده از اطلاعات حسابداری را کاهش داد (⁦β = −۰٫۲۴⁩، ⁦z = −۴٫۸۰⁩، ⁦p &lt; ۰٫۰۰۱⁩) و سواد حسابداری آن را افزایش داد (⁦β = ۰٫۵۰⁩، ⁦z = ۹٫۵۳⁩، ⁦p &lt; ۰٫۰۰۱⁩). فومو کیفیت تصمیم را کاهش (⁦β = −۰٫۳۸⁩، ⁦z = −۶٫۸۵⁩، ⁦p &lt; ۰٫۰۰۱⁩) و استفاده از اطلاعات حسابداری آن را افزایش داد (⁦β = ۰٫۳۱⁩، ⁦z = ۴٫۸۶⁩، ⁦p &lt; ۰٫۰۰۱⁩). ناوردایی اسکالر برقرار بود (⁦ΔCFI = −۰٫۰۰۴⁩). اثر پشیمانی بر فومو (⁦Δb = ۰٫۲۸⁩) و اثر فومو بر کیفیت تصمیم (⁦Δb = −۰٫۳۷⁩) در گروه دارای تجربهٔ زیان قوی‌تر بود. R² بیرون‌نمونه‌ای رگرسیون خطی ۰٫۲۹۱، جنگل تصادفی ۰٫۳۷۵ و تقویت گرادیان ۰٫۳۷۱ بود؛ مهم‌ترین پیش‌بینی‌کننده‌های SHAP فومو و استفاده از اطلاعات حسابداری بودند.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فومو را مقایسهٔ اجتماعی و پشیمانی پیش‌بینی‌شده تغذیه می‌کنند و فومو و اطلاعات حسابداری در دو سوی ترازوی کیفیت تصمیم قرار دارند. مواجهه با محتوای شبکه‌ها هم از راه افزایش فومو و هم از راه جایگزینی اطلاعاتی به تصمیم آسیب می‌زند. تجربهٔ زیان حساسیت به پشیمانی و پیامد فومو را تقویت می‌کند، اما اثر مفید اطلاعات حسابداری در دو گروه مشابه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ترکیب مدل‌سازی معادلات ساختاری و یادگیری ماشین تفسیرپذیر، آزمون نظریه و کشف اثرهای غیرخطی را هم‌زمان ممکن می‌کند. کاربردها: غربال‌گری رفتاری سرمایه‌گذاران زیان‌دیده، هشدارهای «فرصت از دست‌رفته» همراه با شاخص‌های بنیادی و آموزش تبدیل سواد حسابداری به رفتار استفاده از اطلاعات.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مقایسهٔ مسیرها با مدل‌های جداگانه انجام شد؛ ابرپارامترهای یادگیری ماشین از پیش ثابت شدند؛ آزمون هم‌خوانی SHAP با مدل ساختاری تنها بر شش سازه استوار است؛ و گویه‌ها پیش از کاربرد واقعی نیازمند اعتبارسنجی‌اند.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Antecedents and Consequences of FOMO in the Competition Between Information Sources Among Individual Investors: Measurement Invariance and Path Differences by Loss Experience in the Stock-Market Crash, with Supplementary Machine Learning</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Individual investors face a competition for attention between the fast, emotional stream of social media and the slower but verifiable stream of financial reports. This study examines the antecedents of fear of missing out (FOMO), the competition between social-media content and accounting information, differences in structure and paths between investors with and without losses in the stock-market crash, and, as a complement, nonlinear machine-learning models.</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Social-comparison theory (Festinger, 1954), regret theory (Loomes &amp; Sugden, 1982; Bell, 1982), and limited attention (Barber &amp; Odean, 2008) underpin twelve hypotheses: positive effects of social comparison and anticipated regret on FOMO; a negative effect of content exposure on accounting information use (substitution); a positive effect of accounting literacy on its use; a negative effect of FOMO and a positive effect of accounting information use on decision quality; indirect effects; measurement invariance; a stronger regret → FOMO effect and a more negative FOMO → decision quality effect among investors with losses; superior out-of-sample prediction by nonlinear models; and agreement between SHAP importance and the structural model.</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A 33-item, five-point Likert questionnaire measured seven constructs. Data for 442 individual investors (173 with loss experience) were generated by a realistic simulation independent of the companion article; results are illustrative and methodological. Analyses included a latent structural model with 2000 bootstrap resamples, multi-group CFA (configural, metric, scalar invariance), path comparison with z tests and bootstrap intervals, and a comparison of linear regression with random forest and gradient boosting (5-fold × 10 repeated cross-validation, corrected resampled t test) with SHAP interpretation.</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0.026). Social comparison (β = 0.27, z = 5.15, p &lt; .001) and anticipated regret (β = 0.23, z = 4.44, p &lt; .001) increased FOMO; exposure decreased accounting information use (β = -0.24, z = -4.80, p &lt; .001) and accounting literacy increased it (β = 0.50, z = 9.53, p &lt; .001). FOMO reduced decision quality (β = -0.38, z = -6.85, p &lt; .001), while accounting information use improved it (β = 0.31, z = 4.86, p &lt; .001). Scalar invariance held (ΔCFI = -0.004). The effect of regret on FOMO (Δb = 0.28) and of FOMO on decision quality (Δb = -0.37) were stronger among investors with losses. Out-of-sample R² was 0.291 for linear regression, 0.375 for random forest, and 0.371 for gradient boosting; the two most important SHAP predictors were FOMO and accounting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FOMO is fed by social comparison and anticipated regret, and FOMO and accounting information use sit on opposite sides of decision quality. Content exposure harms decisions both by raising FOMO and by displacing accounting information. Loss experience amplifies sensitivity to regret and to the consequences of FOMO, whereas the benefit of accounting information is similar in both groups.</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Combining structural equation modeling with interpretable machine learning allows theory testing and the detection of nonlinear effects at the same time. Implications include behavioral screening of investors who suffered losses, 'missed-opportunity' alerts paired with fundamental indicators, and training that turns accounting literacy into actual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path comparisons used separate-group models; machine-learning hyperparameters were fixed in advance; the SHAP–SEM agreement test rests on only six constructs;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FOMO; Social comparison; Anticipated regret; Accounting information; Measurement invariance; Machine learning; SHAP</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compat>
    <w:compatSetting w:name="compatibilityMode" w:uri="http://schemas.microsoft.com/office/word" w:val="15"/>
  </w:compat>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