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سرمایه‌گذار حقیقی میان جریان پرشتاب و هیجانی شبکه‌های اجتماعی و جریان کندتر اما قابل‌راستی‌آزمایی گزارش‌های مالی دچار رقابت توجه است. هدف این پژوهش بررسی پیش‌برنده‌های ترس از دست دادن فرصت (فومو)، رقابت میان محتوای شبکه‌ها و اطلاعات حسابداری، تفاوت ساختار و مسیرها میان سرمایه‌گذاران دارای و فاقد تجربهٔ زیان در ریزش بورس، و ارزیابی تکمیلی مدل‌های غیرخطی یادگیری ماشین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نظریهٔ مقایسهٔ اجتماعی (فستینگر، ۱۹۵۴)، نظریهٔ پشیمانی (لومز و ساگدن، ۱۹۸۲؛ بل، ۱۹۸۲) و توجه محدود (باربر و اودین، ۲۰۰۸) مبنای دوازده فرضیه‌اند: اثر مثبت مقایسهٔ اجتماعی و پشیمانی پیش‌بینی‌شده بر فومو، اثر منفی مواجهه با محتوا بر استفاده از اطلاعات حسابداری (جایگزینی)، اثر مثبت سواد حسابداری بر استفاده از آن، اثر منفی فومو و اثر مثبت اطلاعات حسابداری بر کیفیت تصمیم، اثرهای غیرمستقیم، ناوردایی اندازه‌گیری، قوی‌تر بودن اثر پشیمانی بر فومو و اثر منفی فومو بر کیفیت تصمیم در گروه دارای تجربهٔ زیان، برتری پیش‌بینی مدل‌های غیرخطی و هم‌خوانی اهمیت SHAP با مدل ساختاری.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پرسشنامهٔ ۳۳ گویه‌ای لیکرت پنج‌درجه‌ای برای هفت سازه به‌کار رفت. داده‌های ۴۴۲ سرمایه‌گذار حقیقی (۱۷۳ نفر دارای تجربهٔ زیان) به‌صورت شبیه‌سازی واقع‌نما و مستقل از مقالهٔ همراه تولید شد؛ نتایج نمایشی و روش‌شناختی‌اند. تحلیل شامل مدل ساختاری مکنون با ۲۰۰۰ تکرار خودگردان، CFA چندگروهی (پیکربندی، متریک، اسکالر)، مقایسهٔ مسیرها با آزمون z و خودگردان‌سازی، و مقایسهٔ رگرسیون خطی با جنگل تصادفی و تقویت گرادیان (اعتبارسنجی متقاطع ۵ لایه‌ای × ۱۰ تکرار، آزمون t اصلاح‌شده) و تفسیر SHAP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برازش مدل اندازه‌گیری مطلوب بود (⁦CFI = ۰٫۹۷۷⁩؛ ⁦RMSEA = ۰٫۰۲۶⁩). مقایسهٔ اجتماعی (⁦β = ۰٫۲۷⁩، ⁦z = ۵٫۱۵⁩، ⁦p &lt; ۰٫۰۰۱⁩) و پشیمانی پیش‌بینی‌شده (⁦β = ۰٫۲۳⁩، ⁦z = ۴٫۴۴⁩، ⁦p &lt; ۰٫۰۰۱⁩) فومو را افزایش دادند؛ مواجهه، استفاده از اطلاعات حسابداری را کاهش داد (⁦β = −۰٫۲۴⁩، ⁦z = −۴٫۸۰⁩، ⁦p &lt; ۰٫۰۰۱⁩) و سواد حسابداری آن را افزایش داد (⁦β = ۰٫۵۰⁩، ⁦z = ۹٫۵۳⁩، ⁦p &lt; ۰٫۰۰۱⁩). فومو کیفیت تصمیم را کاهش (⁦β = −۰٫۳۸⁩، ⁦z = −۶٫۸۵⁩، ⁦p &lt; ۰٫۰۰۱⁩) و استفاده از اطلاعات حسابداری آن را افزایش داد (⁦β = ۰٫۳۱⁩، ⁦z = ۴٫۸۶⁩، ⁦p &lt; ۰٫۰۰۱⁩). ناوردایی اسکالر برقرار بود (⁦ΔCFI = −۰٫۰۰۴⁩). اثر پشیمانی بر فومو (⁦Δb = ۰٫۲۸⁩) و اثر فومو بر کیفیت تصمیم (⁦Δb = −۰٫۳۷⁩) در گروه دارای تجربهٔ زیان قوی‌تر بود. R² بیرون‌نمونه‌ای رگرسیون خطی ۰٫۲۹۱، جنگل تصادفی ۰٫۳۷۵ و تقویت گرادیان ۰٫۳۷۱ بود؛ مهم‌ترین پیش‌بینی‌کننده‌های SHAP فومو و استفاده از اطلاعات حسابداری بودند.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فومو را مقایسهٔ اجتماعی و پشیمانی پیش‌بینی‌شده تغذیه می‌کنند و فومو و اطلاعات حسابداری در دو سوی ترازوی کیفیت تصمیم قرار دارند. مواجهه با محتوای شبکه‌ها هم از راه افزایش فومو و هم از راه جایگزینی اطلاعاتی به تصمیم آسیب می‌زند. تجربهٔ زیان حساسیت به پشیمانی و پیامد فومو را تقویت می‌کند، اما اثر مفید اطلاعات حسابداری در دو گروه مشابه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ترکیب مدل‌سازی معادلات ساختاری و یادگیری ماشین تفسیرپذیر، آزمون نظریه و کشف اثرهای غیرخطی را هم‌زمان ممکن می‌کند. کاربردها: غربال‌گری رفتاری سرمایه‌گذاران زیان‌دیده، هشدارهای «فرصت از دست‌رفته» همراه با شاخص‌های بنیادی و آموزش تبدیل سواد حسابداری به رفتار استفاده از اطلاعات.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مقایسهٔ مسیرها با مدل‌های جداگانه انجام شد؛ ابرپارامترهای یادگیری ماشین از پیش ثابت شدند؛ آزمون هم‌خوانی SHAP با مدل ساختاری تنها بر شش سازه استوار است؛ و گویه‌ها پیش از کاربرد واقعی نیازمند اعتبارسنجی‌اند.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Antecedents and Consequences of FOMO in the Competition Between Information Sources Among Individual Investors: Measurement Invariance and Path Differences by Loss Experience in the Stock-Market Crash, with Supplementary Machine Learning</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Individual investors face a competition for attention between the fast, emotional stream of social media and the slower but verifiable stream of financial reports. This study examines the antecedents of fear of missing out (FOMO), the competition between social-media content and accounting information, differences in structure and paths between investors with and without losses in the stock-market crash, and, as a complement, nonlinear machine-learning models.</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Social-comparison theory (Festinger, 1954), regret theory (Loomes &amp; Sugden, 1982; Bell, 1982), and limited attention (Barber &amp; Odean, 2008) underpin twelve hypotheses: positive effects of social comparison and anticipated regret on FOMO; a negative effect of content exposure on accounting information use (substitution); a positive effect of accounting literacy on its use; a negative effect of FOMO and a positive effect of accounting information use on decision quality; indirect effects; measurement invariance; a stronger regret → FOMO effect and a more negative FOMO → decision quality effect among investors with losses; superior out-of-sample prediction by nonlinear models; and agreement between SHAP importance and the structural model.</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A 33-item, five-point Likert questionnaire measured seven constructs. Data for 442 individual investors (173 with loss experience) were generated by a realistic simulation independent of the companion article; results are illustrative and methodological. Analyses included a latent structural model with 2000 bootstrap resamples, multi-group CFA (configural, metric, scalar invariance), path comparison with z tests and bootstrap intervals, and a comparison of linear regression with random forest and gradient boosting (5-fold × 10 repeated cross-validation, corrected resampled t test) with SHAP interpretation.</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0.026). Social comparison (β = 0.27, z = 5.15, p &lt; .001) and anticipated regret (β = 0.23, z = 4.44, p &lt; .001) increased FOMO; exposure decreased accounting information use (β = -0.24, z = -4.80, p &lt; .001) and accounting literacy increased it (β = 0.50, z = 9.53, p &lt; .001). FOMO reduced decision quality (β = -0.38, z = -6.85, p &lt; .001), while accounting information use improved it (β = 0.31, z = 4.86, p &lt; .001). Scalar invariance held (ΔCFI = -0.004). The effect of regret on FOMO (Δb = 0.28) and of FOMO on decision quality (Δb = -0.37) were stronger among investors with losses. Out-of-sample R² was 0.291 for linear regression, 0.375 for random forest, and 0.371 for gradient boosting; the two most important SHAP predictors were FOMO and accounting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FOMO is fed by social comparison and anticipated regret, and FOMO and accounting information use sit on opposite sides of decision quality. Content exposure harms decisions both by raising FOMO and by displacing accounting information. Loss experience amplifies sensitivity to regret and to the consequences of FOMO, whereas the benefit of accounting information is similar in both groups.</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Combining structural equation modeling with interpretable machine learning allows theory testing and the detection of nonlinear effects at the same time. Implications include behavioral screening of investors who suffered losses, 'missed-opportunity' alerts paired with fundamental indicators, and training that turns accounting literacy into actual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path comparisons used separate-group models; machine-learning hyperparameters were fixed in advance; the SHAP–SEM agreement test rests on only six constructs;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FOMO; Social comparison; Anticipated regret; Accounting information; Measurement invariance; Machine learning; SHAP</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