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حساب صندوق، تنخواه به دو روش و صورت مغایرت بانکی را تنظیم و ثبت‌های اصلاحی را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معاملات غیرنقدی و اقلام خاص مانند بهره، سود سهام، مالیات و ارز را به‌درستی گزارش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شرکت نرگس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چک‌های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معادل‌های نقد</w:t>
      </w:r>
    </w:p>
    <w:p>
      <w:pPr>
        <w:bidi/>
        <w:spacing w:after="30"/>
        <w:ind w:right="360"/>
      </w:pPr>
      <w:r>
        <w:rPr>
          <w:rFonts w:ascii="Times New Roman" w:hAnsi="Times New Roman" w:eastAsia="Times New Roman" w:cs="B Zar"/>
          <w:sz w:val="20"/>
          <w:szCs w:val="20"/>
          <w:rtl/>
        </w:rPr>
        <w:t xml:space="preserve">۲-۲-۳ آنچه نقد نیست</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جمع‌بندی طبقه‌بندی</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360"/>
      </w:pPr>
      <w:r>
        <w:rPr>
          <w:rFonts w:ascii="Times New Roman" w:hAnsi="Times New Roman" w:eastAsia="Times New Roman" w:cs="B Zar"/>
          <w:sz w:val="20"/>
          <w:szCs w:val="20"/>
          <w:rtl/>
        </w:rPr>
        <w:t xml:space="preserve">۲-۶-۳ مثال ساده اول: فقط اختلاف زمانی</w:t>
      </w:r>
    </w:p>
    <w:p>
      <w:pPr>
        <w:bidi/>
        <w:spacing w:after="30"/>
        <w:ind w:right="360"/>
      </w:pPr>
      <w:r>
        <w:rPr>
          <w:rFonts w:ascii="Times New Roman" w:hAnsi="Times New Roman" w:eastAsia="Times New Roman" w:cs="B Zar"/>
          <w:sz w:val="20"/>
          <w:szCs w:val="20"/>
          <w:rtl/>
        </w:rPr>
        <w:t xml:space="preserve">۲-۶-۴ مثال ساده دوم: وقتی دفاتر هم باید اصلاح شود</w:t>
      </w:r>
    </w:p>
    <w:p>
      <w:pPr>
        <w:bidi/>
        <w:spacing w:after="30"/>
        <w:ind w:right="360"/>
      </w:pPr>
      <w:r>
        <w:rPr>
          <w:rFonts w:ascii="Times New Roman" w:hAnsi="Times New Roman" w:eastAsia="Times New Roman" w:cs="B Zar"/>
          <w:sz w:val="20"/>
          <w:szCs w:val="20"/>
          <w:rtl/>
        </w:rPr>
        <w:t xml:space="preserve">۲-۶-۵ مثال جامع: با اشتباه و برگشت سفته</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360"/>
      </w:pPr>
      <w:r>
        <w:rPr>
          <w:rFonts w:ascii="Times New Roman" w:hAnsi="Times New Roman" w:eastAsia="Times New Roman" w:cs="B Zar"/>
          <w:sz w:val="20"/>
          <w:szCs w:val="20"/>
          <w:rtl/>
        </w:rPr>
        <w:t xml:space="preserve">۲-۸-۲ یک مثال ساده: ماه نخست شرکت نرگس</w:t>
      </w:r>
    </w:p>
    <w:p>
      <w:pPr>
        <w:bidi/>
        <w:spacing w:after="30"/>
        <w:ind w:right="360"/>
      </w:pPr>
      <w:r>
        <w:rPr>
          <w:rFonts w:ascii="Times New Roman" w:hAnsi="Times New Roman" w:eastAsia="Times New Roman" w:cs="B Zar"/>
          <w:sz w:val="20"/>
          <w:szCs w:val="20"/>
          <w:rtl/>
        </w:rPr>
        <w:t xml:space="preserve">۲-۸-۳ مثال جامع: داده‌های مشترک فصل</w:t>
      </w:r>
    </w:p>
    <w:p>
      <w:pPr>
        <w:bidi/>
        <w:spacing w:after="30"/>
        <w:ind w:right="360"/>
      </w:pPr>
      <w:r>
        <w:rPr>
          <w:rFonts w:ascii="Times New Roman" w:hAnsi="Times New Roman" w:eastAsia="Times New Roman" w:cs="B Zar"/>
          <w:sz w:val="20"/>
          <w:szCs w:val="20"/>
          <w:rtl/>
        </w:rPr>
        <w:t xml:space="preserve">۲-۸-۴ محاسبه جریان‌های عملیاتی در مثال جامع</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360"/>
      </w:pPr>
      <w:r>
        <w:rPr>
          <w:rFonts w:ascii="Times New Roman" w:hAnsi="Times New Roman" w:eastAsia="Times New Roman" w:cs="B Zar"/>
          <w:sz w:val="20"/>
          <w:szCs w:val="20"/>
          <w:rtl/>
        </w:rPr>
        <w:t xml:space="preserve">۲-۹-۲ مثال ساده اول: همان ماه نخست</w:t>
      </w:r>
    </w:p>
    <w:p>
      <w:pPr>
        <w:bidi/>
        <w:spacing w:after="30"/>
        <w:ind w:right="360"/>
      </w:pPr>
      <w:r>
        <w:rPr>
          <w:rFonts w:ascii="Times New Roman" w:hAnsi="Times New Roman" w:eastAsia="Times New Roman" w:cs="B Zar"/>
          <w:sz w:val="20"/>
          <w:szCs w:val="20"/>
          <w:rtl/>
        </w:rPr>
        <w:t xml:space="preserve">۲-۹-۳ مثال ساده دوم: وقتی سرمایه‌گذاری و تأمین مالی وارد می‌شوند</w:t>
      </w:r>
    </w:p>
    <w:p>
      <w:pPr>
        <w:bidi/>
        <w:spacing w:after="30"/>
        <w:ind w:right="360"/>
      </w:pPr>
      <w:r>
        <w:rPr>
          <w:rFonts w:ascii="Times New Roman" w:hAnsi="Times New Roman" w:eastAsia="Times New Roman" w:cs="B Zar"/>
          <w:sz w:val="20"/>
          <w:szCs w:val="20"/>
          <w:rtl/>
        </w:rPr>
        <w:t xml:space="preserve">۲-۹-۴ مثال جامع: روش غیرمستقیم برای شرکت نرگس در ۱۴۰۵</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360"/>
      </w:pPr>
      <w:r>
        <w:rPr>
          <w:rFonts w:ascii="Times New Roman" w:hAnsi="Times New Roman" w:eastAsia="Times New Roman" w:cs="B Zar"/>
          <w:sz w:val="20"/>
          <w:szCs w:val="20"/>
          <w:rtl/>
        </w:rPr>
        <w:t xml:space="preserve">۲-۱۰-۳ صورت کامل جریان‌های نقدی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360"/>
      </w:pPr>
      <w:r>
        <w:rPr>
          <w:rFonts w:ascii="Times New Roman" w:hAnsi="Times New Roman" w:eastAsia="Times New Roman" w:cs="B Zar"/>
          <w:sz w:val="20"/>
          <w:szCs w:val="20"/>
          <w:rtl/>
        </w:rPr>
        <w:t xml:space="preserve">۲-۱۱-۴ گزارش بر مبنای خالص</w:t>
      </w:r>
    </w:p>
    <w:p>
      <w:pPr>
        <w:bidi/>
        <w:spacing w:after="30"/>
        <w:ind w:right="360"/>
      </w:pPr>
      <w:r>
        <w:rPr>
          <w:rFonts w:ascii="Times New Roman" w:hAnsi="Times New Roman" w:eastAsia="Times New Roman" w:cs="B Zar"/>
          <w:sz w:val="20"/>
          <w:szCs w:val="20"/>
          <w:rtl/>
        </w:rPr>
        <w:t xml:space="preserve">۲-۱۱-۵ واحدهای فرعی و سرمایه‌گذاری‌های وابسته</w:t>
      </w:r>
    </w:p>
    <w:p>
      <w:pPr>
        <w:bidi/>
        <w:spacing w:after="30"/>
        <w:ind w:right="360"/>
      </w:pPr>
      <w:r>
        <w:rPr>
          <w:rFonts w:ascii="Times New Roman" w:hAnsi="Times New Roman" w:eastAsia="Times New Roman" w:cs="B Zar"/>
          <w:sz w:val="20"/>
          <w:szCs w:val="20"/>
          <w:rtl/>
        </w:rPr>
        <w:t xml:space="preserve">۲-۱۱-۶ افشاهای تکمیلی</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تراکتوری که در اسفند فروخته شده و پولش در فروردین می‌آید، امسال سود ساخته است اما نقدی نساخته. ماشینی که امسال خریده شده و سه سال دیگر هزینه استهلاکش می‌شود، امسال نقد را کم کرده است ولی از سود چیزی کم نکرده. به همین دلیل بنگاه‌ها می‌توانند با سود زیاد ورشکست شوند. آنچه یک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چگونه از آن مراقبت می‌کنیم، و سپس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این فصل بر استاندارد حسابداری ۲ ایران با عنوان «صورت جریان‌های نقدی» تکیه دارد؛ استانداردی که هم تعریف رسمی وجه نقد و معادل‌های نقد را می‌دهد و هم قالب صورت جریان‌های نقدی را. متن این فصل بر نسخه تجدیدنظرشده سال ۱۳۹۷ آن استاندارد استوار است که برای دوره‌های مالی آغازشده از ۱ فروردین ۱۳۹۸ لازم‌الاجراست و رعایت آن، رعایت استاندارد بین‌المللی حسابداری ۷ (ویرایش ۲۰۱۷) را هم تأمین می‌کند. وقتی در متن می‌خوانید «استاندارد»، منظور همین استاندارد است، مگر آنکه جز این گفته شود. برای اینکه بتوانید هر حکم را در متن اصلی بیابید، ارجاع‌ها همیشه به شکل «استاندارد حسابداری ۲، بند ۱۷» آمده‌اند: نام و شماره استاندارد، سپس شماره بند. طبقه‌بندی جاری و غیرجاری هم به «استاندارد حسابداری ۱ (ارائه صورت‌های مالی)» ارجاع دارد.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همچنان با شرکت نرگس کار می‌کنیم.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بانکی، اوراق کوتاه‌مدت و حواله. حسابدار باید روشن کند کدام‌یک را در سرفصل «وجه نقد» بیاورد و کدام‌یک را جای دیگری. این تصمیم ساده نیست، چون بر طبقه‌بندی دارایی‌های جاری، بر نسبت نقدینگی و بر صورت جریان‌های نقدی اثر می‌گذارد.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نقد</w:t>
      </w:r>
      <w:r>
        <w:rPr>
          <w:rFonts w:ascii="Times New Roman" w:hAnsi="Times New Roman" w:eastAsia="Times New Roman" w:cs="B Zar"/>
          <w:sz w:val="22"/>
          <w:szCs w:val="22"/>
          <w:rtl/>
        </w:rPr>
        <w:t xml:space="preserve"> شامل نقد در دسترس و سپرده‌های دیداری است. (استاندارد حسابداری ۲، بند ۶)</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استاندارد فهرست بلندتری از ابزارها ندارد؛ همین دو قلم، با تعبیر «نقد»، مبنای کار است. وجه مشترک آن‌ها این است که شرکت می‌تواند بی‌هیچ قید و شرط و بی‌هیچ انتظاری، همین حالا آن‌ها را خرج کند. ابزارهایی هم که پشتوانه‌ی بانکی دارند و پرداخت آن‌ها عملاً قطعی است، مانند چک تضمین‌شده (چکی که بانک موجودی را تأیید و مبلغ را مسدود کرده است)، چک بانکی که از حساب خود بانک صادر می‌شود و حواله‌ی بانکی، در صورتی که شرایط معادل نقد را داشته باشند، همانند وجه نقد گزارش می‌شوند. این ابزارها مهم‌اند چون نمونه‌ای از «محتوای اقتصادی» را به ما نشان می‌دهند: ظاهر سند چک است، اما چون پرداخت‌شدنش قطعی است، از نظر اقتصادی با پول فرقی ندارد.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معادل‌های نقد</w:t>
      </w:r>
      <w:bookmarkEnd w:id="16"/>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 بندهای ۶ و ۷)</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نرخ بهره اثر بااهمیتی بر ارزش آن نگذارد.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(مثالی از این را در انتهای همین بخش می‌بینید). شرکتی که اوراق تجاری سه‌ماهه را برای تأمین تعهد نقدی کوتاه‌مدت نگه می‌دارد نیز همین‌گونه عمل می‌کند: اگر سررسید اولیه سه ماه یا کمتر باشد، معادل نقد است. سرمایه‌گذاری در ابزارهای مالکانه، مانند سهام، معادل نقد نیست مگر آنکه ماهیتاً معادل نقد باشد (استاندارد حسابداری ۲، بند ۷)؛ چون ارزش سهام هر روز بالا و پایین می‌شود و ریسک تغییر ارزش آن کم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هدف نگهداری هم مهم است</w:t>
            </w:r>
          </w:p>
          <w:p>
            <w:pPr>
              <w:bidi/>
              <w:spacing w:before="0" w:after="40" w:line="252" w:lineRule="auto"/>
              <w:jc w:val="both"/>
            </w:pPr>
            <w:r>
              <w:rPr>
                <w:rFonts w:ascii="Times New Roman" w:hAnsi="Times New Roman" w:eastAsia="Times New Roman" w:cs="B Zar"/>
                <w:sz w:val="20"/>
                <w:szCs w:val="20"/>
                <w:rtl/>
              </w:rPr>
              <w:t xml:space="preserve">معادل نقد با «هدف نگهداری» هم تعریف می‌شود: سرمایه‌گذاری کوتاه‌مدتی که برای ایفای تعهدات نقدی کوتاه‌مدت نگه‌داشته شده، نه با هدف سرمایه‌گذاری یا مقاصد دیگر. پس اگر شرکت نرگس اوراق سه‌ماهه را برای سفته‌بازی خریده باشد، به‌سادگی نمی‌توان گفت معادل نقد است؛ سررسید کوتاه کافی نیست و هدف نگهداری هم باید با تعریف سازگار باشد.</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آنچه نقد نیست</w:t>
      </w:r>
      <w:bookmarkEnd w:id="17"/>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قاعده کلی این است: ابزاری که شرکت نتواند همین حالا و بی‌قید آن را خرج کند، یا با سرعت و در مبلغی ثابت به نقد تبدیل نشود، وجه نقد یا معادل آن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معامله مرزی: اوراق خزانه</w:t>
            </w:r>
          </w:p>
          <w:p>
            <w:pPr>
              <w:bidi/>
              <w:spacing w:before="0" w:after="40" w:line="252" w:lineRule="auto"/>
              <w:jc w:val="both"/>
            </w:pPr>
            <w:r>
              <w:rPr>
                <w:rFonts w:ascii="Times New Roman" w:hAnsi="Times New Roman" w:eastAsia="Times New Roman" w:cs="B Zar"/>
                <w:sz w:val="20"/>
                <w:szCs w:val="20"/>
                <w:rtl/>
              </w:rPr>
              <w:t xml:space="preserve">شرکت نرگس در ۱ آذر اوراق خزانه‌ای را می‌خرد که ۴ دی سررسید می‌شود (کمتر از دو ماه) و هدفش مدیریت نقدینگی است. این اوراق معادل نقد است. اگر همان شرکت اوراق خزانه‌ای را بخرد که ۱۰ ماه تا سررسید دارد، هرچند ۹ ماه بعد فقط یک ماه به سررسیدش مانده باشد، همچنان سرمایه‌گذاری کوتاه‌مدت است و جزء معادل نقد نمی‌شود، چون هنگام تحصیل سررسیدش بیش از سه ماه بوده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18" w:name="_TocH18"/>
      <w:r>
        <w:rPr>
          <w:rFonts w:ascii="Times New Roman" w:hAnsi="Times New Roman" w:eastAsia="Times New Roman" w:cs="B Zar"/>
          <w:b/>
          <w:bCs/>
          <w:color w:val="1F3864"/>
          <w:sz w:val="32"/>
          <w:szCs w:val="32"/>
          <w:rtl/>
        </w:rPr>
        <w:t xml:space="preserve">۲-۳ طبقه‌بندی و گزارش وجه نقد</w:t>
      </w:r>
      <w:bookmarkEnd w:id="18"/>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۲-۳-۱ وجه نقد محدودشده</w:t>
      </w:r>
      <w:bookmarkEnd w:id="19"/>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در استاندارد ارائه صورت‌های مالی آمده است و خودش به استاندارد ۲ ارجاع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دارایی در صورتی </w:t>
      </w:r>
      <w:r>
        <w:rPr>
          <w:rFonts w:ascii="Times New Roman" w:hAnsi="Times New Roman" w:eastAsia="Times New Roman" w:cs="B Zar"/>
          <w:b/>
          <w:bCs/>
          <w:sz w:val="22"/>
          <w:szCs w:val="22"/>
          <w:rtl/>
        </w:rPr>
        <w:t xml:space="preserve">جاری</w:t>
      </w:r>
      <w:r>
        <w:rPr>
          <w:rFonts w:ascii="Times New Roman" w:hAnsi="Times New Roman" w:eastAsia="Times New Roman" w:cs="B Zar"/>
          <w:sz w:val="22"/>
          <w:szCs w:val="22"/>
          <w:rtl/>
        </w:rPr>
        <w:t xml:space="preserve"> طبقه‌بندی می‌شود که به صورت نقد یا معادل نقد (طبق تعریف استاندارد حسابداری ۲) باشد، </w:t>
      </w:r>
      <w:r>
        <w:rPr>
          <w:rFonts w:ascii="Times New Roman" w:hAnsi="Times New Roman" w:eastAsia="Times New Roman" w:cs="B Zar"/>
          <w:b/>
          <w:bCs/>
          <w:sz w:val="22"/>
          <w:szCs w:val="22"/>
          <w:rtl/>
        </w:rPr>
        <w:t xml:space="preserve">مگر اینکه</w:t>
      </w:r>
      <w:r>
        <w:rPr>
          <w:rFonts w:ascii="Times New Roman" w:hAnsi="Times New Roman" w:eastAsia="Times New Roman" w:cs="B Zar"/>
          <w:sz w:val="22"/>
          <w:szCs w:val="22"/>
          <w:rtl/>
        </w:rPr>
        <w:t xml:space="preserve"> برای مبادله یا تسویه بدهی‌ها، دست‌کم تا دوازده ماه پس از دوره گزارشگری، با محدودیت مواجه باشد. (استاندارد حسابداری ۱ «ارائه صورت‌های مالی»، بند ۶۸ (ت))</w:t>
      </w:r>
    </w:p>
    <w:p>
      <w:pPr>
        <w:bidi/>
        <w:spacing w:before="0" w:after="60" w:line="276" w:lineRule="auto"/>
        <w:ind w:firstLine="284"/>
        <w:jc w:val="both"/>
      </w:pPr>
      <w:r>
        <w:rPr>
          <w:rFonts w:ascii="Times New Roman" w:hAnsi="Times New Roman" w:eastAsia="Times New Roman" w:cs="B Zar"/>
          <w:sz w:val="22"/>
          <w:szCs w:val="22"/>
          <w:rtl/>
        </w:rPr>
        <w:t xml:space="preserve">یعنی افق مصرف تعیین‌کننده است. وجه محدودشده‌ای که محدودیتش پیش از دوازده ماه پس از پایان دوره برداشته می‌شود، دارایی جاری می‌ماند؛ مثل وجه نگهداری‌شده برای پرداخت حقوق آخر ماه یا سود سهام، یا سپرده‌ای که برای بازپرداخت تسهیلات کوتاه‌مدت یا وثیقه کوتاه‌مدت گذاشته شده است. وجهی که دست‌کم دوازده ماه پس از پایان دوره قابل استفاده نیست، غیرجاری است؛ مثل وجه اختصاص‌یافته برای خرید یا جایگزینی دارایی‌های غیرجاری، وجه سپرده‌شده برای وام بلندمدت، وجه مسدودشده به حکم دادگاه یا مرجع قانونی که رسیدگی آن بیش از دوازده ماه طول می‌کشد، و وجه نگهداری‌شده در خارج کشور که مقررات ارزی انتقال آن را ممنوع یا محدود کرده است. این وجوه هرچند از نظر ماهیت نقدترین دارایی‌اند، در عمل نمی‌توانند تعهدات جاری را ایفا کنند.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۲-۳-۲ مانده جبرانی</w:t>
      </w:r>
      <w:bookmarkEnd w:id="20"/>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وام و مانده جبرانی شرکت نرگس</w:t>
            </w:r>
          </w:p>
          <w:p>
            <w:pPr>
              <w:bidi/>
              <w:spacing w:before="0" w:after="40" w:line="252" w:lineRule="auto"/>
              <w:jc w:val="both"/>
            </w:pPr>
            <w:r>
              <w:rPr>
                <w:rFonts w:ascii="Times New Roman" w:hAnsi="Times New Roman" w:eastAsia="Times New Roman" w:cs="B Zar"/>
                <w:sz w:val="20"/>
                <w:szCs w:val="20"/>
                <w:rtl/>
              </w:rPr>
              <w:t xml:space="preserve">بانک به شرکت نرگس تسهیلات کوتاه‌مدت ۲۰۰ میلیون ریالی داده و شرط کرده ۱۰ درصد آن، یعنی ۲۰ میلیون ریال، همواره در حساب بماند. از ۸۰ میلیون ریال موجودی حساب جاری، ۲۰ میلیون وجه محدودشده است. اگر مبلغ ۲۰ میلیون بااهمیت باشد، در صورت وضعیت مالی جداگانه نشان داده می‌شود، چون وام کوتاه‌مدت است و محدودیت هم کمتر از یک سال طول می‌کشد. اگر وام ۵ ساله بود، همان ۲۰ میلیون در دارایی‌های غیرجاری می‌آمد.</w:t>
            </w:r>
          </w:p>
        </w:tc>
      </w:tr>
    </w:tbl>
    <w:p>
      <w:pPr>
        <w:bidi/>
        <w:spacing w:before="0" w:after="100" w:line="120" w:lineRule="auto"/>
      </w:pP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۲-۳-۳ اضافه‌برداشت بانکی</w:t>
      </w:r>
      <w:bookmarkEnd w:id="21"/>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قاعده کلی استاندارد ارائه صورت‌های مالی این است که دارایی‌ها و بدهی‌ها تهاتر نشوند، مگر استانداردی تهاتر را الزامی یا مجاز کرده باشد (استاندارد حسابداری ۱، بندهای ۳۱ و ۳۲)، چون تهاتر توان استفاده‌کننده در درک معاملات و ارزیابی جریان‌های نقدی آتی را کم می‌کند. استثنا زمانی است که موجودی در حساب دیگری در همان بانکی باشد که اضافه‌برداشت در آن رخ داده؛ در این حالت تهاتر لازم است، چون شرکت عملاً بدهی خود را همان‌جا می‌تواند تسویه کند.</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 تعریف استاندارد حسابداری ۲ (نقد در دسترس و سپرده‌های دیداری) اضافه‌برداشت جزء نقد نیامده است؛ اضافه‌برداشت از جنس استقراض است، نه نقد. به همین دلیل نه با موجودی حساب‌های دیگر جمع جبری می‌شود و نه در صورت وضعیت مالی از وجه نقد کم می‌شود، مگر در شرط یادشده. جریان نقدی ناشی از دریافت و بازپرداخت این‌گونه استقراض‌ها نیز، در صورت جریان‌های نقدی، مانند سایر استقراض‌های کوتاه‌مدت در فعالیت‌های تأمین مالی می‌آید.</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۲-۳-۴ جمع‌بندی طبقه‌بندی</w:t>
      </w:r>
      <w:bookmarkEnd w:id="22"/>
    </w:p>
    <w:p>
      <w:pPr>
        <w:bidi/>
        <w:spacing w:before="0" w:after="60" w:line="276" w:lineRule="auto"/>
        <w:ind w:firstLine="284"/>
        <w:jc w:val="both"/>
      </w:pPr>
      <w:r>
        <w:rPr>
          <w:rFonts w:ascii="Times New Roman" w:hAnsi="Times New Roman" w:eastAsia="Times New Roman" w:cs="B Zar"/>
          <w:sz w:val="22"/>
          <w:szCs w:val="22"/>
          <w:rtl/>
        </w:rPr>
        <w:t xml:space="preserve">آنچه تا اینجا گفتیم را می‌توان در یک اصل خلاصه کرد: </w:t>
      </w:r>
      <w:r>
        <w:rPr>
          <w:rFonts w:ascii="Times New Roman" w:hAnsi="Times New Roman" w:eastAsia="Times New Roman" w:cs="B Zar"/>
          <w:b/>
          <w:bCs/>
          <w:sz w:val="22"/>
          <w:szCs w:val="22"/>
          <w:rtl/>
        </w:rPr>
        <w:t xml:space="preserve">تنها وجهی در دارایی‌های جاری به‌عنوان نقد گزارش می‌شود که بی‌هیچ قید و شرط قابلیت مصرف فوری در فعالیت‌ها و ایفای تعهدات کوتاه‌مدت را داشته باشد.</w:t>
      </w:r>
      <w:r>
        <w:rPr>
          <w:rFonts w:ascii="Times New Roman" w:hAnsi="Times New Roman" w:eastAsia="Times New Roman" w:cs="B Zar"/>
          <w:sz w:val="22"/>
          <w:szCs w:val="22"/>
          <w:rtl/>
        </w:rPr>
        <w:t xml:space="preserve"> اگر قلمی این قابلیت را نداشته باشد، بسته به ماهیتش در سرمایه‌گذاری، مطالبات، پیش‌پرداخت یا دارایی غیرجاری می‌آید. استاندارد حسابداری ۲ هم صریحاً می‌گوید مبلغ مانده‌های بااهمیت نقد و معادل نقدی که برای استفاده گروه در دسترس نیست، همراه با دلیل آن باید افشا شود؛ نمونه‌اش نقد شرکت فرعی‌ای است که کنترل‌های ارزی یا محدودیت‌های قانونی کشور محل فعالیت آن اجازه انتقالش را نمی‌دهد (استاندارد حسابداری ۲، بندهای ۵۲ و ۵۳). طبقه‌بندی جاری و غیرجاری بر پایه استاندارد ارائه صورت‌های مالی انجام می‌شود، و هدف هر دو یکی است: تصویر شفاف از نقدینگی واقعی.</w:t>
      </w: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۲-۴ کنترل داخلی نقد و تقلب</w:t>
      </w:r>
      <w:bookmarkEnd w:id="23"/>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۲-۴-۱ اجزای کنترل داخلی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مهم‌ترین اصل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نقش دریافت، نگهداری و ثبت وجوه باید به افراد جداگانه سپرده شود. کسی که وجه را می‌گیرد نباید مدارک آن را ثبت یا نگهداری کند، چون در این صورت هم می‌تواند وجه را بردارد و هم ردپایش را پاک کند. اصل دوم </w:t>
      </w: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است: هر پرداخت باید بر پایه سند مثبته و با مجوز مقام ذی‌صلاح انجام شود. سوم، </w:t>
      </w:r>
      <w:r>
        <w:rPr>
          <w:rFonts w:ascii="Times New Roman" w:hAnsi="Times New Roman" w:eastAsia="Times New Roman" w:cs="B Zar"/>
          <w:b/>
          <w:bCs/>
          <w:sz w:val="22"/>
          <w:szCs w:val="22"/>
          <w:rtl/>
        </w:rPr>
        <w:t xml:space="preserve">شمارش و ثبت روزانه صندوق</w:t>
      </w:r>
      <w:r>
        <w:rPr>
          <w:rFonts w:ascii="Times New Roman" w:hAnsi="Times New Roman" w:eastAsia="Times New Roman" w:cs="B Zar"/>
          <w:sz w:val="22"/>
          <w:szCs w:val="22"/>
          <w:rtl/>
        </w:rPr>
        <w:t xml:space="preserve"> است: همه دریافت‌های نقدی باید روزانه ثبت شوند و موجودی پایان روز شمارش و با دفتر صندوق تطبیق داده شود؛ رسیدهای واریز هم باید به بخش مالی تحویل شود. چهارم، </w:t>
      </w: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است تا مقدار زیادی نقد در صندوق نماند. پنجم، </w:t>
      </w: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است: مغایرت‌گیری بانکی را باید فردی انجام دهد که نه صندوقدار است و نه مسئول ثبت صندوق. ششم، </w:t>
      </w:r>
      <w:r>
        <w:rPr>
          <w:rFonts w:ascii="Times New Roman" w:hAnsi="Times New Roman" w:eastAsia="Times New Roman" w:cs="B Zar"/>
          <w:b/>
          <w:bCs/>
          <w:sz w:val="22"/>
          <w:szCs w:val="22"/>
          <w:rtl/>
        </w:rPr>
        <w:t xml:space="preserve">نگهداری مرتب اسناد</w:t>
      </w:r>
      <w:r>
        <w:rPr>
          <w:rFonts w:ascii="Times New Roman" w:hAnsi="Times New Roman" w:eastAsia="Times New Roman" w:cs="B Zar"/>
          <w:sz w:val="22"/>
          <w:szCs w:val="22"/>
          <w:rtl/>
        </w:rPr>
        <w:t xml:space="preserve"> است تا ردیابی بعدی ممکن باشد. هفتم، </w:t>
      </w: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است: برای مبالغ بزرگ، صدور چک باید به امضای دو یا چند مقام مجاز مشروط باشد و حد آستانه تعیین شود. و هشتم، </w:t>
      </w:r>
      <w:r>
        <w:rPr>
          <w:rFonts w:ascii="Times New Roman" w:hAnsi="Times New Roman" w:eastAsia="Times New Roman" w:cs="B Zar"/>
          <w:b/>
          <w:bCs/>
          <w:sz w:val="22"/>
          <w:szCs w:val="22"/>
          <w:rtl/>
        </w:rPr>
        <w:t xml:space="preserve">گزارش‌دهی و پرسش‌گری</w:t>
      </w:r>
      <w:r>
        <w:rPr>
          <w:rFonts w:ascii="Times New Roman" w:hAnsi="Times New Roman" w:eastAsia="Times New Roman" w:cs="B Zar"/>
          <w:sz w:val="22"/>
          <w:szCs w:val="22"/>
          <w:rtl/>
        </w:rPr>
        <w:t xml:space="preserve"> است: فهرست روزانه دریافت‌ها و گزارش‌های دوره‌ای برای مدیریت روندهای غیرعادی را آشکار 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۲-۴-۲ سه تقلب رایج</w:t>
      </w:r>
      <w:bookmarkEnd w:id="25"/>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سوءاستفاده از فاصله زمانی میان واریز و نقد شدن یک چک در حساب‌های مختلف است. متقلب در روزهای پایانی دوره چکی از حساب الف می‌کشد و به حساب ب واریز می‌کند. حساب ب همان روز بالا می‌رود، ولی حساب الف هنوز کم نشده است، چون چک تا دو یا سه روز بعد پرداخت نمی‌شود. نتیجه موجودی مصنوعی است: همان پول دو بار شمرده شده است. اثر آن اغراق در وجه نقد و پنهان کردن کسری واقعی نقد است. برای کشف آن باید زمان ثبت خروج وجه از حساب صادرکننده و زمان ثبت ورود آن به حساب دریافت‌کننده را با هم مقایسه کرد، صورت مغایرت جداگانه‌ای برای نقل‌وانتقال‌های بین‌بانکی تهیه کرد و از بانک‌ها فهرست چک‌های در راه را خواست.</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(پوشش‌دهی دریافتی‌ها) در جاهایی رخ می‌دهد که یک نفر هم مسئول دریافت وجه است و هم ثبت آن. او وجه دریافتی از مشتری الف را برمی‌دارد و برای اینکه حساب الف کسری نشان ندهد، وجه دریافتی بعدی از مشتری ب را به حساب الف می‌زند و این زنجیره را ادامه می‌دهد؛ این کار فقط تا وقتی ممکن است که جریان دریافت ادامه داشته باشد. حساب‌های دریافتنی مشتریان به‌شکل مصنوعی بالا نشان داده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کنترل‌های تکمیلی این‌ها هستند: مقایسه اسناد واریز با تاریخ ثبت در حساب مشتری، ارسال دوره‌ای صورت‌حساب مانده برای مشتریان توسط کارمندی مستقل از دریافت‌کننده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w:t>
      </w:r>
      <w:r>
        <w:rPr>
          <w:rFonts w:ascii="Times New Roman" w:hAnsi="Times New Roman" w:eastAsia="Times New Roman" w:cs="B Zar"/>
          <w:sz w:val="22"/>
          <w:szCs w:val="22"/>
          <w:rtl/>
        </w:rPr>
        <w:t xml:space="preserve"> هر تغییر عمدی در مستندات نقدی است: تغییر مبلغ رسید در زمان دریافت، یا صدور چک جعلی و تغییر مبلغ یا نام دریافت‌کننده در چک پرداخت. این کار معمولاً از سوی کسی انجام می‌شود که هم به پرداخت و هم به ثبت یا اسناد دسترسی دارد. نتیجه می‌تواند افزایش غیرواقعی هزینه یا کاهش غیرواقعی درآمد باشد. مقابله با آن شماره‌گذاری تسلسلی همه فرم‌های پیش‌چاپ و حفظ فرم‌های باطل‌شده، دو امضا برای چک‌های بالای آستانه، مقایسه نسخه کاغذی با نسخه الکترونیکی، استفاده از ویژگی‌های امنیتی چک و جدا بودن آماده‌کننده چک، امضاکننده و ثبت‌کننده نهایی را می‌طلبد.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شرکت نرگس در یکی از شعبه‌های فروش قطعات یدکی،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۲-۵ صندوق و تنخواه</w:t>
      </w:r>
      <w:bookmarkEnd w:id="26"/>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۲-۵-۱ کسری و فزونی صندوق</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کسری و فزونی صندوق شرکت نرگس</w:t>
            </w:r>
          </w:p>
          <w:p>
            <w:pPr>
              <w:bidi/>
              <w:spacing w:before="0" w:after="40" w:line="252" w:lineRule="auto"/>
              <w:jc w:val="both"/>
            </w:pPr>
            <w:r>
              <w:rPr>
                <w:rFonts w:ascii="Times New Roman" w:hAnsi="Times New Roman" w:eastAsia="Times New Roman" w:cs="B Zar"/>
                <w:sz w:val="20"/>
                <w:szCs w:val="20"/>
                <w:rtl/>
              </w:rPr>
              <w:t xml:space="preserve">مانده دفتری صندوق شرکت نرگس در ابتدای آبان ۱۵,۰۰۰,۰۰۰ ریال است. پایان روز ۱ آبان، موجودی شمارش‌شده ۲۵,۰۵۰,۰۰۰ ریال ولی مانده دفتری ۲۵,۰۰۰,۰۰۰ ریال است؛ فزونی ۵۰,۰۰۰ ریال. پایان روز ۳ آبان، موجودی شمارش‌شده ۳۱,۹۸۰,۰۰۰ ریال ولی مانده دفتری ۳۲,۰۰۰,۰۰۰ ریال است؛ کسری ۲۰,۰۰۰ ریال. اگر علت اختلاف‌ها تا پایان سال کشف نشود و بااهمیت نباشند، ثبت‌ها به‌شکل جدول زیر است. مانده حساب موقت پایان سال ۵۰,۰۰۰ − ۲۰,۰۰۰ = ۳۰,۰۰۰ ریال بستانکار است که به درآمد منتقل می‌شود.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آبان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۵۰٬۰۰۰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صندوق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سایر درآمدهای غیرعملیاتی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۲-۵-۲ تنخواه</w:t>
      </w:r>
      <w:bookmarkEnd w:id="28"/>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شرکت نرگس به روش ثابت</w:t>
            </w:r>
          </w:p>
          <w:p>
            <w:pPr>
              <w:bidi/>
              <w:spacing w:before="0" w:after="40" w:line="252" w:lineRule="auto"/>
              <w:jc w:val="both"/>
            </w:pPr>
            <w:r>
              <w:rPr>
                <w:rFonts w:ascii="Times New Roman" w:hAnsi="Times New Roman" w:eastAsia="Times New Roman" w:cs="B Zar"/>
                <w:sz w:val="20"/>
                <w:szCs w:val="20"/>
                <w:rtl/>
              </w:rPr>
              <w:t xml:space="preserve">شرکت نرگس در ۱ فروردین ۱۴۰۵، ۲۴,۰۰۰,۰۰۰ ریال به تنخواه‌دار می‌دهد. در طول ماه او ملزومات اداری ۶,۰۰۰,۰۰۰، هزینه پست ۳,۰۰۰,۰۰۰ و ایاب‌وذهاب ۴,۰۰۰,۰۰۰ ریال پرداخته است (جمع ۱۳,۰۰۰,۰۰۰). در پایان ماه رسیدها به حسابداری تحویل می‌شود. توجه کنید که در طول ماه هیچ ثبتی انجام نشده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فروردین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 فروردین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هزینه پست</w:t>
            </w:r>
          </w:p>
          <w:p>
            <w:pPr>
              <w:bidi/>
              <w:spacing w:before="0" w:after="20" w:line="252" w:lineRule="auto"/>
              <w:jc w:val="both"/>
            </w:pPr>
            <w:r>
              <w:rPr>
                <w:rFonts w:ascii="Times New Roman" w:hAnsi="Times New Roman" w:eastAsia="Times New Roman" w:cs="B Zar"/>
                <w:sz w:val="19"/>
                <w:szCs w:val="19"/>
                <w:rtl/>
              </w:rPr>
              <w:t xml:space="preserve">هزینه ایاب‌وذهاب</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p>
            <w:pPr>
              <w:bidi/>
              <w:spacing w:before="0" w:after="20" w:line="252" w:lineRule="auto"/>
              <w:jc w:val="both"/>
            </w:pPr>
            <w:r>
              <w:rPr>
                <w:rFonts w:ascii="Times New Roman" w:hAnsi="Times New Roman" w:eastAsia="Times New Roman" w:cs="B Zar"/>
                <w:sz w:val="19"/>
                <w:szCs w:val="19"/>
                <w:rtl/>
              </w:rPr>
              <w:t xml:space="preserve">۳٬۰۰۰٬۰۰۰</w:t>
            </w:r>
          </w:p>
          <w:p>
            <w:pPr>
              <w:bidi/>
              <w:spacing w:before="0" w:after="20" w:line="252" w:lineRule="auto"/>
              <w:jc w:val="both"/>
            </w:pPr>
            <w:r>
              <w:rPr>
                <w:rFonts w:ascii="Times New Roman" w:hAnsi="Times New Roman" w:eastAsia="Times New Roman" w:cs="B Zar"/>
                <w:sz w:val="19"/>
                <w:szCs w:val="19"/>
                <w:rtl/>
              </w:rPr>
              <w:t xml:space="preserve">۴٬۰۰۰٬۰۰۰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p>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۱۳٬۰۰۰٬۰۰۰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 (تسویه پایان دوره)</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شرکت نرگس به روش متغیر</w:t>
            </w:r>
          </w:p>
          <w:p>
            <w:pPr>
              <w:bidi/>
              <w:spacing w:before="0" w:after="40" w:line="252" w:lineRule="auto"/>
              <w:jc w:val="both"/>
            </w:pPr>
            <w:r>
              <w:rPr>
                <w:rFonts w:ascii="Times New Roman" w:hAnsi="Times New Roman" w:eastAsia="Times New Roman" w:cs="B Zar"/>
                <w:sz w:val="20"/>
                <w:szCs w:val="20"/>
                <w:rtl/>
              </w:rPr>
              <w:t xml:space="preserve">در ۱ اردیبهشت ۱۴۰۵، ۱۸,۰۰۰,۰۰۰ ریال تنخواه تأسیس می‌شود. هزینه تلفن و اینترنت ۳,۵۰۰,۰۰۰ (۴ اردیبهشت)، پذیرایی ۴,۵۰۰,۰۰۰ (۱۰ اردیبهشت) و لوازم تحریر ۲,۰۰۰,۰۰۰ ریال (۱۸ اردیبهشت) در همان روز پرداخت ثبت می‌شود؛ جمع ۱۰,۰۰۰,۰۰۰ ریال و مانده تنخواه ۱۸ − ۱۰ = ۸,۰۰۰,۰۰۰ ریال. در ۲۲ اردیبهشت مدیریت تصمیم می‌گیرد تنخواه را به ۱۸,۰۰۰,۰۰۰ برساند و ۱۰,۰۰۰,۰۰۰ ریال شارژ می‌کند.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تلفن و اینترنت</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پذیرایی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۲-۶ بانک و مغایرت‌گیری</w:t>
      </w:r>
      <w:bookmarkEnd w:id="29"/>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۲-۶-۱ چرا مغایرت پیش می‌آید؟</w:t>
      </w:r>
      <w:bookmarkEnd w:id="30"/>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w:t>
      </w:r>
    </w:p>
    <w:p>
      <w:pPr>
        <w:bidi/>
        <w:spacing w:before="0" w:after="60" w:line="276" w:lineRule="auto"/>
        <w:ind w:firstLine="284"/>
        <w:jc w:val="both"/>
      </w:pPr>
      <w:r>
        <w:rPr>
          <w:rFonts w:ascii="Times New Roman" w:hAnsi="Times New Roman" w:eastAsia="Times New Roman" w:cs="B Zar"/>
          <w:b/>
          <w:bCs/>
          <w:sz w:val="22"/>
          <w:szCs w:val="22"/>
          <w:rtl/>
        </w:rPr>
        <w:t xml:space="preserve">الف) اقلامی که فقط بانک می‌داند</w:t>
      </w:r>
      <w:r>
        <w:rPr>
          <w:rFonts w:ascii="Times New Roman" w:hAnsi="Times New Roman" w:eastAsia="Times New Roman" w:cs="B Zar"/>
          <w:sz w:val="22"/>
          <w:szCs w:val="22"/>
          <w:rtl/>
        </w:rPr>
        <w:t xml:space="preserve"> و دفاتر شرکت را اصلاح می‌کنند: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برداشت‌های مستقیم بانک، مانند کارمزد انتقال وجه یا وصول اسناد، که تا رسیدن اعلامیه بدهکار در دفاتر ثبت نمی‌شود؛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واریز مستقیم مشتری به حساب شرکت از طریق نقدی، انتقال اینترنتی، کارت‌به‌کارت یا حواله، بی‌آنکه شرکت بلافاصله خبردار شود؛ به مانده دفاتر اضافه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اسناد تنزیلی برگشتی: شرکت سفته یا برات مشتری را پیش از سررسید به بانک می‌دهد و مبلغ منهای بهره و کارمزد می‌گیرد. اگر در سررسید مشتری نپردازد و سند برگردد، بانک مبلغ را بدون اطلاع قبلی از حساب شرکت برمی‌دارد؛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چک‌های برگشتی مشتریان که شرکت به بانک سپرده و افزایش بانک را ثبت کرده است؛ از مانده دفاتر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ب) اقلامی که فقط شرکت می‌داند</w:t>
      </w:r>
      <w:r>
        <w:rPr>
          <w:rFonts w:ascii="Times New Roman" w:hAnsi="Times New Roman" w:eastAsia="Times New Roman" w:cs="B Zar"/>
          <w:sz w:val="22"/>
          <w:szCs w:val="22"/>
          <w:rtl/>
        </w:rPr>
        <w:t xml:space="preserve"> و مانده بانک را تعدیل می‌کنند، بی‌آنکه ثبتی در دفاتر لازم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 صادرشده و ثبت‌شده در دفاتر که ذی‌نفع هنوز به بانک نبرده است؛ از مانده بانک کم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وجهی که در دفاتر ثبت شده ولی هنوز در بانک پردازش نشده است، مثلاً در آخرین ساعت اداری واریز شده و بانک ثبتش را به روز بعد موکول کرده؛ به مانده بانک اضافه می‌شود.</w:t>
      </w:r>
    </w:p>
    <w:p>
      <w:pPr>
        <w:bidi/>
        <w:spacing w:before="0" w:after="60" w:line="276" w:lineRule="auto"/>
        <w:ind w:firstLine="284"/>
        <w:jc w:val="both"/>
      </w:pPr>
      <w:r>
        <w:rPr>
          <w:rFonts w:ascii="Times New Roman" w:hAnsi="Times New Roman" w:eastAsia="Times New Roman" w:cs="B Zar"/>
          <w:b/>
          <w:bCs/>
          <w:sz w:val="22"/>
          <w:szCs w:val="22"/>
          <w:rtl/>
        </w:rPr>
        <w:t xml:space="preserve">پ) اشتباهات.</w:t>
      </w:r>
      <w:r>
        <w:rPr>
          <w:rFonts w:ascii="Times New Roman" w:hAnsi="Times New Roman" w:eastAsia="Times New Roman" w:cs="B Zar"/>
          <w:sz w:val="22"/>
          <w:szCs w:val="22"/>
          <w:rtl/>
        </w:rPr>
        <w:t xml:space="preserve"> اشتباه بانک (مثلاً برداشت از حساب شرکت به جای حساب دیگری) مانده بانک را تعدیل می‌کند و شرکت باید به بانک اطلاع دهد؛ بانک خودش آن را اصلاح خواهد کرد و در دفاتر شرکت ثبتی لازم نیست. اشتباه شرکت (ثبت مبلغ کمتر یا بیشتر، جابه‌جایی بدهکار و بستانکار، ثبت مضاعف) مانده دفاتر را تعدیل می‌کند و ثبت اصلاحی می‌خواهد.</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۲-۶-۲ صورت مغایرت بانکی</w:t>
      </w:r>
      <w:bookmarkEnd w:id="31"/>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ابزاری است که پس از شناسایی مغایرت‌ها، هر دو مانده را به یک عدد مشترک می‌رساند: </w:t>
      </w:r>
      <w:r>
        <w:rPr>
          <w:rFonts w:ascii="Times New Roman" w:hAnsi="Times New Roman" w:eastAsia="Times New Roman" w:cs="B Zar"/>
          <w:b/>
          <w:bCs/>
          <w:sz w:val="22"/>
          <w:szCs w:val="22"/>
          <w:rtl/>
        </w:rPr>
        <w:t xml:space="preserve">مانده واقعی (تعدیل‌شده)</w:t>
      </w:r>
      <w:r>
        <w:rPr>
          <w:rFonts w:ascii="Times New Roman" w:hAnsi="Times New Roman" w:eastAsia="Times New Roman" w:cs="B Zar"/>
          <w:sz w:val="22"/>
          <w:szCs w:val="22"/>
          <w:rtl/>
        </w:rPr>
        <w:t xml:space="preserve"> حساب بانک. سه رویکرد برای تنظیم آن هست: شروع از مانده بانک و رسیدن به مانده واقعی، شروع از مانده دفاتر و رسیدن به آن، یا شروع از هر دو و رساندن آن‌ها به مانده واقعی. رویکرد سوم کامل‌ترین است، چون هم دفاتر را اصلاح می‌کند و هم بانک را، و برای گزارشگری مالی و حسابرسی مناسب‌ترین است؛ هرچند وقت و دقت بیشتری می‌خواهد. اگر پس از اعمال همه اقلام دو مانده برابر نشد، اشتباهی در کار است یا قلمی از قلم افتاده است. برای اینکه گام‌به‌گام پیش برویم، ابتدا دو مثال ساده را می‌بینیم و بعد به مثال جامع می‌رسیم.</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۲-۶-۳ مثال ساده اول: فقط اختلاف زمانی</w:t>
      </w:r>
      <w:bookmarkEnd w:id="32"/>
    </w:p>
    <w:p>
      <w:pPr>
        <w:bidi/>
        <w:spacing w:before="0" w:after="60" w:line="276" w:lineRule="auto"/>
        <w:ind w:firstLine="284"/>
        <w:jc w:val="both"/>
      </w:pPr>
      <w:r>
        <w:rPr>
          <w:rFonts w:ascii="Times New Roman" w:hAnsi="Times New Roman" w:eastAsia="Times New Roman" w:cs="B Zar"/>
          <w:sz w:val="22"/>
          <w:szCs w:val="22"/>
          <w:rtl/>
        </w:rPr>
        <w:t xml:space="preserve">ساده‌ترین حالت آن است که مغایرت فقط از فاصله زمانی بین ثبت شرکت و ثبت بانک پدید آمده باشد. مانده حساب جاری شرکت نرگس در دفاتر ۵۰٬۰۰۰٬۰۰۰ ریال و طبق صورت‌حساب بانک ۵۶٬۰۰۰٬۰۰۰ ریال است. می‌دانیم چکی به مبلغ ۹٬۰۰۰٬۰۰۰ ریال صادر شده که ذی‌نفع هنوز به بانک نبرده است (چک معوق) و ۳٬۰۰۰٬۰۰۰ ریال هم در ساعت آخر روز واریز شده که بانک فردا ثبت می‌کند (وجه بین‌راهی).</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بانک پس از تعدیل برابر دفاتر شد. نتیجه مهم: </w:t>
      </w:r>
      <w:r>
        <w:rPr>
          <w:rFonts w:ascii="Times New Roman" w:hAnsi="Times New Roman" w:eastAsia="Times New Roman" w:cs="B Zar"/>
          <w:b/>
          <w:bCs/>
          <w:sz w:val="22"/>
          <w:szCs w:val="22"/>
          <w:rtl/>
        </w:rPr>
        <w:t xml:space="preserve">هیچ ثبتی لازم نیست.</w:t>
      </w:r>
      <w:r>
        <w:rPr>
          <w:rFonts w:ascii="Times New Roman" w:hAnsi="Times New Roman" w:eastAsia="Times New Roman" w:cs="B Zar"/>
          <w:sz w:val="22"/>
          <w:szCs w:val="22"/>
          <w:rtl/>
        </w:rPr>
        <w:t xml:space="preserve"> هر دو قلم در دفاتر شرکت درست ثبت شده‌اند و بانک خودش به‌زودی آن‌ها را ثبت می‌کند. این مغایرت «خودبه‌خود» برطرف می‌شود.</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۲-۶-۴ مثال ساده دوم: وقتی دفاتر هم باید اصلاح شود</w:t>
      </w:r>
      <w:bookmarkEnd w:id="33"/>
    </w:p>
    <w:p>
      <w:pPr>
        <w:bidi/>
        <w:spacing w:before="0" w:after="60" w:line="276" w:lineRule="auto"/>
        <w:ind w:firstLine="284"/>
        <w:jc w:val="both"/>
      </w:pPr>
      <w:r>
        <w:rPr>
          <w:rFonts w:ascii="Times New Roman" w:hAnsi="Times New Roman" w:eastAsia="Times New Roman" w:cs="B Zar"/>
          <w:sz w:val="22"/>
          <w:szCs w:val="22"/>
          <w:rtl/>
        </w:rPr>
        <w:t xml:space="preserve">حالا دو قلم دیگر اضافه می‌کنیم که فقط بانک از آن‌ها خبر دارد. مانده دفاتر شرکت نرگس ۸۰٬۰۰۰٬۰۰۰ ریال و مانده بانک ۸۴٬۸۰۰٬۰۰۰ ریال است. چک معوق ۶٬۰۰۰٬۰۰۰ و وجه بین‌راهی ۵٬۰۰۰٬۰۰۰ ریال است. مشتری ۴٬۰۰۰٬۰۰۰ ریال مستقیماً به حساب شرکت واریز کرده و شرکت خبر ندارد، و بانک ۲۰۰٬۰۰۰ ریال کارمزد برداشته که اعلامیه‌اش نرسیده است. هر مانده را به تفکیک تعدیل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 مانده به ۸۳٬۸۰۰٬۰۰۰ رسید. این بار دو قلم بخش دفاتر نیاز به ثبت دارند، چون شرکت باید دفاترش را با آنچه بانک می‌داند هماهنگ 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 (کارمزد)</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پس از ثبت‌ها، مانده حساب بانک در دفاتر ۸۰٬۰۰۰٬۰۰۰ + ۴٬۰۰۰٬۰۰۰ − ۲۰۰٬۰۰۰ = ۸۳٬۸۰۰٬۰۰۰ می‌شود که همان مانده واقعی است. چک معوق و وجه بین‌راهی بی‌ثبت ماندند. تفاوت این دو مثال، همان قاعده است: آنچه بانک می‌داند و شرکت نه، ثبت می‌خواهد؛ آنچه شرکت می‌داند و بانک هنوز نه، نمی‌خواهد.</w:t>
      </w: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۲-۶-۵ مثال جامع: با اشتباه و برگشت سفته</w:t>
      </w:r>
      <w:bookmarkEnd w:id="34"/>
    </w:p>
    <w:p>
      <w:pPr>
        <w:bidi/>
        <w:spacing w:before="0" w:after="60" w:line="276" w:lineRule="auto"/>
        <w:ind w:firstLine="284"/>
        <w:jc w:val="both"/>
      </w:pPr>
      <w:r>
        <w:rPr>
          <w:rFonts w:ascii="Times New Roman" w:hAnsi="Times New Roman" w:eastAsia="Times New Roman" w:cs="B Zar"/>
          <w:sz w:val="22"/>
          <w:szCs w:val="22"/>
          <w:rtl/>
        </w:rPr>
        <w:t xml:space="preserve">مثال بعدی تمام انواع مغایرت را، از جمله اشتباه شرکت و اشتباه بانک را، در کنار هم می‌آورد.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مغایرت بانکی شرکت نرگس، آذر ۱۴۰۵</w:t>
            </w:r>
          </w:p>
          <w:p>
            <w:pPr>
              <w:bidi/>
              <w:spacing w:before="0" w:after="40" w:line="252" w:lineRule="auto"/>
              <w:jc w:val="both"/>
            </w:pPr>
            <w:r>
              <w:rPr>
                <w:rFonts w:ascii="Times New Roman" w:hAnsi="Times New Roman" w:eastAsia="Times New Roman" w:cs="B Zar"/>
                <w:sz w:val="20"/>
                <w:szCs w:val="20"/>
                <w:rtl/>
              </w:rPr>
              <w:t xml:space="preserve">مانده حساب جاری شرکت نرگس نزد بانک ملی در دفاتر ۱۱۲,۴۰۰,۰۰۰ ریال و طبق صورت‌حساب بانک ۱۱۷,۴۰۰,۰۰۰ ریال است. اقلام مغایرت: (۱) چک شماره ۳۰۱ به مبلغ ۱۸,۰۰۰,۰۰۰ و چک شماره ۳۰۵ به مبلغ ۹,۵۰۰,۰۰۰ ریال هنوز توسط ذی‌نفعان وصول نشده است؛ (۲) وجه ۱۲,۰۰۰,۰۰۰ ریال در ساعت پایانی ۳۰ آذر واریز و در دفاتر ثبت شده ولی بانک آن را روز بعد ثبت کرده است؛ (۳) مشتری مبلغ ۱۵,۰۰۰,۰۰۰ ریال را مستقیماً به حساب شرکت واریز کرده و شرکت خبر ندارد؛ (۴) شرکت وصولی ۴۸,۰۰۰,۰۰۰ ریال از مشتری را به اشتباه ۴۵,۰۰۰,۰۰۰ ریال ثبت کرده است؛ (۵) کارمزد بانکی ۲۵۰,۰۰۰ ریال کسر شده و اعلامیه نرسیده؛ (۶) سفته تنزیل‌شده مشتری به مبلغ ۲۰,۰۰۰,۰۰۰ ریال برگشت خورده و بانک آن را از حساب برداشته است؛ (۷) چکی به مبلغ ۸,۴۰۰,۰۰۰ ریال به تأمین‌کننده پرداخت شده ولی در دفاتر ۴,۸۰۰,۰۰۰ ریال ثبت شده است؛ (۸) بانک به اشتباه چک شرکت دیگری به مبلغ ۴,۶۵۰,۰۰۰ ریال را از حساب شرکت نرگس کسر کرده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شرکت نرگس همین مقدار است و همین عدد در صورت وضعیت مالی می‌آید. دقت کنید که پنج قلم بخش دفاتر نیاز به ثبت اصلاحی دارند، اما قلم‌های بخش بانک نه. ثبت‌های اصلاحی دفاتر چنین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(اصلاح وصولی ۴۸ میلیون ثبت‌شده ۴۵ میلیون)</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دریافتنی</w:t>
            </w:r>
          </w:p>
          <w:p>
            <w:pPr>
              <w:bidi/>
              <w:spacing w:before="0" w:after="20" w:line="252" w:lineRule="auto"/>
              <w:jc w:val="both"/>
            </w:pPr>
            <w:r>
              <w:rPr>
                <w:rFonts w:ascii="Times New Roman" w:hAnsi="Times New Roman" w:eastAsia="Times New Roman" w:cs="B Zar"/>
                <w:sz w:val="19"/>
                <w:szCs w:val="19"/>
                <w:rtl/>
              </w:rPr>
              <w:t xml:space="preserve">بانک (برگشت سفته تنزیل‌شده)</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w:t>
            </w:r>
          </w:p>
          <w:p>
            <w:pPr>
              <w:bidi/>
              <w:spacing w:before="0" w:after="20" w:line="252" w:lineRule="auto"/>
              <w:jc w:val="both"/>
            </w:pPr>
            <w:r>
              <w:rPr>
                <w:rFonts w:ascii="Times New Roman" w:hAnsi="Times New Roman" w:eastAsia="Times New Roman" w:cs="B Zar"/>
                <w:sz w:val="19"/>
                <w:szCs w:val="19"/>
                <w:rtl/>
              </w:rPr>
              <w:t xml:space="preserve">بانک (اصلاح ثبت چک ۸٫۴ میلیون ثبت‌شده ۴٫۸ میلیون)</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۳٬۶۰۰٬۰۰۰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۲-۷ صورت جریان‌های نقدی: چرا و چگونه</w:t>
      </w:r>
      <w:bookmarkEnd w:id="35"/>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 (استاندارد حسابداری ۲، بند 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 بندهای ۶ و ۸)</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۲-۷-۱ صورت جریان‌های نقدی چه می‌گوید؟</w:t>
      </w:r>
      <w:bookmarkEnd w:id="36"/>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 (استاندارد حسابداری ۲، بندهای ۴ و ۵)</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۲-۷-۲ سه گروه فعالیت</w:t>
      </w:r>
      <w:bookmarkEnd w:id="37"/>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(استاندارد حسابداری ۲، بند ۹).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 بند ۶)</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pBdr>
          <w:bottom w:val="single" w:sz="8" w:space="3" w:color="1F3864"/>
        </w:pBdr>
        <w:bidi/>
        <w:spacing w:before="420" w:after="120"/>
        <w:jc w:val="left"/>
        <w:outlineLvl w:val="0"/>
      </w:pPr>
      <w:bookmarkStart w:id="38" w:name="_TocH38"/>
      <w:r>
        <w:rPr>
          <w:rFonts w:ascii="Times New Roman" w:hAnsi="Times New Roman" w:eastAsia="Times New Roman" w:cs="B Zar"/>
          <w:b/>
          <w:bCs/>
          <w:color w:val="1F3864"/>
          <w:sz w:val="32"/>
          <w:szCs w:val="32"/>
          <w:rtl/>
        </w:rPr>
        <w:t xml:space="preserve">۲-۸ فعالیت‌های عملیاتی و روش مستقیم</w:t>
      </w:r>
      <w:bookmarkEnd w:id="38"/>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 (استاندارد حسابداری ۲، بند ۱۳).</w:t>
      </w:r>
    </w:p>
    <w:p>
      <w:pPr>
        <w:bidi/>
        <w:spacing w:before="0" w:after="60" w:line="276" w:lineRule="auto"/>
        <w:ind w:firstLine="284"/>
        <w:jc w:val="both"/>
      </w:pPr>
      <w:r>
        <w:rPr>
          <w:rFonts w:ascii="Times New Roman" w:hAnsi="Times New Roman" w:eastAsia="Times New Roman" w:cs="B Zar"/>
          <w:sz w:val="22"/>
          <w:szCs w:val="22"/>
          <w:rtl/>
        </w:rPr>
        <w:t xml:space="preserve">دو نکته درباره مرز عملیاتی: نخست، جریان نقدی ناشی از خرید و فروش اوراق بهاداری که شرکت صرفاً برای فروش مجدد و معامله نگه می‌دارد عملیاتی است. دوم، پرداخت نقدی برای ساخت یا تحصیل دارایی‌هایی که با هدف اجاره‌دادن و سپس فروش تحصیل شده‌اند، و دریافت‌های حاصل از اجاره و فروش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در مؤسسات مالی هم وام‌های اعطایی و سپرده‌های پذیرفته‌شده معمولاً عملیاتی‌اند، چون هسته اصلی کسب‌وکارشان را می‌سازند (استاندارد حسابداری ۲، بندهای ۱۳ و ۱۴).</w:t>
      </w:r>
    </w:p>
    <w:p>
      <w:pPr>
        <w:keepNext/>
        <w:keepLines/>
        <w:bidi/>
        <w:spacing w:before="300" w:after="80"/>
        <w:jc w:val="left"/>
        <w:outlineLvl w:val="1"/>
      </w:pPr>
      <w:bookmarkStart w:id="39" w:name="_TocH39"/>
      <w:r>
        <w:rPr>
          <w:rFonts w:ascii="Times New Roman" w:hAnsi="Times New Roman" w:eastAsia="Times New Roman" w:cs="B Zar"/>
          <w:b/>
          <w:bCs/>
          <w:color w:val="2E74B5"/>
          <w:sz w:val="27"/>
          <w:szCs w:val="27"/>
          <w:rtl/>
        </w:rPr>
        <w:t xml:space="preserve">۲-۸-۱ دو روش گزارش</w:t>
      </w:r>
      <w:bookmarkEnd w:id="39"/>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تجاری باید جریان‌های نقدی عملیاتی را به یکی از دو روش گزارش کند: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که طبقات اصلی ناخالص دریافت‌های نقدی و پرداخت‌های نقدی را افشا می‌کند، یا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که سود یا زیان دوره را بابت آثار معاملات غیرنقدی، آثار اقلام تعهدی یا انتقالی مرتبط با دریافت‌ها و پرداخت‌های عملیاتی گذشته یا آینده، و آثار اقلام درآمد یا هزینه مرتبط با جریان‌های سرمایه‌گذاری یا تأمین مالی تعدیل می‌کند. (استاندارد حسابداری ۲، بند ۱۷)</w:t>
      </w:r>
    </w:p>
    <w:p>
      <w:pPr>
        <w:bidi/>
        <w:spacing w:before="0" w:after="60" w:line="276" w:lineRule="auto"/>
        <w:ind w:firstLine="284"/>
        <w:jc w:val="both"/>
      </w:pPr>
      <w:r>
        <w:rPr>
          <w:rFonts w:ascii="Times New Roman" w:hAnsi="Times New Roman" w:eastAsia="Times New Roman" w:cs="B Zar"/>
          <w:sz w:val="22"/>
          <w:szCs w:val="22"/>
          <w:rtl/>
        </w:rPr>
        <w:t xml:space="preserve">استاندارد حسابداری ۲ (بند ۱۸)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۲-۸-۲ یک مثال ساده: ماه نخست شرکت نرگس</w:t>
      </w:r>
      <w:bookmarkEnd w:id="40"/>
    </w:p>
    <w:p>
      <w:pPr>
        <w:bidi/>
        <w:spacing w:before="0" w:after="60" w:line="276" w:lineRule="auto"/>
        <w:ind w:firstLine="284"/>
        <w:jc w:val="both"/>
      </w:pPr>
      <w:r>
        <w:rPr>
          <w:rFonts w:ascii="Times New Roman" w:hAnsi="Times New Roman" w:eastAsia="Times New Roman" w:cs="B Zar"/>
          <w:sz w:val="22"/>
          <w:szCs w:val="22"/>
          <w:rtl/>
        </w:rPr>
        <w:t xml:space="preserve">پیش از رفتن سراغ داده‌های بزرگ، با یک شرکت کوچک و یک ماه فعالیت شروع می‌کنیم تا منطق کار روشن شود. شرکت نرگس در فروردین ۱۴۰۵ مبالغ زیر را در دفاتر ثبت کرده است (میلیون ریال). از این مثال هم در همین بخش و هم در بخش بعد برای روش غیرمستقیم استفاده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415"/>
        <w:gridCol w:w="1805"/>
        <w:gridCol w:w="1806"/>
      </w:tblGrid>
      <w:tr>
        <w:trPr>
          <w:cantSplit/>
          <w:tblHeader/>
        </w:trPr>
        <w:tc>
          <w:tcPr>
            <w:tcW w:w="541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ماه</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ماه</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(در صورت سود و زیان)</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 (در صورت سود و زیان)</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حقوق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541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541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اجاره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این ماه ۵۰ − ۲۸ − ۶ − ۳ − ۲ = ۱۱ میلیون ریال است. اما نقد چقدر آمده است؟ برای پاسخ، جریان‌ها را یکی‌یکی بررسی می‌کنیم. در هر مورد دو پرسش می‌پرسیم: چه چیزی در سود آمده، و چه مقدار از آن واقعاً پول بوده است؟</w:t>
      </w:r>
    </w:p>
    <w:p>
      <w:pPr>
        <w:bidi/>
        <w:spacing w:before="0" w:after="60" w:line="276" w:lineRule="auto"/>
        <w:ind w:firstLine="284"/>
        <w:jc w:val="both"/>
      </w:pPr>
      <w:r>
        <w:rPr>
          <w:rFonts w:ascii="Times New Roman" w:hAnsi="Times New Roman" w:eastAsia="Times New Roman" w:cs="B Zar"/>
          <w:b/>
          <w:bCs/>
          <w:sz w:val="22"/>
          <w:szCs w:val="22"/>
          <w:rtl/>
        </w:rPr>
        <w:t xml:space="preserve">۱) دریافت از مشتریان.</w:t>
      </w:r>
      <w:r>
        <w:rPr>
          <w:rFonts w:ascii="Times New Roman" w:hAnsi="Times New Roman" w:eastAsia="Times New Roman" w:cs="B Zar"/>
          <w:sz w:val="22"/>
          <w:szCs w:val="22"/>
          <w:rtl/>
        </w:rPr>
        <w:t xml:space="preserve"> فروش نقدی که یک‌سره پول است: ۲۰. فروش اعتباری ۳۰ است، اما مطالبات از ۸ به ۱۱ رسیده؛ یعنی مشتریان فقط ۸ + ۳۰ − ۱۱ = ۲۷ پرداخته‌اند و ۳ هنوز نیامده است. دریافت کل = ۲۰ + ۲۷ = </w:t>
      </w:r>
      <w:r>
        <w:rPr>
          <w:rFonts w:ascii="Times New Roman" w:hAnsi="Times New Roman" w:eastAsia="Times New Roman" w:cs="B Zar"/>
          <w:b/>
          <w:bCs/>
          <w:sz w:val="22"/>
          <w:szCs w:val="22"/>
          <w:rtl/>
        </w:rPr>
        <w:t xml:space="preserve">۴۷</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۲) پرداخت به تأمین‌کنندگان.</w:t>
      </w:r>
      <w:r>
        <w:rPr>
          <w:rFonts w:ascii="Times New Roman" w:hAnsi="Times New Roman" w:eastAsia="Times New Roman" w:cs="B Zar"/>
          <w:sz w:val="22"/>
          <w:szCs w:val="22"/>
          <w:rtl/>
        </w:rPr>
        <w:t xml:space="preserve"> بهای کالای فروش‌رفته ۲۸ است، ولی موجودی ۴ میلیون زیاد شده؛ یعنی شرکت ۴ میلیون بیشتر خریده تا فروخته: خرید = ۲۸ + ۴ = ۳۲. حساب‌های پرداختنی از ۵ به ۳ رسیده؛ یعنی ۲ میلیون از بدهی قدیمی هم پرداخت شده است. پرداخت = ۳۲ + ۲ = </w:t>
      </w:r>
      <w:r>
        <w:rPr>
          <w:rFonts w:ascii="Times New Roman" w:hAnsi="Times New Roman" w:eastAsia="Times New Roman" w:cs="B Zar"/>
          <w:b/>
          <w:bCs/>
          <w:sz w:val="22"/>
          <w:szCs w:val="22"/>
          <w:rtl/>
        </w:rPr>
        <w:t xml:space="preserve">۳۴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۳) پرداخت حقوق.</w:t>
      </w:r>
      <w:r>
        <w:rPr>
          <w:rFonts w:ascii="Times New Roman" w:hAnsi="Times New Roman" w:eastAsia="Times New Roman" w:cs="B Zar"/>
          <w:sz w:val="22"/>
          <w:szCs w:val="22"/>
          <w:rtl/>
        </w:rPr>
        <w:t xml:space="preserve"> هزینه ۶ است ولی حقوق پرداختنی ۱ میلیون زیاد شده؛ یعنی ۱ میلیون هنوز پرداخت نشده. پرداخت = ۶ − ۱ = </w:t>
      </w:r>
      <w:r>
        <w:rPr>
          <w:rFonts w:ascii="Times New Roman" w:hAnsi="Times New Roman" w:eastAsia="Times New Roman" w:cs="B Zar"/>
          <w:b/>
          <w:bCs/>
          <w:sz w:val="22"/>
          <w:szCs w:val="22"/>
          <w:rtl/>
        </w:rPr>
        <w:t xml:space="preserve">۵</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۴) پرداخت اجاره.</w:t>
      </w:r>
      <w:r>
        <w:rPr>
          <w:rFonts w:ascii="Times New Roman" w:hAnsi="Times New Roman" w:eastAsia="Times New Roman" w:cs="B Zar"/>
          <w:sz w:val="22"/>
          <w:szCs w:val="22"/>
          <w:rtl/>
        </w:rPr>
        <w:t xml:space="preserve"> هزینه ۳ است ولی پیش‌پرداخت ۱ میلیون زیاد شده؛ یعنی ۱ میلیون برای ماه‌های بعد هم پرداخت شده. پرداخت = ۳ + ۱ = </w:t>
      </w:r>
      <w:r>
        <w:rPr>
          <w:rFonts w:ascii="Times New Roman" w:hAnsi="Times New Roman" w:eastAsia="Times New Roman" w:cs="B Zar"/>
          <w:b/>
          <w:bCs/>
          <w:sz w:val="22"/>
          <w:szCs w:val="22"/>
          <w:rtl/>
        </w:rPr>
        <w:t xml:space="preserve">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۵) استهلاک.</w:t>
      </w:r>
      <w:r>
        <w:rPr>
          <w:rFonts w:ascii="Times New Roman" w:hAnsi="Times New Roman" w:eastAsia="Times New Roman" w:cs="B Zar"/>
          <w:sz w:val="22"/>
          <w:szCs w:val="22"/>
          <w:rtl/>
        </w:rPr>
        <w:t xml:space="preserve"> هزینه ۲ است اما یک ریال هم نقد خارج نشده؛ در جریان نقد جایی ندارد.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از مشتریان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۴۷</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اجاره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شرکت نرگس ۱۱ میلیون ریال سود کرده ولی فقط ۴ میلیون ریال نقد از عملیات به دست آورده است. اختلاف ۷ میلیونی از جمع تعدیل‌ها می‌آید: ۳− (مطالبات) ۴− (موجودی) ۲− (کاهش بدهی به تأمین‌کنندگان) ۲+ (استهلاک غیرنقدی) ۱+ (حقوق پرداخت‌نشده) ۱− (پیش‌پرداخت) = ۷−. قاعده‌ای که از این مثال می‌آموزیم این است: </w:t>
      </w:r>
      <w:r>
        <w:rPr>
          <w:rFonts w:ascii="Times New Roman" w:hAnsi="Times New Roman" w:eastAsia="Times New Roman" w:cs="B Zar"/>
          <w:b/>
          <w:bCs/>
          <w:sz w:val="22"/>
          <w:szCs w:val="22"/>
          <w:rtl/>
        </w:rPr>
        <w:t xml:space="preserve">افزایش دارایی عملیاتی یا کاهش بدهی عملیاتی یعنی نقد کمتر؛ کاهش دارایی عملیاتی یا افزایش بدهی عملیاتی یعنی نقد بیشتر.</w:t>
      </w:r>
      <w:r>
        <w:rPr>
          <w:rFonts w:ascii="Times New Roman" w:hAnsi="Times New Roman" w:eastAsia="Times New Roman" w:cs="B Zar"/>
          <w:sz w:val="22"/>
          <w:szCs w:val="22"/>
          <w:rtl/>
        </w:rPr>
        <w:t xml:space="preserve"> همین قاعده را در بخش بعد، وقتی سود را به نقد پیوند می‌دهیم، دوباره خواهید دید.</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۲-۸-۳ مثال جامع: داده‌های مشترک فصل</w:t>
      </w:r>
      <w:bookmarkEnd w:id="41"/>
    </w:p>
    <w:p>
      <w:pPr>
        <w:bidi/>
        <w:spacing w:before="0" w:after="60" w:line="276" w:lineRule="auto"/>
        <w:ind w:firstLine="284"/>
        <w:jc w:val="both"/>
      </w:pPr>
      <w:r>
        <w:rPr>
          <w:rFonts w:ascii="Times New Roman" w:hAnsi="Times New Roman" w:eastAsia="Times New Roman" w:cs="B Zar"/>
          <w:sz w:val="22"/>
          <w:szCs w:val="22"/>
          <w:rtl/>
        </w:rPr>
        <w:t xml:space="preserve">حالا که با یک مثال کوچک منطق را دیدید، به یک مثال کامل می‌رویم که در ادامه فصل همه روش‌ها را با آن می‌آزماییم و همه صورت‌ها به همین یک مجموعه داده برمی‌گردند. اطلاعات شرکت نرگس برای سال ۱۴۰۵ (مبالغ به میلیون ریال) در دو جدول آمده است. جدول اول مانده‌های صورت وضعیت مالی و جدول دوم صورت سود و زیان را نشان می‌دهد. پاسخ پرسش آغاز فصل در همین اعداد پنهان است: سود ۶٬۱۰۰ میلیون ریال اما وجه نقد از ۵٬۰۰۰ به ۴٬۹۱۰ رسیده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۱۴۰۵</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۱۴۰۵</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تخفیف نقدی فروش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فروش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 دارایی ثابتی با بهای تمام‌شده ۴٬۰۰۰ و استهلاک انباشته ۲٬۰۰۰ به ۲٬۵۰۰ فروخته شد (سود ۵۰۰)؛ دارایی ثابت تازه‌ای به مبلغ ۹٬۰۰۰ نقداً خریداری شد؛ سرمایه‌گذاری بلندمدت ۲٬۰۰۰ نقداً افزایش یافت؛ سهام جدید به مبلغ ۶٬۰۰۰ نقداً منتشر شد؛ تسهیلات تازه ۸٬۰۰۰ دریافت و ۳٬۰۰۰ بازپرداخت شد؛ سود سهام ۱٬۵۰۰ نقداً پرداخت شد؛ ۲٬۰۰۰ زمین در قبال صدور سهام تحصیل شد (معامله غیرنقدی)؛ مطالبات سوخت‌شده طی سال ۱٬۲۰۰ بود؛ بهره پرداختی با هزینه برابر است و مالیات و حقوق پرداختنی همان مانده‌های جدول است.</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۲-۸-۴ محاسبه جریان‌های عملیاتی در مثال جامع</w:t>
      </w:r>
      <w:bookmarkEnd w:id="42"/>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جداگانه افشا می‌شود و به‌طور پیش‌فرض عملیاتی است، چون تشخیص ارتباط آن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(استاندارد حسابداری ۲، بندهای ۳۲ و ۳۳).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43" w:name="_TocH43"/>
      <w:r>
        <w:rPr>
          <w:rFonts w:ascii="Times New Roman" w:hAnsi="Times New Roman" w:eastAsia="Times New Roman" w:cs="B Zar"/>
          <w:b/>
          <w:bCs/>
          <w:color w:val="1F3864"/>
          <w:sz w:val="32"/>
          <w:szCs w:val="32"/>
          <w:rtl/>
        </w:rPr>
        <w:t xml:space="preserve">۲-۹ روش غیرمستقیم</w:t>
      </w:r>
      <w:bookmarkEnd w:id="43"/>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۲-۹-۱ سه گروه تعدیل</w:t>
      </w:r>
      <w:bookmarkEnd w:id="44"/>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 (استاندارد حسابداری ۲، بند ۱۹).</w:t>
      </w:r>
    </w:p>
    <w:p>
      <w:pPr>
        <w:keepNext/>
        <w:keepLines/>
        <w:bidi/>
        <w:spacing w:before="300" w:after="80"/>
        <w:jc w:val="left"/>
        <w:outlineLvl w:val="1"/>
      </w:pPr>
      <w:bookmarkStart w:id="45" w:name="_TocH45"/>
      <w:r>
        <w:rPr>
          <w:rFonts w:ascii="Times New Roman" w:hAnsi="Times New Roman" w:eastAsia="Times New Roman" w:cs="B Zar"/>
          <w:b/>
          <w:bCs/>
          <w:color w:val="2E74B5"/>
          <w:sz w:val="27"/>
          <w:szCs w:val="27"/>
          <w:rtl/>
        </w:rPr>
        <w:t xml:space="preserve">۲-۹-۲ مثال ساده اول: همان ماه نخست</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 داده‌های شرکت نرگس در فروردین (بخش ۲-۸-۲) برمی‌گردیم. سود خالص ۱۱ میلیون ریال بود. حالا از سود شروع می‌کنیم و تعدیل‌ها را اعمال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(۸ به ۱۱)</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 (۱۰ به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(۵ به 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 (۱ به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اجاره (۱ به 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۴ است، همان که روش مستقیم داد. هر دو روش از یک داده شروع کرده‌اند، یکی از پول و دیگری از سود، و به یک جا رسیده‌اند. اگر چنین نشد، به‌دنبال اشتباه بگردید.</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۲-۹-۳ مثال ساده دوم: وقتی سرمایه‌گذاری و تأمین مالی وارد می‌شوند</w:t>
      </w:r>
      <w:bookmarkEnd w:id="46"/>
    </w:p>
    <w:p>
      <w:pPr>
        <w:bidi/>
        <w:spacing w:before="0" w:after="60" w:line="276" w:lineRule="auto"/>
        <w:ind w:firstLine="284"/>
        <w:jc w:val="both"/>
      </w:pPr>
      <w:r>
        <w:rPr>
          <w:rFonts w:ascii="Times New Roman" w:hAnsi="Times New Roman" w:eastAsia="Times New Roman" w:cs="B Zar"/>
          <w:sz w:val="22"/>
          <w:szCs w:val="22"/>
          <w:rtl/>
        </w:rPr>
        <w:t xml:space="preserve">در مثال قبل هیچ دارایی نفروخته بودیم و وام نگرفته بودیم. فرض کنید شرکت نرگس در سالی دیگر سود خالص ۹٬۰۰۰ میلیون ریال داشته، استهلاک ۱٬۵۰۰ هزینه کرده و تجهیزاتی را به ۳٬۸۰۰ فروخته که ۸۰۰ سود در سود و زیان آورده است؛ هزینه بهره ۴۰۰ بوده که پرداخت آن را در تأمین مالی می‌آوریم؛ مطالبات ۲٬۰۰۰ و پرداختنی‌ها ۶۰۰ زیاد شده است. جریان عملیاتی چقدر است؟</w:t>
      </w:r>
    </w:p>
    <w:p>
      <w:pPr>
        <w:bidi/>
        <w:spacing w:before="0" w:after="60" w:line="276" w:lineRule="auto"/>
        <w:ind w:firstLine="284"/>
        <w:jc w:val="both"/>
      </w:pPr>
      <w:r>
        <w:rPr>
          <w:rFonts w:ascii="Times New Roman" w:hAnsi="Times New Roman" w:eastAsia="Times New Roman" w:cs="B Zar"/>
          <w:sz w:val="22"/>
          <w:szCs w:val="22"/>
          <w:rtl/>
        </w:rPr>
        <w:t xml:space="preserve">سود فروش تجهیزات ۸۰۰ در سود هست، ولی جریان نقدی‌اش کل ۳٬۸۰۰ است و در سرمایه‌گذاری می‌آید؛ اگر ۸۰۰ را در عملیات رها کنیم، یک‌بار در عملیات و یک‌بار در سرمایه‌گذاری شمرده شده است. پس آن را از سود کم می‌کنیم. بهره ۴۰۰ هزینه‌ای است که پرداخت آن در تأمین مالی گزارش می‌شود، پس به سود اضافه می‌شود تا از عملیات خارج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تجهیزات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(جریان در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۸٬۷۰۰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همین شرکت جریان‌های دو گروه دیگر هم روشن است: دریافت ۳٬۸۰۰ از فروش تجهیزات در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 پرداخت بهره ۴۰۰ در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هر قلم یک‌بار و در جای درست شمرده می‌شود؛ همین اصل را در مثال جامع می‌بینید.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۲-۹-۴ مثال جامع: روش غیرمستقیم برای شرکت نرگس در ۱۴۰۵</w:t>
      </w:r>
      <w:bookmarkEnd w:id="47"/>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از سود ۶٬۱۰۰ به جریان نقد ۶۹۰−</w:t>
            </w:r>
          </w:p>
          <w:p>
            <w:pPr>
              <w:bidi/>
              <w:spacing w:before="0" w:after="40" w:line="252" w:lineRule="auto"/>
              <w:jc w:val="both"/>
            </w:pPr>
            <w:r>
              <w:rPr>
                <w:rFonts w:ascii="Times New Roman" w:hAnsi="Times New Roman" w:eastAsia="Times New Roman" w:cs="B Zar"/>
                <w:sz w:val="20"/>
                <w:szCs w:val="20"/>
                <w:rtl/>
              </w:rPr>
              <w:t xml:space="preserve">با همان داده‌های بخش ۲-۸ از سود خالص ۶٬۱۰۰ آغاز می‌کنیم. </w:t>
            </w:r>
            <w:r>
              <w:rPr>
                <w:rFonts w:ascii="Times New Roman" w:hAnsi="Times New Roman" w:eastAsia="Times New Roman" w:cs="B Zar"/>
                <w:b/>
                <w:bCs/>
                <w:sz w:val="20"/>
                <w:szCs w:val="20"/>
                <w:rtl/>
              </w:rPr>
              <w:t xml:space="preserve">غیرنقدی:</w:t>
            </w:r>
            <w:r>
              <w:rPr>
                <w:rFonts w:ascii="Times New Roman" w:hAnsi="Times New Roman" w:eastAsia="Times New Roman" w:cs="B Zar"/>
                <w:sz w:val="20"/>
                <w:szCs w:val="20"/>
                <w:rtl/>
              </w:rPr>
              <w:t xml:space="preserve"> استهلاک ۳٬۰۰۰ اضافه می‌شود. </w:t>
            </w:r>
            <w:r>
              <w:rPr>
                <w:rFonts w:ascii="Times New Roman" w:hAnsi="Times New Roman" w:eastAsia="Times New Roman" w:cs="B Zar"/>
                <w:b/>
                <w:bCs/>
                <w:sz w:val="20"/>
                <w:szCs w:val="20"/>
                <w:rtl/>
              </w:rPr>
              <w:t xml:space="preserve">سرمایه‌گذاری و تأمین مالی:</w:t>
            </w:r>
            <w:r>
              <w:rPr>
                <w:rFonts w:ascii="Times New Roman" w:hAnsi="Times New Roman" w:eastAsia="Times New Roman" w:cs="B Zar"/>
                <w:sz w:val="20"/>
                <w:szCs w:val="20"/>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0"/>
                <w:szCs w:val="20"/>
                <w:rtl/>
              </w:rPr>
              <w:t xml:space="preserve">سرمایه در گردش:</w:t>
            </w:r>
            <w:r>
              <w:rPr>
                <w:rFonts w:ascii="Times New Roman" w:hAnsi="Times New Roman" w:eastAsia="Times New Roman" w:cs="B Zar"/>
                <w:sz w:val="20"/>
                <w:szCs w:val="20"/>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pBdr>
          <w:bottom w:val="single" w:sz="8" w:space="3" w:color="1F3864"/>
        </w:pBdr>
        <w:bidi/>
        <w:spacing w:before="420" w:after="120"/>
        <w:jc w:val="left"/>
        <w:outlineLvl w:val="0"/>
      </w:pPr>
      <w:bookmarkStart w:id="48" w:name="_TocH48"/>
      <w:r>
        <w:rPr>
          <w:rFonts w:ascii="Times New Roman" w:hAnsi="Times New Roman" w:eastAsia="Times New Roman" w:cs="B Zar"/>
          <w:b/>
          <w:bCs/>
          <w:color w:val="1F3864"/>
          <w:sz w:val="32"/>
          <w:szCs w:val="32"/>
          <w:rtl/>
        </w:rPr>
        <w:t xml:space="preserve">۲-۱۰ فعالیت‌های سرمایه‌گذاری و تأمین مالی</w:t>
      </w:r>
      <w:bookmarkEnd w:id="48"/>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۲-۱۰-۱ فعالیت‌های سرمایه‌گذاری</w:t>
      </w:r>
      <w:bookmarkEnd w:id="49"/>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جریان نقدی ناشی از این قراردادها، به شرط آنکه ماهیت تجاری یا تأمین مالی نداشته باشند، در فعالیت‌های سرمایه‌گذاری گزارش می‌شود؛ قراردادی که برای پوشش ریسک نرخ ارز، نرخ بهره یا قیمت کالا بسته شده باشد، با این شرط سازگار است، ولی قراردادی که برای سفته‌بازی یا تأمین مالی بسته شده، در طبقه دیگر می‌آید (استاندارد حسابداری ۲، بند ۱۵ (چ و ح)). استاندارد یک شرط مهم هم دارد: تنها مخارجی که به شناسایی دارایی در صورت وضعیت مالی می‌انجامد واجد طبقه‌بندی به‌عنوان سرمایه‌گذاری است (استاندارد حسابداری ۲، بند ۱۵)؛ پس مخارجی که هزینه می‌شود، مثلاً تبلیغات، در فعالیت‌های عملیاتی می‌آید.</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۲-۱۰-۲ فعالیت‌های تأمین مالی</w:t>
      </w:r>
      <w:bookmarkEnd w:id="50"/>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(استاندارد حسابداری ۲، بند ۱۶). </w:t>
      </w:r>
      <w:r>
        <w:rPr>
          <w:rFonts w:ascii="Times New Roman" w:hAnsi="Times New Roman" w:eastAsia="Times New Roman" w:cs="B Zar"/>
          <w:sz w:val="22"/>
          <w:szCs w:val="22"/>
        </w:rPr>
        <w:t xml:space="preserve">D</w:t>
      </w:r>
      <w:r>
        <w:rPr>
          <w:rFonts w:ascii="Times New Roman" w:hAnsi="Times New Roman" w:eastAsia="Times New Roman" w:cs="B Zar"/>
          <w:sz w:val="22"/>
          <w:szCs w:val="22"/>
          <w:rtl/>
        </w:rPr>
        <w:t xml:space="preserve"> واحد تجاری باید اطلاعاتی افشا کند که استفاده‌کنندگان بتوانند </w:t>
      </w:r>
      <w:r>
        <w:rPr>
          <w:rFonts w:ascii="Times New Roman" w:hAnsi="Times New Roman" w:eastAsia="Times New Roman" w:cs="B Zar"/>
          <w:b/>
          <w:bCs/>
          <w:sz w:val="22"/>
          <w:szCs w:val="22"/>
          <w:rtl/>
        </w:rPr>
        <w:t xml:space="preserve">تغییر در بدهی‌های حاصل از فعالیت‌های تأمین مالی</w:t>
      </w:r>
      <w:r>
        <w:rPr>
          <w:rFonts w:ascii="Times New Roman" w:hAnsi="Times New Roman" w:eastAsia="Times New Roman" w:cs="B Zar"/>
          <w:sz w:val="22"/>
          <w:szCs w:val="22"/>
          <w:rtl/>
        </w:rPr>
        <w:t xml:space="preserve">، شامل تغییرات ناشی از جریان‌های نقدی و تغییرات غیرنقدی را ارزیابی کنند. این تغییرات شامل جریان‌های نقدی تأمین مالی، تحصیل یا از دست دادن کنترل واحدهای فرعی، اثر تغییر نرخ ارز، تغییر در ارزش منصفانه و سایر تغییرات است. (استاندارد حسابداری ۲، بندهای ۴۴ و ۴۵)</w:t>
      </w:r>
    </w:p>
    <w:p>
      <w:pPr>
        <w:bidi/>
        <w:spacing w:before="0" w:after="60" w:line="276" w:lineRule="auto"/>
        <w:ind w:firstLine="284"/>
        <w:jc w:val="both"/>
      </w:pPr>
      <w:r>
        <w:rPr>
          <w:rFonts w:ascii="Times New Roman" w:hAnsi="Times New Roman" w:eastAsia="Times New Roman" w:cs="B Zar"/>
          <w:sz w:val="22"/>
          <w:szCs w:val="22"/>
          <w:rtl/>
        </w:rPr>
        <w:t xml:space="preserve">یکی از راه‌های رعایت این الزام، تهیه صورت تطبیقی میان مانده‌های ابتدا و پایان دوره در صورت وضعیت مالی برای این بدهی‌هاست که اقلام آن را به صورت وضعیت مالی و صورت جریان‌های نقدی پیوند دهد (استاندارد حسابداری ۲، بند ۴۷). در مثال جامع این فصل، تسهیلات مالی شرکت نرگس چنین است: ۱۲٬۰۰۰ + ۸٬۰۰۰ دریافتی − ۳٬۰۰۰ بازپرداخت = ۱۷٬۰۰۰.</w:t>
      </w:r>
    </w:p>
    <w:p>
      <w:pPr>
        <w:keepNext/>
        <w:keepLines/>
        <w:bidi/>
        <w:spacing w:before="300" w:after="80"/>
        <w:jc w:val="left"/>
        <w:outlineLvl w:val="1"/>
      </w:pPr>
      <w:bookmarkStart w:id="51" w:name="_TocH51"/>
      <w:r>
        <w:rPr>
          <w:rFonts w:ascii="Times New Roman" w:hAnsi="Times New Roman" w:eastAsia="Times New Roman" w:cs="B Zar"/>
          <w:b/>
          <w:bCs/>
          <w:color w:val="2E74B5"/>
          <w:sz w:val="27"/>
          <w:szCs w:val="27"/>
          <w:rtl/>
        </w:rPr>
        <w:t xml:space="preserve">۲-۱۰-۳ صورت کامل جریان‌های نقدی</w:t>
      </w:r>
      <w:bookmarkEnd w:id="51"/>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شرکت نرگس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شرکت نرگس، سال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شرکت نرگس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شرکت نرگس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52" w:name="_TocH52"/>
      <w:r>
        <w:rPr>
          <w:rFonts w:ascii="Times New Roman" w:hAnsi="Times New Roman" w:eastAsia="Times New Roman" w:cs="B Zar"/>
          <w:b/>
          <w:bCs/>
          <w:color w:val="1F3864"/>
          <w:sz w:val="32"/>
          <w:szCs w:val="32"/>
          <w:rtl/>
        </w:rPr>
        <w:t xml:space="preserve">۲-۱۱ موضوعات ویژه در گزارشگری جریان نقد</w:t>
      </w:r>
      <w:bookmarkEnd w:id="52"/>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شش موضوع را می‌پوشاند که استاندارد جداگانه به آن‌ها پرداخته است.</w:t>
      </w:r>
    </w:p>
    <w:p>
      <w:pPr>
        <w:keepNext/>
        <w:keepLines/>
        <w:bidi/>
        <w:spacing w:before="300" w:after="80"/>
        <w:jc w:val="left"/>
        <w:outlineLvl w:val="1"/>
      </w:pPr>
      <w:bookmarkStart w:id="53" w:name="_TocH53"/>
      <w:r>
        <w:rPr>
          <w:rFonts w:ascii="Times New Roman" w:hAnsi="Times New Roman" w:eastAsia="Times New Roman" w:cs="B Zar"/>
          <w:b/>
          <w:bCs/>
          <w:color w:val="2E74B5"/>
          <w:sz w:val="27"/>
          <w:szCs w:val="27"/>
          <w:rtl/>
        </w:rPr>
        <w:t xml:space="preserve">۲-۱۱-۱ بهره و سود سهام</w:t>
      </w:r>
      <w:bookmarkEnd w:id="53"/>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شرکت نرگس،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جامع به کار رفت: بهره پرداختی در تأمین مالی و درآمد سرمایه‌گذاری در سرمایه‌گذاری آمد. در هر صورت، جریان‌های نقدی ناشی از بهره و سود تقسیمی، دریافتی و پرداختی، باید جداگانه افشا شود، و جمع بهره پرداختی در دوره، چه به‌عنوان هزینه شناسایی شده باشد و چه در بهای تمام‌شده یک دارایی (طبق استاندارد حسابداری ۱۳، مخارج تأمین مالی) احتساب شده باشد، در صورت جریان‌های نقدی افشا می‌شود (استاندارد حسابداری ۲، بندهای ۲۹ تا ۳۱).</w:t>
      </w:r>
    </w:p>
    <w:p>
      <w:pPr>
        <w:keepNext/>
        <w:keepLines/>
        <w:bidi/>
        <w:spacing w:before="300" w:after="80"/>
        <w:jc w:val="left"/>
        <w:outlineLvl w:val="1"/>
      </w:pPr>
      <w:bookmarkStart w:id="54" w:name="_TocH54"/>
      <w:r>
        <w:rPr>
          <w:rFonts w:ascii="Times New Roman" w:hAnsi="Times New Roman" w:eastAsia="Times New Roman" w:cs="B Zar"/>
          <w:b/>
          <w:bCs/>
          <w:color w:val="2E74B5"/>
          <w:sz w:val="27"/>
          <w:szCs w:val="27"/>
          <w:rtl/>
        </w:rPr>
        <w:t xml:space="preserve">۲-۱۱-۲ جریان‌های نقدی ارزی</w:t>
      </w:r>
      <w:bookmarkEnd w:id="54"/>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تغییر نرخ ارز بر نقد و معادل نقدی که به ارز نگهداری می‌شود، جدا از سه گروه فعالیت، برای تطبیق مانده ابتدا و پایان دوره نشان داده می‌شود. نرخ پایان دوره برای تسعیر جریان‌های نقدی واحد فرعی خارجی مجاز نیست (استاندارد حسابداری ۲، بندهای ۲۵ تا ۲۸).</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۲-۱۱-۳ معاملات غیرنقدی</w:t>
      </w:r>
      <w:bookmarkEnd w:id="55"/>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 (استاندارد حسابداری ۲، بندهای ۴۲ و ۴۳).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شرکت نرگس در ۱۴۰۵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۱۴۰۵ زمینی به مبلغ ۲٬۰۰۰ میلیون ریال در قبال صدور سهام تحصیل شده است.»</w:t>
            </w:r>
          </w:p>
        </w:tc>
      </w:tr>
    </w:tbl>
    <w:p>
      <w:pPr>
        <w:bidi/>
        <w:spacing w:before="0" w:after="100" w:line="120" w:lineRule="auto"/>
      </w:pP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۲-۱۱-۴ گزارش بر مبنای خالص</w:t>
      </w:r>
      <w:bookmarkEnd w:id="56"/>
    </w:p>
    <w:p>
      <w:pPr>
        <w:bidi/>
        <w:spacing w:before="0" w:after="60" w:line="276" w:lineRule="auto"/>
        <w:ind w:firstLine="284"/>
        <w:jc w:val="both"/>
      </w:pPr>
      <w:r>
        <w:rPr>
          <w:rFonts w:ascii="Times New Roman" w:hAnsi="Times New Roman" w:eastAsia="Times New Roman" w:cs="B Zar"/>
          <w:sz w:val="22"/>
          <w:szCs w:val="22"/>
          <w:rtl/>
        </w:rPr>
        <w:t xml:space="preserve">استاندارد اجازه می‌دهد برخی جریان‌ها به‌جای ناخالص، بر مبنای خالص گزارش شوند، در دو حالت: دریافت‌ها و پرداخت‌هایی که از طرف مشتریان انجام می‌شود و منعکس‌کننده فعالیت مشتری است، نه واحد تجاری (مانند اجاره‌های وصول‌شده از طرف مالکان یک دارایی و پرداخت آن به ایشان)؛ و دریافت‌ها و پرداخت‌های مربوط به اقلامی که گردش آن‌ها سریع، مبالغشان بزرگ و سررسیدشان کوتاه است (مانند خرید و فروش سرمایه‌گذاری‌ها یا استقراض‌هایی با سررسید سه ماه یا کمتر). مؤسسات مالی نیز می‌توانند جریان‌های مربوط به سپرده‌های دارای سررسید ثابت و تسهیلات اعطایی به مشتریان را به‌صورت خالص گزارش کنند (استاندارد حسابداری ۲، بندهای ۲۱ تا ۲۴).</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۲-۱۱-۵ واحدهای فرعی و سرمایه‌گذاری‌های وابسته</w:t>
      </w:r>
      <w:bookmarkEnd w:id="57"/>
    </w:p>
    <w:p>
      <w:pPr>
        <w:bidi/>
        <w:spacing w:before="0" w:after="60" w:line="276" w:lineRule="auto"/>
        <w:ind w:firstLine="284"/>
        <w:jc w:val="both"/>
      </w:pPr>
      <w:r>
        <w:rPr>
          <w:rFonts w:ascii="Times New Roman" w:hAnsi="Times New Roman" w:eastAsia="Times New Roman" w:cs="B Zar"/>
          <w:sz w:val="22"/>
          <w:szCs w:val="22"/>
          <w:rtl/>
        </w:rPr>
        <w:t xml:space="preserve">اگر شرکتی در واحد وابسته یا فرعی سرمایه‌گذاری کرده و آن را به روش ارزش ویژه یا بهای تمام‌شده نشان می‌دهد، در صورت جریان نقد سرمایه‌گذار فقط جریان‌های نقدی با سرمایه‌پذیر، مانند سود تقسیمی و تسهیلات اعطایی، می‌آید. جریان نقدی حاصل از تحصیل یا از دست دادن کنترل واحد فرعی به‌صورت جداگانه و در فعالیت‌های سرمایه‌گذاری گزارش می‌شود و مجموع مابه‌ازا، بخش نقدی آن و دارایی‌ها و بدهی‌های تحصیل‌شده یا واگذارشده باید افشا شود. در مقابل، جریان نقدی ناشی از تغییر در منافع مالکیت که به از دست دادن کنترل نمی‌انجامد، مانند خرید ابزارهای مالکانه واحد فرعی از سهام‌داران اقلیت، معامله مالکانه است و در تأمین مالی می‌آید (استاندارد حسابداری ۲، بندهای ۳۴ تا ۴۱).</w:t>
      </w: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۲-۱۱-۶ افشاهای تکمیلی</w:t>
      </w:r>
      <w:bookmarkEnd w:id="58"/>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سه افشای دیگر هم می‌خواهد. نخست، </w:t>
      </w:r>
      <w:r>
        <w:rPr>
          <w:rFonts w:ascii="Times New Roman" w:hAnsi="Times New Roman" w:eastAsia="Times New Roman" w:cs="B Zar"/>
          <w:b/>
          <w:bCs/>
          <w:sz w:val="22"/>
          <w:szCs w:val="22"/>
          <w:rtl/>
        </w:rPr>
        <w:t xml:space="preserve">اجزای تشکیل‌دهنده نقد و معادل‌های نقد</w:t>
      </w:r>
      <w:r>
        <w:rPr>
          <w:rFonts w:ascii="Times New Roman" w:hAnsi="Times New Roman" w:eastAsia="Times New Roman" w:cs="B Zar"/>
          <w:sz w:val="22"/>
          <w:szCs w:val="22"/>
          <w:rtl/>
        </w:rPr>
        <w:t xml:space="preserve"> و صورت تطبیق این مبالغ با اقلام مشابه در صورت وضعیت مالی؛ شرکت باید رویه خود در تعیین این اجزا را هم افشا کند، و هرگونه تغییر در آن رویه مانند تغییر در رویه حسابداری گزارش می‌شود (استاندارد حسابداری ۲، بندهای ۴۹ تا ۵۱). دوم، </w:t>
      </w:r>
      <w:r>
        <w:rPr>
          <w:rFonts w:ascii="Times New Roman" w:hAnsi="Times New Roman" w:eastAsia="Times New Roman" w:cs="B Zar"/>
          <w:b/>
          <w:bCs/>
          <w:sz w:val="22"/>
          <w:szCs w:val="22"/>
          <w:rtl/>
        </w:rPr>
        <w:t xml:space="preserve">مانده‌های بااهمیت نقد و معادل نقد که برای استفاده گروه در دسترس نیست</w:t>
      </w:r>
      <w:r>
        <w:rPr>
          <w:rFonts w:ascii="Times New Roman" w:hAnsi="Times New Roman" w:eastAsia="Times New Roman" w:cs="B Zar"/>
          <w:sz w:val="22"/>
          <w:szCs w:val="22"/>
          <w:rtl/>
        </w:rPr>
        <w:t xml:space="preserve">، همراه با دلیل آن (استاندارد حسابداری ۲، بندهای ۵۲ و ۵۳). سوم، اطلاعات توصیه‌شده برای درک نقدینگی، مانند تسهیلات مالی استفاده‌نشده، جدا کردن جریان‌های لازم برای حفظ ظرفیت عملیاتی از جریان‌های مربوط به افزایش آن، و جریان‌های هر قسمت قابل گزارش (استاندارد حسابداری ۲، بندهای ۵۴ تا ۵۶). دومی از این‌ها اهمیت ویژه‌ای دارد: شرکتی که برای حفظ ظرفیت عملیاتی به اندازه کافی سرمایه‌گذاری نکرده باشد، ممکن است به دلیل نقدینگی جاری و توزیع منابع میان مالکان، تصویر نادرستی از سودآوری آینده بدهد.</w:t>
      </w: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59" w:name="_TocH59"/>
      <w:r>
        <w:rPr>
          <w:rFonts w:ascii="Times New Roman" w:hAnsi="Times New Roman" w:eastAsia="Times New Roman" w:cs="B Zar"/>
          <w:b/>
          <w:bCs/>
          <w:color w:val="1F3864"/>
          <w:sz w:val="32"/>
          <w:szCs w:val="32"/>
          <w:rtl/>
        </w:rPr>
        <w:t xml:space="preserve">۲-۱۲ کاربرد عملی</w:t>
      </w:r>
      <w:bookmarkEnd w:id="59"/>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حسابدار ارشد شرکت نرگس هستید و در پایان سال ۱۴۰۵ شش موقعیت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شرکت نرگس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۱۴۰۵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60" w:name="_TocH60"/>
      <w:r>
        <w:rPr>
          <w:rFonts w:ascii="Times New Roman" w:hAnsi="Times New Roman" w:eastAsia="Times New Roman" w:cs="B Zar"/>
          <w:b/>
          <w:bCs/>
          <w:color w:val="2E74B5"/>
          <w:sz w:val="27"/>
          <w:szCs w:val="27"/>
          <w:rtl/>
        </w:rPr>
        <w:t xml:space="preserve">۲-۱۲-۱ پاسخ‌ها</w:t>
      </w:r>
      <w:bookmarkEnd w:id="60"/>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۲-۱۳ خلاصه فصل</w:t>
      </w:r>
      <w:bookmarkEnd w:id="61"/>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۲-۱۳-۱ آنچه آموختید</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نقد را نقد در دسترس و سپرده‌های دیداری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که از جنس استقراض است، نقد نیست و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شرکت نرگس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63" w:name="_TocH63"/>
      <w:r>
        <w:rPr>
          <w:rFonts w:ascii="Times New Roman" w:hAnsi="Times New Roman" w:eastAsia="Times New Roman" w:cs="B Zar"/>
          <w:b/>
          <w:bCs/>
          <w:color w:val="1F3864"/>
          <w:sz w:val="32"/>
          <w:szCs w:val="32"/>
          <w:rtl/>
        </w:rPr>
        <w:t xml:space="preserve">واژه‌نامه فارسی—انگلیسی</w:t>
      </w:r>
      <w:bookmarkEnd w:id="63"/>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چالش دانایی</w:t>
      </w:r>
      <w:bookmarkEnd w:id="64"/>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65" w:name="_TocH65"/>
      <w:r>
        <w:rPr>
          <w:rFonts w:ascii="Times New Roman" w:hAnsi="Times New Roman" w:eastAsia="Times New Roman" w:cs="B Zar"/>
          <w:b/>
          <w:bCs/>
          <w:color w:val="2E74B5"/>
          <w:sz w:val="27"/>
          <w:szCs w:val="27"/>
          <w:rtl/>
        </w:rPr>
        <w:t xml:space="preserve">پرسش‌های تشریحی و تحلیلی</w:t>
      </w:r>
      <w:bookmarkEnd w:id="65"/>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شرکت نرگس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با اینکه به‌نوعی «کسری حساب جاری» است، جزء نقد نیست و بدهی جاری گزارش می‌شود؟ شرط تهاتر آن با موجودی حساب دیگر چیست و جریان آن در صورت جریان‌های نقدی در کدام گروه می‌آید؟</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شرکت نرگس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آزمون چهارگزینه‌ای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۱. شرکت نرگس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شرکت نرگس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شرکت نرگس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شرکت نرگس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نرگس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شرکت نرگس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شرکت نرگس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شرکت نرگس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نرگس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شرکت نرگس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شرکت نرگس،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نرگس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کارگاه مهارت‌سنجی</w:t>
      </w:r>
      <w:bookmarkEnd w:id="67"/>
    </w:p>
    <w:p>
      <w:pPr>
        <w:keepNext/>
        <w:keepLines/>
        <w:bidi/>
        <w:spacing w:before="200" w:after="60"/>
        <w:jc w:val="left"/>
        <w:outlineLvl w:val="2"/>
      </w:pPr>
      <w:bookmarkStart w:id="68" w:name="_TocH68"/>
      <w:r>
        <w:rPr>
          <w:rFonts w:ascii="Times New Roman" w:hAnsi="Times New Roman" w:eastAsia="Times New Roman" w:cs="B Zar"/>
          <w:b/>
          <w:bCs/>
          <w:color w:val="833C0B"/>
          <w:sz w:val="24"/>
          <w:szCs w:val="24"/>
          <w:rtl/>
        </w:rPr>
        <w:t xml:space="preserve">الف) تمرین‌های پایه</w:t>
      </w:r>
      <w:bookmarkEnd w:id="68"/>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4693"/>
        <w:gridCol w:w="3611"/>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69" w:name="_TocH69"/>
      <w:r>
        <w:rPr>
          <w:rFonts w:ascii="Times New Roman" w:hAnsi="Times New Roman" w:eastAsia="Times New Roman" w:cs="B Zar"/>
          <w:b/>
          <w:bCs/>
          <w:color w:val="833C0B"/>
          <w:sz w:val="24"/>
          <w:szCs w:val="24"/>
          <w:rtl/>
        </w:rPr>
        <w:t xml:space="preserve">ب) تمرین‌های محاسباتی</w:t>
      </w:r>
      <w:bookmarkEnd w:id="69"/>
    </w:p>
    <w:p>
      <w:pPr>
        <w:bidi/>
        <w:spacing w:before="0" w:after="90" w:line="276" w:lineRule="auto"/>
        <w:ind w:left="500" w:hanging="500"/>
        <w:jc w:val="both"/>
      </w:pPr>
      <w:r>
        <w:rPr>
          <w:rFonts w:ascii="Times New Roman" w:hAnsi="Times New Roman" w:eastAsia="Times New Roman" w:cs="B Zar"/>
          <w:sz w:val="22"/>
          <w:szCs w:val="22"/>
          <w:rtl/>
        </w:rPr>
        <w:t xml:space="preserve">۴. موجودی شمارش‌شده و مانده دفتری صندوق شرکت نرگس در سه روز متوالی چنین است: روز اول ۸٬۱۲۰٬۰۰۰ و ۸٬۱۰۰٬۰۰۰؛ روز دوم ۵٬۵۴۰٬۰۰۰ و ۵٬۵۸۰٬۰۰۰؛ روز سوم ۶٬۳۱۰٬۰۰۰ و ۶٬۳۰۰٬۰۰۰ ریال. (الف) ثبت هر روز را انجام دهید. (ب) مانده حساب «کسری یا فزونی صندوق» در پایان سه روز و ثبت بستن آن (علت اختلاف‌ها کشف نشده و ناچیزند) چیست؟</w:t>
      </w:r>
    </w:p>
    <w:p>
      <w:pPr>
        <w:bidi/>
        <w:spacing w:before="0" w:after="90" w:line="276" w:lineRule="auto"/>
        <w:ind w:left="500" w:hanging="500"/>
        <w:jc w:val="both"/>
      </w:pPr>
      <w:r>
        <w:rPr>
          <w:rFonts w:ascii="Times New Roman" w:hAnsi="Times New Roman" w:eastAsia="Times New Roman" w:cs="B Zar"/>
          <w:sz w:val="22"/>
          <w:szCs w:val="22"/>
          <w:rtl/>
        </w:rPr>
        <w:t xml:space="preserve">۵. در پایان مهر مانده دفاتر ۶۴٬۳۰۰٬۰۰۰ ریال و مانده صورت‌حساب بانک ۶۶٬۰۰۰٬۰۰۰ ریال است. اقلام: چک‌های معوق ۵٬۰۰۰٬۰۰۰ و ۴٬۲۰۰٬۰۰۰؛ وجه بین‌راهی ۷٬۰۰۰٬۰۰۰؛ واریز مستقیم مشتری ۴٬۰۰۰٬۰۰۰؛ کارمزد کسرشده ۱۰۰٬۰۰۰؛ برگشت چک مشتری ۲٬۶۰۰٬۰۰۰؛ چک پرداختی ۳٬۱۰۰٬۰۰۰ که ۱٬۳۰۰٬۰۰۰ ثبت شده است. (الف) صورت مغایرت را تنظیم کنید. (ب) ثبت‌های اصلاحی را بنویسید.</w:t>
      </w:r>
    </w:p>
    <w:p>
      <w:pPr>
        <w:bidi/>
        <w:spacing w:before="0" w:after="90" w:line="276" w:lineRule="auto"/>
        <w:ind w:left="500" w:hanging="500"/>
        <w:jc w:val="both"/>
      </w:pPr>
      <w:r>
        <w:rPr>
          <w:rFonts w:ascii="Times New Roman" w:hAnsi="Times New Roman" w:eastAsia="Times New Roman" w:cs="B Zar"/>
          <w:sz w:val="22"/>
          <w:szCs w:val="22"/>
          <w:rtl/>
        </w:rPr>
        <w:t xml:space="preserve">۶. شرکت نرگس در ۱ مهر ۳۰٬۰۰۰٬۰۰۰ ریال تنخواه به روش ثابت تأسیس کرده است. رسیدهای پایان مهر: ملزومات ۸٬۲۰۰٬۰۰۰، سفر ۵٬۳۰۰٬۰۰۰ و پست ۱٬۵۰۰٬۰۰۰ ریال. (الف) ثبت تأسیس و شارژ را انجام دهید. (ب) در ۲۹ اسفند رسیدهای نزد تنخواه‌دار ۱۷٬۶۰۰٬۰۰۰ ریال و وجه باقی‌مانده ۱۲٬۴۰۰٬۰۰۰ ریال است؛ ثبت‌های پایان سال را بنویسید.</w:t>
      </w:r>
    </w:p>
    <w:p>
      <w:pPr>
        <w:keepNext/>
        <w:keepLines/>
        <w:bidi/>
        <w:spacing w:before="200" w:after="60"/>
        <w:jc w:val="left"/>
        <w:outlineLvl w:val="2"/>
      </w:pPr>
      <w:bookmarkStart w:id="70" w:name="_TocH70"/>
      <w:r>
        <w:rPr>
          <w:rFonts w:ascii="Times New Roman" w:hAnsi="Times New Roman" w:eastAsia="Times New Roman" w:cs="B Zar"/>
          <w:b/>
          <w:bCs/>
          <w:color w:val="833C0B"/>
          <w:sz w:val="24"/>
          <w:szCs w:val="24"/>
          <w:rtl/>
        </w:rPr>
        <w:t xml:space="preserve">ج) تمرین‌های موردی</w:t>
      </w:r>
      <w:bookmarkEnd w:id="70"/>
    </w:p>
    <w:p>
      <w:pPr>
        <w:bidi/>
        <w:spacing w:before="0" w:after="90" w:line="276" w:lineRule="auto"/>
        <w:ind w:left="500" w:hanging="500"/>
        <w:jc w:val="both"/>
      </w:pPr>
      <w:r>
        <w:rPr>
          <w:rFonts w:ascii="Times New Roman" w:hAnsi="Times New Roman" w:eastAsia="Times New Roman" w:cs="B Zar"/>
          <w:sz w:val="22"/>
          <w:szCs w:val="22"/>
          <w:rtl/>
        </w:rPr>
        <w:t xml:space="preserve">۷. اطلاعات شرکت نرگس در سال ۱۴۰۶ (میلیون ریال): سود خالص ۲٬۴۰۰؛ استهلاک ۷۰۰؛ زیان فروش دارایی ثابت ۱۵۰ (وجه فروش ۶۵۰)؛ درآمد سرمایه‌گذاری دریافتی ۱۵۰ (در سود آمده)؛ هزینه بهره پرداختی ۲۰۰؛ افزایش مطالبات ۹۰۰؛ کاهش موجودی کالا ۳۰۰؛ افزایش پرداختنی‌های تجاری ۴۰۰؛ کاهش حقوق پرداختنی ۱۰۰. خرید دارایی ثابت نقدی ۳٬۲۰۰؛ انتشار اوراق بدهی ۲٬۰۰۰؛ بازپرداخت تسهیلات ۱٬۲۰۰؛ سود سهام پرداختی ۸۰۰؛ وجه نقد ابتدای سال ۱٬۱۰۰. صورت جریان‌های نقدی را به روش غیرمستقیم تهیه کنید و وجه نقد پایان سال را به دست آورید.</w:t>
      </w:r>
    </w:p>
    <w:p>
      <w:pPr>
        <w:bidi/>
        <w:spacing w:before="0" w:after="90" w:line="276" w:lineRule="auto"/>
        <w:ind w:left="500" w:hanging="500"/>
        <w:jc w:val="both"/>
      </w:pPr>
      <w:r>
        <w:rPr>
          <w:rFonts w:ascii="Times New Roman" w:hAnsi="Times New Roman" w:eastAsia="Times New Roman" w:cs="B Zar"/>
          <w:sz w:val="22"/>
          <w:szCs w:val="22"/>
          <w:rtl/>
        </w:rPr>
        <w:t xml:space="preserve">۸. هر یک از رویدادهای زیر را به عنوان «عملیاتی»، «سرمایه‌گذاری»، «تأمین مالی» یا «معامله غیرنقدی» طبقه‌بندی کنید و جهت جریان (ورودی یا خروجی) را بگویید (واحد غیرمالی است):</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71" w:name="_TocH71"/>
      <w:r>
        <w:rPr>
          <w:rFonts w:ascii="Times New Roman" w:hAnsi="Times New Roman" w:eastAsia="Times New Roman" w:cs="B Zar"/>
          <w:b/>
          <w:bCs/>
          <w:color w:val="1F3864"/>
          <w:sz w:val="32"/>
          <w:szCs w:val="32"/>
          <w:rtl/>
        </w:rPr>
        <w:t xml:space="preserve">پاسخنامه</w:t>
      </w:r>
      <w:bookmarkEnd w:id="71"/>
    </w:p>
    <w:p>
      <w:pPr>
        <w:keepNext/>
        <w:keepLines/>
        <w:bidi/>
        <w:spacing w:before="300" w:after="80"/>
        <w:jc w:val="left"/>
        <w:outlineLvl w:val="1"/>
      </w:pPr>
      <w:bookmarkStart w:id="72" w:name="_TocH72"/>
      <w:r>
        <w:rPr>
          <w:rFonts w:ascii="Times New Roman" w:hAnsi="Times New Roman" w:eastAsia="Times New Roman" w:cs="B Zar"/>
          <w:b/>
          <w:bCs/>
          <w:color w:val="2E74B5"/>
          <w:sz w:val="27"/>
          <w:szCs w:val="27"/>
          <w:rtl/>
        </w:rPr>
        <w:t xml:space="preserve">پاسخ آزمون چهارگزینه‌ای</w:t>
      </w:r>
      <w:bookmarkEnd w:id="72"/>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bl>
    <w:p>
      <w:pPr>
        <w:bidi/>
        <w:spacing w:before="0" w:after="100" w:line="120" w:lineRule="auto"/>
      </w:pPr>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راهنمای پاسخ پرسش‌های تشریحی</w:t>
      </w:r>
      <w:bookmarkEnd w:id="73"/>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نقد در استاندارد ۲ یعنی نقد در دسترس و سپرده دیداری؛ اضافه‌برداشت استقراض است و اقلام غیرمشابه را نباید تهاتر کرد؛ تنها اگر موجودی در حساب دیگری از همان بانک باشد، تهاتر لازم است؛ جریان نقدی ناشی از آن مانند سایر استقراض‌های کوتاه‌مدت در تأمین مالی می‌آید.</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keepNext/>
        <w:keepLines/>
        <w:bidi/>
        <w:spacing w:before="300" w:after="80"/>
        <w:jc w:val="left"/>
        <w:outlineLvl w:val="1"/>
      </w:pPr>
      <w:bookmarkStart w:id="74" w:name="_TocH74"/>
      <w:r>
        <w:rPr>
          <w:rFonts w:ascii="Times New Roman" w:hAnsi="Times New Roman" w:eastAsia="Times New Roman" w:cs="B Zar"/>
          <w:b/>
          <w:bCs/>
          <w:color w:val="2E74B5"/>
          <w:sz w:val="27"/>
          <w:szCs w:val="27"/>
          <w:rtl/>
        </w:rPr>
        <w:t xml:space="preserve">پاسخ کارگاه مهارت‌سنجی</w:t>
      </w:r>
      <w:bookmarkEnd w:id="7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روز اول: فزونی ۲۰٬۰۰۰ → بدهکار صندوق ۲۰٬۰۰۰ و بستانکار کسری یا فزونی ۲۰٬۰۰۰. روز دوم: کسری ۴۰٬۰۰۰ → بدهکار کسری یا فزونی ۴۰٬۰۰۰ و بستانکار صندوق ۴۰٬۰۰۰. روز سوم: فزونی ۱۰٬۰۰۰ → بدهکار صندوق ۱۰٬۰۰۰ و بستانکار کسری یا فزونی ۱۰٬۰۰۰.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مانده: ۲۰٬۰۰۰ + ۱۰٬۰۰۰ − ۴۰٬۰۰۰ = </w:t>
      </w:r>
      <w:r>
        <w:rPr>
          <w:rFonts w:ascii="Times New Roman" w:hAnsi="Times New Roman" w:eastAsia="Times New Roman" w:cs="B Zar"/>
          <w:b/>
          <w:bCs/>
          <w:sz w:val="22"/>
          <w:szCs w:val="22"/>
          <w:rtl/>
        </w:rPr>
        <w:t xml:space="preserve">۱۰٬۰۰۰ ریال بدهکار (کسری خالص)</w:t>
      </w:r>
      <w:r>
        <w:rPr>
          <w:rFonts w:ascii="Times New Roman" w:hAnsi="Times New Roman" w:eastAsia="Times New Roman" w:cs="B Zar"/>
          <w:sz w:val="22"/>
          <w:szCs w:val="22"/>
          <w:rtl/>
        </w:rPr>
        <w:t xml:space="preserve">. ثبت بستن: بدهکار سایر هزینه‌ها ۱۰٬۰۰۰ و بستانکار کسری یا فزونی صندوق ۱۰٬۰۰۰.</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۶۴٬۳۰۰٬۰۰۰ + ۴٬۰۰۰٬۰۰۰ − ۱۰۰٬۰۰۰ − ۲٬۶۰۰٬۰۰۰ − ۱٬۸۰۰٬۰۰۰ (۳٬۱۰۰٬۰۰۰ − ۱٬۳۰۰٬۰۰۰)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بانک: ۶۶٬۰۰۰٬۰۰۰ − ۹٬۲۰۰٬۰۰۰ (۵٬۰۰۰٬۰۰۰ + ۴٬۲۰۰٬۰۰۰) + ۷٬۰۰۰٬۰۰۰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ثبت‌ها: بانک ۴٬۰۰۰٬۰۰۰ / حساب‌های دریافتنی ۴٬۰۰۰٬۰۰۰؛ هزینه خدمات بانکی ۱۰۰٬۰۰۰ / بانک ۱۰۰٬۰۰۰؛ حساب‌های دریافتنی (یا اسناد دریافتنی) ۲٬۶۰۰٬۰۰۰ / بانک ۲٬۶۰۰٬۰۰۰؛ حساب‌های پرداختنی ۱٬۸۰۰٬۰۰۰ / بانک ۱٬۸۰۰٬۰۰۰.</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۱ مهر: بدهکار تنخواه ۳۰٬۰۰۰٬۰۰۰ و بستانکار بانک ۳۰٬۰۰۰٬۰۰۰. پایان مهر (جمع رسیدها ۸٬۲۰۰٬۰۰۰ + ۵٬۳۰۰٬۰۰۰ + ۱٬۵۰۰٬۰۰۰ = ۱۵٬۰۰۰٬۰۰۰): بدهکار هزینه ملزومات ۸٬۲۰۰٬۰۰۰، هزینه سفر ۵٬۳۰۰٬۰۰۰، هزینه پست ۱٬۵۰۰٬۰۰۰ و بستانکار بانک ۱۵٬۰۰۰٬۰۰۰؛ ثبتی روی حساب تنخواه نمی‌آید.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هزینه‌ها: بدهکار هزینه‌ها ۱۷٬۶۰۰٬۰۰۰ و بستانکار بانک ۱۷٬۶۰۰٬۰۰۰؛ تسویه: بدهکار بانک ۳۰٬۰۰۰٬۰۰۰ و بستانکار تنخواه ۳۰٬۰۰۰٬۰۰۰. بررسی: ۱۷٬۶۰۰٬۰۰۰ + ۱۲٬۴۰۰٬۰۰۰ = ۳۰٬۰۰۰٬۰۰۰ (رسید + وجه = سقف).</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جریان عملیاتی: ۲٬۴۰۰ + ۷۰۰ + ۱۵۰ (زیان فروش) − ۱۵۰ (درآمد سرمایه‌گذاری) + ۲۰۰ (بهره) − ۹۰۰ + ۳۰۰ + ۴۰۰ − ۱۰۰ = </w:t>
      </w:r>
      <w:r>
        <w:rPr>
          <w:rFonts w:ascii="Times New Roman" w:hAnsi="Times New Roman" w:eastAsia="Times New Roman" w:cs="B Zar"/>
          <w:b/>
          <w:bCs/>
          <w:sz w:val="22"/>
          <w:szCs w:val="22"/>
          <w:rtl/>
        </w:rPr>
        <w:t xml:space="preserve">۳٬۰۰۰</w:t>
      </w:r>
      <w:r>
        <w:rPr>
          <w:rFonts w:ascii="Times New Roman" w:hAnsi="Times New Roman" w:eastAsia="Times New Roman" w:cs="B Zar"/>
          <w:sz w:val="22"/>
          <w:szCs w:val="22"/>
          <w:rtl/>
        </w:rPr>
        <w:t xml:space="preserve">. سرمایه‌گذاری: −۳٬۲۰۰ + ۶۵۰ + ۱۵۰ = </w:t>
      </w:r>
      <w:r>
        <w:rPr>
          <w:rFonts w:ascii="Times New Roman" w:hAnsi="Times New Roman" w:eastAsia="Times New Roman" w:cs="B Zar"/>
          <w:b/>
          <w:bCs/>
          <w:sz w:val="22"/>
          <w:szCs w:val="22"/>
          <w:rtl/>
        </w:rPr>
        <w:t xml:space="preserve">۲٬۴۰۰−</w:t>
      </w:r>
      <w:r>
        <w:rPr>
          <w:rFonts w:ascii="Times New Roman" w:hAnsi="Times New Roman" w:eastAsia="Times New Roman" w:cs="B Zar"/>
          <w:sz w:val="22"/>
          <w:szCs w:val="22"/>
          <w:rtl/>
        </w:rPr>
        <w:t xml:space="preserve">. تأمین مالی: ۲٬۰۰۰ − ۱٬۲۰۰ − ۸۰۰ − ۲۰۰ (بهره)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خالص تغییر ۳٬۰۰۰ − ۲٬۴۰۰ − ۲۰۰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و وجه نقد پایان سال ۱٬۱۰۰ + ۴۰۰ = </w:t>
      </w:r>
      <w:r>
        <w:rPr>
          <w:rFonts w:ascii="Times New Roman" w:hAnsi="Times New Roman" w:eastAsia="Times New Roman" w:cs="B Zar"/>
          <w:b/>
          <w:bCs/>
          <w:sz w:val="22"/>
          <w:szCs w:val="22"/>
          <w:rtl/>
        </w:rPr>
        <w:t xml:space="preserve">۱٬۵۰۰ میلیون ریال</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۸) الف: عملیاتی (خروجی) • ب: سرمایه‌گذاری (ورودی) • پ: تأمین مالی (ورودی) • ت: تأمین مالی (خروجی) • ث: معامله غیرنقدی؛ در یادداشت‌ها افشا می‌شود • ج: سرمایه‌گذاری (ورودی) در واحد غیرمالی • چ: عملیاتی (خروجی)، مگر بخشی مشخصاً مربوط به فعالیت سرمایه‌گذاری یا تأمین مالی باشد.</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