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hd w:val="clear" w:color="auto" w:fill="1F3864"/>
        <w:bidi/>
        <w:spacing w:before="0" w:after="0" w:line="360" w:lineRule="auto"/>
        <w:jc w:val="center"/>
      </w:pPr>
      <w:r>
        <w:rPr>
          <w:rFonts w:ascii="Times New Roman" w:hAnsi="Times New Roman" w:eastAsia="Times New Roman" w:cs="B Zar"/>
          <w:b/>
          <w:bCs/>
          <w:color w:val="FFFFFF"/>
          <w:sz w:val="26"/>
          <w:szCs w:val="26"/>
          <w:rtl/>
        </w:rPr>
        <w:t xml:space="preserve">حسابداری میانه ۱</w:t>
      </w:r>
    </w:p>
    <w:p>
      <w:pPr>
        <w:shd w:val="clear" w:color="auto" w:fill="1F3864"/>
        <w:bidi/>
        <w:spacing w:before="0" w:after="0" w:line="420" w:lineRule="auto"/>
        <w:jc w:val="center"/>
      </w:pPr>
      <w:r>
        <w:rPr>
          <w:rFonts w:ascii="Times New Roman" w:hAnsi="Times New Roman" w:eastAsia="Times New Roman" w:cs="B Zar"/>
          <w:b/>
          <w:bCs/>
          <w:color w:val="FFFFFF"/>
          <w:sz w:val="44"/>
          <w:szCs w:val="44"/>
          <w:rtl/>
        </w:rPr>
        <w:t xml:space="preserve">فصل ۲: وجه نقد و صورت جریان‌های نقدی</w:t>
      </w:r>
    </w:p>
    <w:p>
      <w:pPr>
        <w:shd w:val="clear" w:color="auto" w:fill="1F3864"/>
        <w:bidi/>
        <w:spacing w:before="0" w:after="120" w:line="276" w:lineRule="auto"/>
        <w:jc w:val="center"/>
      </w:pPr>
      <w:r>
        <w:rPr>
          <w:rFonts w:ascii="Times New Roman" w:hAnsi="Times New Roman" w:eastAsia="Times New Roman" w:cs="B Zar"/>
          <w:sz w:val="10"/>
          <w:szCs w:val="10"/>
          <w:rtl/>
        </w:rPr>
        <w:t xml:space="preserve"> </w:t>
      </w:r>
    </w:p>
    <w:p>
      <w:pPr>
        <w:bidi/>
        <w:spacing w:before="0" w:after="160" w:line="276" w:lineRule="auto"/>
        <w:jc w:val="center"/>
      </w:pPr>
      <w:r>
        <w:rPr>
          <w:rFonts w:ascii="Times New Roman" w:hAnsi="Times New Roman" w:eastAsia="Times New Roman" w:cs="B Zar"/>
          <w:color w:val="595959"/>
          <w:sz w:val="21"/>
          <w:szCs w:val="21"/>
          <w:rtl/>
        </w:rPr>
        <w:t xml:space="preserve">بر پایه استاندارد حسابداری ۲ ایران «صورت جریان‌های نقدی» (تجدیدنظرشده ۱۳۹۷) و استاندارد حسابداری ۱ «ارائه صورت‌های مالی»</w:t>
      </w:r>
    </w:p>
    <w:p>
      <w:pPr>
        <w:bidi/>
        <w:spacing w:before="120" w:after="40" w:line="300" w:lineRule="auto"/>
        <w:jc w:val="center"/>
      </w:pPr>
      <w:r>
        <w:rPr>
          <w:rFonts w:ascii="Times New Roman" w:hAnsi="Times New Roman" w:eastAsia="Times New Roman" w:cs="B Zar"/>
          <w:b/>
          <w:bCs/>
          <w:color w:val="1F3864"/>
          <w:sz w:val="26"/>
          <w:szCs w:val="26"/>
          <w:rtl/>
        </w:rPr>
        <w:t xml:space="preserve">«سود یک نظر است، وجه نقد یک واقعیت.»</w:t>
      </w:r>
    </w:p>
    <w:p>
      <w:pPr>
        <w:bidi/>
        <w:spacing w:before="0" w:after="160" w:line="276" w:lineRule="auto"/>
        <w:jc w:val="center"/>
      </w:pPr>
      <w:r>
        <w:rPr>
          <w:rFonts w:ascii="Times New Roman" w:hAnsi="Times New Roman" w:eastAsia="Times New Roman" w:cs="B Zar"/>
          <w:color w:val="595959"/>
          <w:sz w:val="21"/>
          <w:szCs w:val="21"/>
          <w:rtl/>
        </w:rPr>
        <w:t xml:space="preserve">ضرب‌المثل رایج در حرفه حسابداری</w:t>
      </w:r>
    </w:p>
    <w:p>
      <w:pPr>
        <w:keepNext/>
        <w:keepLines/>
        <w:bidi/>
        <w:spacing w:before="200" w:after="60"/>
        <w:jc w:val="left"/>
        <w:outlineLvl w:val="2"/>
      </w:pPr>
      <w:bookmarkStart w:id="10" w:name="_TocH10"/>
      <w:r>
        <w:rPr>
          <w:rFonts w:ascii="Times New Roman" w:hAnsi="Times New Roman" w:eastAsia="Times New Roman" w:cs="B Zar"/>
          <w:b/>
          <w:bCs/>
          <w:color w:val="833C0B"/>
          <w:sz w:val="24"/>
          <w:szCs w:val="24"/>
          <w:rtl/>
        </w:rPr>
        <w:t xml:space="preserve">پس از مطالعه این فصل می‌توانید</w:t>
      </w:r>
      <w:bookmarkEnd w:id="10"/>
    </w:p>
    <w:p>
      <w:pPr>
        <w:numPr>
          <w:ilvl w:val="0"/>
          <w:numId w:val="1"/>
        </w:numPr>
        <w:bidi/>
        <w:spacing w:before="0" w:after="30" w:line="276" w:lineRule="auto"/>
        <w:jc w:val="both"/>
      </w:pPr>
      <w:r>
        <w:rPr>
          <w:rFonts w:ascii="Times New Roman" w:hAnsi="Times New Roman" w:eastAsia="Times New Roman" w:cs="B Zar"/>
          <w:sz w:val="22"/>
          <w:szCs w:val="22"/>
          <w:rtl/>
        </w:rPr>
        <w:t xml:space="preserve">وجه نقد و معادل‌های نقد را تعریف کنید، ابزارهای نقدی و اسناد تجاری را از دیدگاه حسابداری و حقوق تجارت تحلیل کنید و اقلام مرزی را در جای درست گزارش کنید؛</w:t>
      </w:r>
    </w:p>
    <w:p>
      <w:pPr>
        <w:numPr>
          <w:ilvl w:val="0"/>
          <w:numId w:val="1"/>
        </w:numPr>
        <w:bidi/>
        <w:spacing w:before="0" w:after="30" w:line="276" w:lineRule="auto"/>
        <w:jc w:val="both"/>
      </w:pPr>
      <w:r>
        <w:rPr>
          <w:rFonts w:ascii="Times New Roman" w:hAnsi="Times New Roman" w:eastAsia="Times New Roman" w:cs="B Zar"/>
          <w:sz w:val="22"/>
          <w:szCs w:val="22"/>
          <w:rtl/>
        </w:rPr>
        <w:t xml:space="preserve">نقد محدودشده، مانده جبرانی و اضافه‌برداشت بانکی را طبقه‌بندی، ارائه و افشا کنید؛</w:t>
      </w:r>
    </w:p>
    <w:p>
      <w:pPr>
        <w:numPr>
          <w:ilvl w:val="0"/>
          <w:numId w:val="1"/>
        </w:numPr>
        <w:bidi/>
        <w:spacing w:before="0" w:after="30" w:line="276" w:lineRule="auto"/>
        <w:jc w:val="both"/>
      </w:pPr>
      <w:r>
        <w:rPr>
          <w:rFonts w:ascii="Times New Roman" w:hAnsi="Times New Roman" w:eastAsia="Times New Roman" w:cs="B Zar"/>
          <w:sz w:val="22"/>
          <w:szCs w:val="22"/>
          <w:rtl/>
        </w:rPr>
        <w:t xml:space="preserve">کنترل‌های داخلی نقد را توضیح دهید و تقلب‌هایی مانند کایتینگ و لپینگ را بشناسید و کنترل مناسب هر یک را پیشنهاد دهید؛</w:t>
      </w:r>
    </w:p>
    <w:p>
      <w:pPr>
        <w:numPr>
          <w:ilvl w:val="0"/>
          <w:numId w:val="1"/>
        </w:numPr>
        <w:bidi/>
        <w:spacing w:before="0" w:after="30" w:line="276" w:lineRule="auto"/>
        <w:jc w:val="both"/>
      </w:pPr>
      <w:r>
        <w:rPr>
          <w:rFonts w:ascii="Times New Roman" w:hAnsi="Times New Roman" w:eastAsia="Times New Roman" w:cs="B Zar"/>
          <w:sz w:val="22"/>
          <w:szCs w:val="22"/>
          <w:rtl/>
        </w:rPr>
        <w:t xml:space="preserve">صندوق، تنخواه به دو روش و صورت مغایرت بانکی را تنظیم و ثبت‌های اصلاحی را در دفتر روزنامه انجام دهید؛</w:t>
      </w:r>
    </w:p>
    <w:p>
      <w:pPr>
        <w:numPr>
          <w:ilvl w:val="0"/>
          <w:numId w:val="1"/>
        </w:numPr>
        <w:bidi/>
        <w:spacing w:before="0" w:after="30" w:line="276" w:lineRule="auto"/>
        <w:jc w:val="both"/>
      </w:pPr>
      <w:r>
        <w:rPr>
          <w:rFonts w:ascii="Times New Roman" w:hAnsi="Times New Roman" w:eastAsia="Times New Roman" w:cs="B Zar"/>
          <w:sz w:val="22"/>
          <w:szCs w:val="22"/>
          <w:rtl/>
        </w:rPr>
        <w:t xml:space="preserve">صورت جریان‌های نقدی را به‌روش مستقیم و غیرمستقیم تهیه کنید و فعالیت‌های عملیاتی، سرمایه‌گذاری و تأمین مالی را از هم تفکیک کنید؛</w:t>
      </w:r>
    </w:p>
    <w:p>
      <w:pPr>
        <w:numPr>
          <w:ilvl w:val="0"/>
          <w:numId w:val="1"/>
        </w:numPr>
        <w:bidi/>
        <w:spacing w:before="0" w:after="30" w:line="276" w:lineRule="auto"/>
        <w:jc w:val="both"/>
      </w:pPr>
      <w:r>
        <w:rPr>
          <w:rFonts w:ascii="Times New Roman" w:hAnsi="Times New Roman" w:eastAsia="Times New Roman" w:cs="B Zar"/>
          <w:sz w:val="22"/>
          <w:szCs w:val="22"/>
          <w:rtl/>
        </w:rPr>
        <w:t xml:space="preserve">بهره، سود سهام، مالیات، جریان‌های ارزی، معاملات غیرنقدی و تغییر بدهی‌های تأمین مالی را مطابق استاندارد گزارش و افشا کنید؛</w:t>
      </w:r>
    </w:p>
    <w:p>
      <w:pPr>
        <w:numPr>
          <w:ilvl w:val="0"/>
          <w:numId w:val="1"/>
        </w:numPr>
        <w:bidi/>
        <w:spacing w:before="0" w:after="30" w:line="276" w:lineRule="auto"/>
        <w:jc w:val="both"/>
      </w:pPr>
      <w:r>
        <w:rPr>
          <w:rFonts w:ascii="Times New Roman" w:hAnsi="Times New Roman" w:eastAsia="Times New Roman" w:cs="B Zar"/>
          <w:sz w:val="22"/>
          <w:szCs w:val="22"/>
          <w:rtl/>
        </w:rPr>
        <w:t xml:space="preserve">دانشجویان تحصیلات تکمیلی: استاندارد ایران را با </w:t>
      </w:r>
      <w:r>
        <w:rPr>
          <w:rFonts w:ascii="Times New Roman" w:hAnsi="Times New Roman" w:eastAsia="Times New Roman" w:cs="B Zar"/>
          <w:sz w:val="22"/>
          <w:szCs w:val="22"/>
        </w:rPr>
        <w:t xml:space="preserve">IAS 7</w:t>
      </w:r>
      <w:r>
        <w:rPr>
          <w:rFonts w:ascii="Times New Roman" w:hAnsi="Times New Roman" w:eastAsia="Times New Roman" w:cs="B Zar"/>
          <w:sz w:val="22"/>
          <w:szCs w:val="22"/>
          <w:rtl/>
        </w:rPr>
        <w:t xml:space="preserve"> و </w:t>
      </w:r>
      <w:r>
        <w:rPr>
          <w:rFonts w:ascii="Times New Roman" w:hAnsi="Times New Roman" w:eastAsia="Times New Roman" w:cs="B Zar"/>
          <w:sz w:val="22"/>
          <w:szCs w:val="22"/>
        </w:rPr>
        <w:t xml:space="preserve">ASC 230</w:t>
      </w:r>
      <w:r>
        <w:rPr>
          <w:rFonts w:ascii="Times New Roman" w:hAnsi="Times New Roman" w:eastAsia="Times New Roman" w:cs="B Zar"/>
          <w:sz w:val="22"/>
          <w:szCs w:val="22"/>
          <w:rtl/>
        </w:rPr>
        <w:t xml:space="preserve"> مقایسه کنند و رابطه سود و جریان نقد را در ادبیات پژوهشی ارزیابی کنند.</w:t>
      </w:r>
    </w:p>
    <w:p>
      <w:pPr>
        <w:keepNext/>
        <w:keepLines/>
        <w:bidi/>
        <w:spacing w:before="200" w:after="60"/>
        <w:jc w:val="left"/>
        <w:outlineLvl w:val="2"/>
      </w:pPr>
      <w:bookmarkStart w:id="11" w:name="_TocH11"/>
      <w:r>
        <w:rPr>
          <w:rFonts w:ascii="Times New Roman" w:hAnsi="Times New Roman" w:eastAsia="Times New Roman" w:cs="B Zar"/>
          <w:b/>
          <w:bCs/>
          <w:color w:val="833C0B"/>
          <w:sz w:val="24"/>
          <w:szCs w:val="24"/>
          <w:rtl/>
        </w:rPr>
        <w:t xml:space="preserve">یک پرسش برای آغاز</w:t>
      </w:r>
      <w:bookmarkEnd w:id="11"/>
    </w:p>
    <w:p>
      <w:pPr>
        <w:bidi/>
        <w:spacing w:before="0" w:after="60" w:line="276" w:lineRule="auto"/>
        <w:ind w:firstLine="284"/>
        <w:jc w:val="both"/>
      </w:pPr>
      <w:r>
        <w:rPr>
          <w:rFonts w:ascii="Times New Roman" w:hAnsi="Times New Roman" w:eastAsia="Times New Roman" w:cs="B Zar"/>
          <w:sz w:val="22"/>
          <w:szCs w:val="22"/>
          <w:rtl/>
        </w:rPr>
        <w:t xml:space="preserve">شرکت نرگس امسال سود خالص ۶٫۱ میلیارد ریال اعلام کرده است. سهامداران خوش‌حال‌اند، اما مدیر مالی آشفته به نظر می‌رسد. حساب بانکی شرکت نسبت به ابتدای سال ۹۰ میلیون ریال کمتر شده، ماه آینده اقساط وام و حقوق کارکنان سررسید می‌شود و بانک تازه تماس گرفته و گفته چند چک برگشتی را باید پیگیری کنند. یکی از اعضای هیئت‌مدیره می‌پرسد: «وقتی شرکت سود کرده، پولش کجاست؟» پاسخ این پرسش در دو بخش از حسابداری است. بخش نخست می‌گوید پول واقعی شرکت چیست، کجا نگهداری می‌شود و چه کسی از آن مراقبت می‌کند. بخش دوم نشان می‌دهد پول در طول سال از کجا آمده و به کجا رفته است. هر دو را در این فصل می‌خوانیم و در پایان به همین پرسش بازمی‌گردیم.</w:t>
      </w:r>
    </w:p>
    <w:p>
      <w:pPr>
        <w:pBdr>
          <w:bottom w:val="single" w:sz="8" w:space="2" w:color="1F3864"/>
        </w:pBdr>
        <w:bidi/>
        <w:spacing w:before="200" w:after="120" w:line="276" w:lineRule="auto"/>
        <w:jc w:val="left"/>
      </w:pPr>
      <w:r>
        <w:rPr>
          <w:rFonts w:ascii="Times New Roman" w:hAnsi="Times New Roman" w:eastAsia="Times New Roman" w:cs="B Zar"/>
          <w:b/>
          <w:bCs/>
          <w:color w:val="1F3864"/>
          <w:sz w:val="32"/>
          <w:szCs w:val="32"/>
          <w:rtl/>
        </w:rPr>
        <w:t xml:space="preserve">فهرست مطالب</w:t>
      </w:r>
    </w:p>
    <w:p>
      <w:pPr>
        <w:bidi/>
        <w:spacing w:after="60"/>
      </w:pPr>
      <w:r>
        <w:fldChar w:fldCharType="begin" w:dirty="true"/>
      </w:r>
      <w:r>
        <w:instrText xml:space="preserve"> TOC \h \z \u </w:instrText>
      </w:r>
      <w:r>
        <w:fldChar w:fldCharType="separate"/>
      </w:r>
    </w:p>
    <w:p>
      <w:pPr>
        <w:bidi/>
        <w:spacing w:after="30"/>
        <w:ind w:right="0"/>
      </w:pPr>
      <w:r>
        <w:rPr>
          <w:rFonts w:ascii="Times New Roman" w:hAnsi="Times New Roman" w:eastAsia="Times New Roman" w:cs="B Zar"/>
          <w:b/>
          <w:bCs/>
          <w:sz w:val="22"/>
          <w:szCs w:val="22"/>
          <w:rtl/>
        </w:rPr>
        <w:t xml:space="preserve">۲-۱ مقدمه</w:t>
      </w:r>
    </w:p>
    <w:p>
      <w:pPr>
        <w:bidi/>
        <w:spacing w:after="30"/>
        <w:ind w:right="360"/>
      </w:pPr>
      <w:r>
        <w:rPr>
          <w:rFonts w:ascii="Times New Roman" w:hAnsi="Times New Roman" w:eastAsia="Times New Roman" w:cs="B Zar"/>
          <w:sz w:val="20"/>
          <w:szCs w:val="20"/>
          <w:rtl/>
        </w:rPr>
        <w:t xml:space="preserve">۲-۱-۱ نقشه راه فصل</w:t>
      </w:r>
    </w:p>
    <w:p>
      <w:pPr>
        <w:bidi/>
        <w:spacing w:after="30"/>
        <w:ind w:right="0"/>
      </w:pPr>
      <w:r>
        <w:rPr>
          <w:rFonts w:ascii="Times New Roman" w:hAnsi="Times New Roman" w:eastAsia="Times New Roman" w:cs="B Zar"/>
          <w:b/>
          <w:bCs/>
          <w:sz w:val="22"/>
          <w:szCs w:val="22"/>
          <w:rtl/>
        </w:rPr>
        <w:t xml:space="preserve">۲-۲ وجه نقد و معادل‌های نقد</w:t>
      </w:r>
    </w:p>
    <w:p>
      <w:pPr>
        <w:bidi/>
        <w:spacing w:after="30"/>
        <w:ind w:right="360"/>
      </w:pPr>
      <w:r>
        <w:rPr>
          <w:rFonts w:ascii="Times New Roman" w:hAnsi="Times New Roman" w:eastAsia="Times New Roman" w:cs="B Zar"/>
          <w:sz w:val="20"/>
          <w:szCs w:val="20"/>
          <w:rtl/>
        </w:rPr>
        <w:t xml:space="preserve">۲-۲-۱ وجه نقد</w:t>
      </w:r>
    </w:p>
    <w:p>
      <w:pPr>
        <w:bidi/>
        <w:spacing w:after="30"/>
        <w:ind w:right="360"/>
      </w:pPr>
      <w:r>
        <w:rPr>
          <w:rFonts w:ascii="Times New Roman" w:hAnsi="Times New Roman" w:eastAsia="Times New Roman" w:cs="B Zar"/>
          <w:sz w:val="20"/>
          <w:szCs w:val="20"/>
          <w:rtl/>
        </w:rPr>
        <w:t xml:space="preserve">۲-۲-۲ ابزارهای نقدی و اسناد تجاری: نگاه حسابداری و حقوقی</w:t>
      </w:r>
    </w:p>
    <w:p>
      <w:pPr>
        <w:bidi/>
        <w:spacing w:after="30"/>
        <w:ind w:right="360"/>
      </w:pPr>
      <w:r>
        <w:rPr>
          <w:rFonts w:ascii="Times New Roman" w:hAnsi="Times New Roman" w:eastAsia="Times New Roman" w:cs="B Zar"/>
          <w:sz w:val="20"/>
          <w:szCs w:val="20"/>
          <w:rtl/>
        </w:rPr>
        <w:t xml:space="preserve">۲-۲-۳ معادل‌های نقد</w:t>
      </w:r>
    </w:p>
    <w:p>
      <w:pPr>
        <w:bidi/>
        <w:spacing w:after="30"/>
        <w:ind w:right="360"/>
      </w:pPr>
      <w:r>
        <w:rPr>
          <w:rFonts w:ascii="Times New Roman" w:hAnsi="Times New Roman" w:eastAsia="Times New Roman" w:cs="B Zar"/>
          <w:sz w:val="20"/>
          <w:szCs w:val="20"/>
          <w:rtl/>
        </w:rPr>
        <w:t xml:space="preserve">۲-۲-۴ آنچه نقد نیست</w:t>
      </w:r>
    </w:p>
    <w:p>
      <w:pPr>
        <w:bidi/>
        <w:spacing w:after="30"/>
        <w:ind w:right="360"/>
      </w:pPr>
      <w:r>
        <w:rPr>
          <w:rFonts w:ascii="Times New Roman" w:hAnsi="Times New Roman" w:eastAsia="Times New Roman" w:cs="B Zar"/>
          <w:sz w:val="20"/>
          <w:szCs w:val="20"/>
          <w:rtl/>
        </w:rPr>
        <w:t xml:space="preserve">۲-۲-۵ تعریف نقد در استاندارد ایران، </w:t>
      </w:r>
      <w:r>
        <w:rPr>
          <w:rFonts w:ascii="Times New Roman" w:hAnsi="Times New Roman" w:eastAsia="Times New Roman" w:cs="B Zar"/>
          <w:sz w:val="20"/>
          <w:szCs w:val="20"/>
        </w:rPr>
        <w:t xml:space="preserve">IAS 7</w:t>
      </w:r>
      <w:r>
        <w:rPr>
          <w:rFonts w:ascii="Times New Roman" w:hAnsi="Times New Roman" w:eastAsia="Times New Roman" w:cs="B Zar"/>
          <w:sz w:val="20"/>
          <w:szCs w:val="20"/>
          <w:rtl/>
        </w:rPr>
        <w:t xml:space="preserve"> و </w:t>
      </w:r>
      <w:r>
        <w:rPr>
          <w:rFonts w:ascii="Times New Roman" w:hAnsi="Times New Roman" w:eastAsia="Times New Roman" w:cs="B Zar"/>
          <w:sz w:val="20"/>
          <w:szCs w:val="20"/>
        </w:rPr>
        <w:t xml:space="preserve">ASC 230</w:t>
      </w:r>
    </w:p>
    <w:p>
      <w:pPr>
        <w:bidi/>
        <w:spacing w:after="30"/>
        <w:ind w:right="0"/>
      </w:pPr>
      <w:r>
        <w:rPr>
          <w:rFonts w:ascii="Times New Roman" w:hAnsi="Times New Roman" w:eastAsia="Times New Roman" w:cs="B Zar"/>
          <w:b/>
          <w:bCs/>
          <w:sz w:val="22"/>
          <w:szCs w:val="22"/>
          <w:rtl/>
        </w:rPr>
        <w:t xml:space="preserve">۲-۳ طبقه‌بندی و گزارش وجه نقد</w:t>
      </w:r>
    </w:p>
    <w:p>
      <w:pPr>
        <w:bidi/>
        <w:spacing w:after="30"/>
        <w:ind w:right="360"/>
      </w:pPr>
      <w:r>
        <w:rPr>
          <w:rFonts w:ascii="Times New Roman" w:hAnsi="Times New Roman" w:eastAsia="Times New Roman" w:cs="B Zar"/>
          <w:sz w:val="20"/>
          <w:szCs w:val="20"/>
          <w:rtl/>
        </w:rPr>
        <w:t xml:space="preserve">۲-۳-۱ وجه نقد محدودشده</w:t>
      </w:r>
    </w:p>
    <w:p>
      <w:pPr>
        <w:bidi/>
        <w:spacing w:after="30"/>
        <w:ind w:right="360"/>
      </w:pPr>
      <w:r>
        <w:rPr>
          <w:rFonts w:ascii="Times New Roman" w:hAnsi="Times New Roman" w:eastAsia="Times New Roman" w:cs="B Zar"/>
          <w:sz w:val="20"/>
          <w:szCs w:val="20"/>
          <w:rtl/>
        </w:rPr>
        <w:t xml:space="preserve">۲-۳-۲ مانده جبرانی</w:t>
      </w:r>
    </w:p>
    <w:p>
      <w:pPr>
        <w:bidi/>
        <w:spacing w:after="30"/>
        <w:ind w:right="360"/>
      </w:pPr>
      <w:r>
        <w:rPr>
          <w:rFonts w:ascii="Times New Roman" w:hAnsi="Times New Roman" w:eastAsia="Times New Roman" w:cs="B Zar"/>
          <w:sz w:val="20"/>
          <w:szCs w:val="20"/>
          <w:rtl/>
        </w:rPr>
        <w:t xml:space="preserve">۲-۳-۳ اضافه‌برداشت بانکی</w:t>
      </w:r>
    </w:p>
    <w:p>
      <w:pPr>
        <w:bidi/>
        <w:spacing w:after="30"/>
        <w:ind w:right="360"/>
      </w:pPr>
      <w:r>
        <w:rPr>
          <w:rFonts w:ascii="Times New Roman" w:hAnsi="Times New Roman" w:eastAsia="Times New Roman" w:cs="B Zar"/>
          <w:sz w:val="20"/>
          <w:szCs w:val="20"/>
          <w:rtl/>
        </w:rPr>
        <w:t xml:space="preserve">۲-۳-۴ جدول خلاصه اقلام مرتبط با نقد</w:t>
      </w:r>
    </w:p>
    <w:p>
      <w:pPr>
        <w:bidi/>
        <w:spacing w:after="30"/>
        <w:ind w:right="0"/>
      </w:pPr>
      <w:r>
        <w:rPr>
          <w:rFonts w:ascii="Times New Roman" w:hAnsi="Times New Roman" w:eastAsia="Times New Roman" w:cs="B Zar"/>
          <w:b/>
          <w:bCs/>
          <w:sz w:val="22"/>
          <w:szCs w:val="22"/>
          <w:rtl/>
        </w:rPr>
        <w:t xml:space="preserve">۲-۴ کنترل داخلی نقد و تقلب</w:t>
      </w:r>
    </w:p>
    <w:p>
      <w:pPr>
        <w:bidi/>
        <w:spacing w:after="30"/>
        <w:ind w:right="360"/>
      </w:pPr>
      <w:r>
        <w:rPr>
          <w:rFonts w:ascii="Times New Roman" w:hAnsi="Times New Roman" w:eastAsia="Times New Roman" w:cs="B Zar"/>
          <w:sz w:val="20"/>
          <w:szCs w:val="20"/>
          <w:rtl/>
        </w:rPr>
        <w:t xml:space="preserve">۲-۴-۱ اجزای کنترل داخلی نقد</w:t>
      </w:r>
    </w:p>
    <w:p>
      <w:pPr>
        <w:bidi/>
        <w:spacing w:after="30"/>
        <w:ind w:right="360"/>
      </w:pPr>
      <w:r>
        <w:rPr>
          <w:rFonts w:ascii="Times New Roman" w:hAnsi="Times New Roman" w:eastAsia="Times New Roman" w:cs="B Zar"/>
          <w:sz w:val="20"/>
          <w:szCs w:val="20"/>
          <w:rtl/>
        </w:rPr>
        <w:t xml:space="preserve">۲-۴-۲ سه تقلب رایج</w:t>
      </w:r>
    </w:p>
    <w:p>
      <w:pPr>
        <w:bidi/>
        <w:spacing w:after="30"/>
        <w:ind w:right="360"/>
      </w:pPr>
      <w:r>
        <w:rPr>
          <w:rFonts w:ascii="Times New Roman" w:hAnsi="Times New Roman" w:eastAsia="Times New Roman" w:cs="B Zar"/>
          <w:sz w:val="20"/>
          <w:szCs w:val="20"/>
          <w:rtl/>
        </w:rPr>
        <w:t xml:space="preserve">۲-۴-۳ چارچوب </w:t>
      </w:r>
      <w:r>
        <w:rPr>
          <w:rFonts w:ascii="Times New Roman" w:hAnsi="Times New Roman" w:eastAsia="Times New Roman" w:cs="B Zar"/>
          <w:sz w:val="20"/>
          <w:szCs w:val="20"/>
        </w:rPr>
        <w:t xml:space="preserve">COSO</w:t>
      </w:r>
      <w:r>
        <w:rPr>
          <w:rFonts w:ascii="Times New Roman" w:hAnsi="Times New Roman" w:eastAsia="Times New Roman" w:cs="B Zar"/>
          <w:sz w:val="20"/>
          <w:szCs w:val="20"/>
          <w:rtl/>
        </w:rPr>
        <w:t xml:space="preserve"> و تحلیل ریسک تقلب نقد</w:t>
      </w:r>
    </w:p>
    <w:p>
      <w:pPr>
        <w:bidi/>
        <w:spacing w:after="30"/>
        <w:ind w:right="0"/>
      </w:pPr>
      <w:r>
        <w:rPr>
          <w:rFonts w:ascii="Times New Roman" w:hAnsi="Times New Roman" w:eastAsia="Times New Roman" w:cs="B Zar"/>
          <w:b/>
          <w:bCs/>
          <w:sz w:val="22"/>
          <w:szCs w:val="22"/>
          <w:rtl/>
        </w:rPr>
        <w:t xml:space="preserve">۲-۵ صندوق و تنخواه</w:t>
      </w:r>
    </w:p>
    <w:p>
      <w:pPr>
        <w:bidi/>
        <w:spacing w:after="30"/>
        <w:ind w:right="360"/>
      </w:pPr>
      <w:r>
        <w:rPr>
          <w:rFonts w:ascii="Times New Roman" w:hAnsi="Times New Roman" w:eastAsia="Times New Roman" w:cs="B Zar"/>
          <w:sz w:val="20"/>
          <w:szCs w:val="20"/>
          <w:rtl/>
        </w:rPr>
        <w:t xml:space="preserve">۲-۵-۱ کسری و فزونی صندوق</w:t>
      </w:r>
    </w:p>
    <w:p>
      <w:pPr>
        <w:bidi/>
        <w:spacing w:after="30"/>
        <w:ind w:right="360"/>
      </w:pPr>
      <w:r>
        <w:rPr>
          <w:rFonts w:ascii="Times New Roman" w:hAnsi="Times New Roman" w:eastAsia="Times New Roman" w:cs="B Zar"/>
          <w:sz w:val="20"/>
          <w:szCs w:val="20"/>
          <w:rtl/>
        </w:rPr>
        <w:t xml:space="preserve">۲-۵-۲ تنخواه</w:t>
      </w:r>
    </w:p>
    <w:p>
      <w:pPr>
        <w:bidi/>
        <w:spacing w:after="30"/>
        <w:ind w:right="0"/>
      </w:pPr>
      <w:r>
        <w:rPr>
          <w:rFonts w:ascii="Times New Roman" w:hAnsi="Times New Roman" w:eastAsia="Times New Roman" w:cs="B Zar"/>
          <w:b/>
          <w:bCs/>
          <w:sz w:val="22"/>
          <w:szCs w:val="22"/>
          <w:rtl/>
        </w:rPr>
        <w:t xml:space="preserve">۲-۶ بانک و مغایرت‌گیری</w:t>
      </w:r>
    </w:p>
    <w:p>
      <w:pPr>
        <w:bidi/>
        <w:spacing w:after="30"/>
        <w:ind w:right="360"/>
      </w:pPr>
      <w:r>
        <w:rPr>
          <w:rFonts w:ascii="Times New Roman" w:hAnsi="Times New Roman" w:eastAsia="Times New Roman" w:cs="B Zar"/>
          <w:sz w:val="20"/>
          <w:szCs w:val="20"/>
          <w:rtl/>
        </w:rPr>
        <w:t xml:space="preserve">۲-۶-۱ چرا مغایرت پیش می‌آید؟</w:t>
      </w:r>
    </w:p>
    <w:p>
      <w:pPr>
        <w:bidi/>
        <w:spacing w:after="30"/>
        <w:ind w:right="360"/>
      </w:pPr>
      <w:r>
        <w:rPr>
          <w:rFonts w:ascii="Times New Roman" w:hAnsi="Times New Roman" w:eastAsia="Times New Roman" w:cs="B Zar"/>
          <w:sz w:val="20"/>
          <w:szCs w:val="20"/>
          <w:rtl/>
        </w:rPr>
        <w:t xml:space="preserve">۲-۶-۲ صورت مغایرت بانکی</w:t>
      </w:r>
    </w:p>
    <w:p>
      <w:pPr>
        <w:bidi/>
        <w:spacing w:after="30"/>
        <w:ind w:right="0"/>
      </w:pPr>
      <w:r>
        <w:rPr>
          <w:rFonts w:ascii="Times New Roman" w:hAnsi="Times New Roman" w:eastAsia="Times New Roman" w:cs="B Zar"/>
          <w:b/>
          <w:bCs/>
          <w:sz w:val="22"/>
          <w:szCs w:val="22"/>
          <w:rtl/>
        </w:rPr>
        <w:t xml:space="preserve">۲-۷ صورت جریان‌های نقدی: چرا و چگونه</w:t>
      </w:r>
    </w:p>
    <w:p>
      <w:pPr>
        <w:bidi/>
        <w:spacing w:after="30"/>
        <w:ind w:right="360"/>
      </w:pPr>
      <w:r>
        <w:rPr>
          <w:rFonts w:ascii="Times New Roman" w:hAnsi="Times New Roman" w:eastAsia="Times New Roman" w:cs="B Zar"/>
          <w:sz w:val="20"/>
          <w:szCs w:val="20"/>
          <w:rtl/>
        </w:rPr>
        <w:t xml:space="preserve">۲-۷-۱ صورت جریان‌های نقدی چه می‌گوید؟</w:t>
      </w:r>
    </w:p>
    <w:p>
      <w:pPr>
        <w:bidi/>
        <w:spacing w:after="30"/>
        <w:ind w:right="360"/>
      </w:pPr>
      <w:r>
        <w:rPr>
          <w:rFonts w:ascii="Times New Roman" w:hAnsi="Times New Roman" w:eastAsia="Times New Roman" w:cs="B Zar"/>
          <w:sz w:val="20"/>
          <w:szCs w:val="20"/>
          <w:rtl/>
        </w:rPr>
        <w:t xml:space="preserve">۲-۷-۲ سه گروه فعالیت</w:t>
      </w:r>
    </w:p>
    <w:p>
      <w:pPr>
        <w:bidi/>
        <w:spacing w:after="30"/>
        <w:ind w:right="360"/>
      </w:pPr>
      <w:r>
        <w:rPr>
          <w:rFonts w:ascii="Times New Roman" w:hAnsi="Times New Roman" w:eastAsia="Times New Roman" w:cs="B Zar"/>
          <w:sz w:val="20"/>
          <w:szCs w:val="20"/>
          <w:rtl/>
        </w:rPr>
        <w:t xml:space="preserve">۲-۷-۳ ارزش اطلاعاتی جریان نقد و تحلیل نسبت‌ها</w:t>
      </w:r>
    </w:p>
    <w:p>
      <w:pPr>
        <w:bidi/>
        <w:spacing w:after="30"/>
        <w:ind w:right="0"/>
      </w:pPr>
      <w:r>
        <w:rPr>
          <w:rFonts w:ascii="Times New Roman" w:hAnsi="Times New Roman" w:eastAsia="Times New Roman" w:cs="B Zar"/>
          <w:b/>
          <w:bCs/>
          <w:sz w:val="22"/>
          <w:szCs w:val="22"/>
          <w:rtl/>
        </w:rPr>
        <w:t xml:space="preserve">۲-۸ فعالیت‌های عملیاتی و روش مستقیم</w:t>
      </w:r>
    </w:p>
    <w:p>
      <w:pPr>
        <w:bidi/>
        <w:spacing w:after="30"/>
        <w:ind w:right="360"/>
      </w:pPr>
      <w:r>
        <w:rPr>
          <w:rFonts w:ascii="Times New Roman" w:hAnsi="Times New Roman" w:eastAsia="Times New Roman" w:cs="B Zar"/>
          <w:sz w:val="20"/>
          <w:szCs w:val="20"/>
          <w:rtl/>
        </w:rPr>
        <w:t xml:space="preserve">۲-۸-۱ دو روش گزارش</w:t>
      </w:r>
    </w:p>
    <w:p>
      <w:pPr>
        <w:bidi/>
        <w:spacing w:after="30"/>
        <w:ind w:right="360"/>
      </w:pPr>
      <w:r>
        <w:rPr>
          <w:rFonts w:ascii="Times New Roman" w:hAnsi="Times New Roman" w:eastAsia="Times New Roman" w:cs="B Zar"/>
          <w:sz w:val="20"/>
          <w:szCs w:val="20"/>
          <w:rtl/>
        </w:rPr>
        <w:t xml:space="preserve">۲-۸-۲ منطق محاسبه طبقات اصلی در روش مستقیم</w:t>
      </w:r>
    </w:p>
    <w:p>
      <w:pPr>
        <w:bidi/>
        <w:spacing w:after="30"/>
        <w:ind w:right="0"/>
      </w:pPr>
      <w:r>
        <w:rPr>
          <w:rFonts w:ascii="Times New Roman" w:hAnsi="Times New Roman" w:eastAsia="Times New Roman" w:cs="B Zar"/>
          <w:b/>
          <w:bCs/>
          <w:sz w:val="22"/>
          <w:szCs w:val="22"/>
          <w:rtl/>
        </w:rPr>
        <w:t xml:space="preserve">۲-۹ روش غیرمستقیم</w:t>
      </w:r>
    </w:p>
    <w:p>
      <w:pPr>
        <w:bidi/>
        <w:spacing w:after="30"/>
        <w:ind w:right="360"/>
      </w:pPr>
      <w:r>
        <w:rPr>
          <w:rFonts w:ascii="Times New Roman" w:hAnsi="Times New Roman" w:eastAsia="Times New Roman" w:cs="B Zar"/>
          <w:sz w:val="20"/>
          <w:szCs w:val="20"/>
          <w:rtl/>
        </w:rPr>
        <w:t xml:space="preserve">۲-۹-۱ سه گروه تعدیل</w:t>
      </w:r>
    </w:p>
    <w:p>
      <w:pPr>
        <w:bidi/>
        <w:spacing w:after="30"/>
        <w:ind w:right="360"/>
      </w:pPr>
      <w:r>
        <w:rPr>
          <w:rFonts w:ascii="Times New Roman" w:hAnsi="Times New Roman" w:eastAsia="Times New Roman" w:cs="B Zar"/>
          <w:sz w:val="20"/>
          <w:szCs w:val="20"/>
          <w:rtl/>
        </w:rPr>
        <w:t xml:space="preserve">۲-۹-۵ سود، اقلام تعهدی و جریان نقد: شواهد پژوهشی</w:t>
      </w:r>
    </w:p>
    <w:p>
      <w:pPr>
        <w:bidi/>
        <w:spacing w:after="30"/>
        <w:ind w:right="0"/>
      </w:pPr>
      <w:r>
        <w:rPr>
          <w:rFonts w:ascii="Times New Roman" w:hAnsi="Times New Roman" w:eastAsia="Times New Roman" w:cs="B Zar"/>
          <w:b/>
          <w:bCs/>
          <w:sz w:val="22"/>
          <w:szCs w:val="22"/>
          <w:rtl/>
        </w:rPr>
        <w:t xml:space="preserve">۲-۱۰ فعالیت‌های سرمایه‌گذاری و تأمین مالی</w:t>
      </w:r>
    </w:p>
    <w:p>
      <w:pPr>
        <w:bidi/>
        <w:spacing w:after="30"/>
        <w:ind w:right="360"/>
      </w:pPr>
      <w:r>
        <w:rPr>
          <w:rFonts w:ascii="Times New Roman" w:hAnsi="Times New Roman" w:eastAsia="Times New Roman" w:cs="B Zar"/>
          <w:sz w:val="20"/>
          <w:szCs w:val="20"/>
          <w:rtl/>
        </w:rPr>
        <w:t xml:space="preserve">۲-۱۰-۱ فعالیت‌های سرمایه‌گذاری</w:t>
      </w:r>
    </w:p>
    <w:p>
      <w:pPr>
        <w:bidi/>
        <w:spacing w:after="30"/>
        <w:ind w:right="360"/>
      </w:pPr>
      <w:r>
        <w:rPr>
          <w:rFonts w:ascii="Times New Roman" w:hAnsi="Times New Roman" w:eastAsia="Times New Roman" w:cs="B Zar"/>
          <w:sz w:val="20"/>
          <w:szCs w:val="20"/>
          <w:rtl/>
        </w:rPr>
        <w:t xml:space="preserve">۲-۱۰-۲ فعالیت‌های تأمین مالی</w:t>
      </w:r>
    </w:p>
    <w:p>
      <w:pPr>
        <w:bidi/>
        <w:spacing w:after="30"/>
        <w:ind w:right="0"/>
      </w:pPr>
      <w:r>
        <w:rPr>
          <w:rFonts w:ascii="Times New Roman" w:hAnsi="Times New Roman" w:eastAsia="Times New Roman" w:cs="B Zar"/>
          <w:b/>
          <w:bCs/>
          <w:sz w:val="22"/>
          <w:szCs w:val="22"/>
          <w:rtl/>
        </w:rPr>
        <w:t xml:space="preserve">۲-۱۱ موضوعات ویژه در گزارشگری جریان نقد</w:t>
      </w:r>
    </w:p>
    <w:p>
      <w:pPr>
        <w:bidi/>
        <w:spacing w:after="30"/>
        <w:ind w:right="360"/>
      </w:pPr>
      <w:r>
        <w:rPr>
          <w:rFonts w:ascii="Times New Roman" w:hAnsi="Times New Roman" w:eastAsia="Times New Roman" w:cs="B Zar"/>
          <w:sz w:val="20"/>
          <w:szCs w:val="20"/>
          <w:rtl/>
        </w:rPr>
        <w:t xml:space="preserve">۲-۱۱-۱ بهره و سود سهام</w:t>
      </w:r>
    </w:p>
    <w:p>
      <w:pPr>
        <w:bidi/>
        <w:spacing w:after="30"/>
        <w:ind w:right="360"/>
      </w:pPr>
      <w:r>
        <w:rPr>
          <w:rFonts w:ascii="Times New Roman" w:hAnsi="Times New Roman" w:eastAsia="Times New Roman" w:cs="B Zar"/>
          <w:sz w:val="20"/>
          <w:szCs w:val="20"/>
          <w:rtl/>
        </w:rPr>
        <w:t xml:space="preserve">۲-۱۱-۲ جریان‌های نقدی ارزی</w:t>
      </w:r>
    </w:p>
    <w:p>
      <w:pPr>
        <w:bidi/>
        <w:spacing w:after="30"/>
        <w:ind w:right="360"/>
      </w:pPr>
      <w:r>
        <w:rPr>
          <w:rFonts w:ascii="Times New Roman" w:hAnsi="Times New Roman" w:eastAsia="Times New Roman" w:cs="B Zar"/>
          <w:sz w:val="20"/>
          <w:szCs w:val="20"/>
          <w:rtl/>
        </w:rPr>
        <w:t xml:space="preserve">۲-۱۱-۳ معاملات غیرنقدی</w:t>
      </w:r>
    </w:p>
    <w:p>
      <w:pPr>
        <w:bidi/>
        <w:spacing w:after="30"/>
        <w:ind w:right="360"/>
      </w:pPr>
      <w:r>
        <w:rPr>
          <w:rFonts w:ascii="Times New Roman" w:hAnsi="Times New Roman" w:eastAsia="Times New Roman" w:cs="B Zar"/>
          <w:sz w:val="20"/>
          <w:szCs w:val="20"/>
          <w:rtl/>
        </w:rPr>
        <w:t xml:space="preserve">۲-۱۱-۴ گزارش بر مبنای خالص</w:t>
      </w:r>
    </w:p>
    <w:p>
      <w:pPr>
        <w:bidi/>
        <w:spacing w:after="30"/>
        <w:ind w:right="360"/>
      </w:pPr>
      <w:r>
        <w:rPr>
          <w:rFonts w:ascii="Times New Roman" w:hAnsi="Times New Roman" w:eastAsia="Times New Roman" w:cs="B Zar"/>
          <w:sz w:val="20"/>
          <w:szCs w:val="20"/>
          <w:rtl/>
        </w:rPr>
        <w:t xml:space="preserve">۲-۱۱-۵ واحدهای فرعی و سرمایه‌گذاری‌های وابسته</w:t>
      </w:r>
    </w:p>
    <w:p>
      <w:pPr>
        <w:bidi/>
        <w:spacing w:after="30"/>
        <w:ind w:right="360"/>
      </w:pPr>
      <w:r>
        <w:rPr>
          <w:rFonts w:ascii="Times New Roman" w:hAnsi="Times New Roman" w:eastAsia="Times New Roman" w:cs="B Zar"/>
          <w:sz w:val="20"/>
          <w:szCs w:val="20"/>
          <w:rtl/>
        </w:rPr>
        <w:t xml:space="preserve">۲-۱۱-۶ افشاهای تکمیلی</w:t>
      </w:r>
    </w:p>
    <w:p>
      <w:pPr>
        <w:bidi/>
        <w:spacing w:after="30"/>
        <w:ind w:right="360"/>
      </w:pPr>
      <w:r>
        <w:rPr>
          <w:rFonts w:ascii="Times New Roman" w:hAnsi="Times New Roman" w:eastAsia="Times New Roman" w:cs="B Zar"/>
          <w:sz w:val="20"/>
          <w:szCs w:val="20"/>
          <w:rtl/>
        </w:rPr>
        <w:t xml:space="preserve">۲-۱۱-۷ مقایسه با </w:t>
      </w:r>
      <w:r>
        <w:rPr>
          <w:rFonts w:ascii="Times New Roman" w:hAnsi="Times New Roman" w:eastAsia="Times New Roman" w:cs="B Zar"/>
          <w:sz w:val="20"/>
          <w:szCs w:val="20"/>
        </w:rPr>
        <w:t xml:space="preserve">IAS 7</w:t>
      </w:r>
      <w:r>
        <w:rPr>
          <w:rFonts w:ascii="Times New Roman" w:hAnsi="Times New Roman" w:eastAsia="Times New Roman" w:cs="B Zar"/>
          <w:sz w:val="20"/>
          <w:szCs w:val="20"/>
          <w:rtl/>
        </w:rPr>
        <w:t xml:space="preserve"> و </w:t>
      </w:r>
      <w:r>
        <w:rPr>
          <w:rFonts w:ascii="Times New Roman" w:hAnsi="Times New Roman" w:eastAsia="Times New Roman" w:cs="B Zar"/>
          <w:sz w:val="20"/>
          <w:szCs w:val="20"/>
        </w:rPr>
        <w:t xml:space="preserve">ASC 230</w:t>
      </w:r>
      <w:r>
        <w:rPr>
          <w:rFonts w:ascii="Times New Roman" w:hAnsi="Times New Roman" w:eastAsia="Times New Roman" w:cs="B Zar"/>
          <w:sz w:val="20"/>
          <w:szCs w:val="20"/>
          <w:rtl/>
        </w:rPr>
        <w:t xml:space="preserve">: طبقه‌بندی بهره، سود سهام و مالیات</w:t>
      </w:r>
    </w:p>
    <w:p>
      <w:pPr>
        <w:bidi/>
        <w:spacing w:after="30"/>
        <w:ind w:right="0"/>
      </w:pPr>
      <w:r>
        <w:rPr>
          <w:rFonts w:ascii="Times New Roman" w:hAnsi="Times New Roman" w:eastAsia="Times New Roman" w:cs="B Zar"/>
          <w:b/>
          <w:bCs/>
          <w:sz w:val="22"/>
          <w:szCs w:val="22"/>
          <w:rtl/>
        </w:rPr>
        <w:t xml:space="preserve">۲-۱۲ کاربرد عملی</w:t>
      </w:r>
    </w:p>
    <w:p>
      <w:pPr>
        <w:bidi/>
        <w:spacing w:after="30"/>
        <w:ind w:right="360"/>
      </w:pPr>
      <w:r>
        <w:rPr>
          <w:rFonts w:ascii="Times New Roman" w:hAnsi="Times New Roman" w:eastAsia="Times New Roman" w:cs="B Zar"/>
          <w:sz w:val="20"/>
          <w:szCs w:val="20"/>
          <w:rtl/>
        </w:rPr>
        <w:t xml:space="preserve">۲-۱۲-۱ پاسخ‌ها</w:t>
      </w:r>
    </w:p>
    <w:p>
      <w:pPr>
        <w:bidi/>
        <w:spacing w:after="30"/>
        <w:ind w:right="0"/>
      </w:pPr>
      <w:r>
        <w:rPr>
          <w:rFonts w:ascii="Times New Roman" w:hAnsi="Times New Roman" w:eastAsia="Times New Roman" w:cs="B Zar"/>
          <w:b/>
          <w:bCs/>
          <w:sz w:val="22"/>
          <w:szCs w:val="22"/>
          <w:rtl/>
        </w:rPr>
        <w:t xml:space="preserve">۲-۱۳ خلاصه فصل</w:t>
      </w:r>
    </w:p>
    <w:p>
      <w:pPr>
        <w:bidi/>
        <w:spacing w:after="30"/>
        <w:ind w:right="360"/>
      </w:pPr>
      <w:r>
        <w:rPr>
          <w:rFonts w:ascii="Times New Roman" w:hAnsi="Times New Roman" w:eastAsia="Times New Roman" w:cs="B Zar"/>
          <w:sz w:val="20"/>
          <w:szCs w:val="20"/>
          <w:rtl/>
        </w:rPr>
        <w:t xml:space="preserve">۲-۱۳-۱ آنچه آموختید</w:t>
      </w:r>
    </w:p>
    <w:p>
      <w:pPr>
        <w:bidi/>
        <w:spacing w:after="30"/>
        <w:ind w:right="0"/>
      </w:pPr>
      <w:r>
        <w:rPr>
          <w:rFonts w:ascii="Times New Roman" w:hAnsi="Times New Roman" w:eastAsia="Times New Roman" w:cs="B Zar"/>
          <w:b/>
          <w:bCs/>
          <w:sz w:val="22"/>
          <w:szCs w:val="22"/>
          <w:rtl/>
        </w:rPr>
        <w:t xml:space="preserve">واژه‌نامه فارسی—انگلیسی</w:t>
      </w:r>
    </w:p>
    <w:p>
      <w:pPr>
        <w:bidi/>
        <w:spacing w:after="30"/>
        <w:ind w:right="0"/>
      </w:pPr>
      <w:r>
        <w:rPr>
          <w:rFonts w:ascii="Times New Roman" w:hAnsi="Times New Roman" w:eastAsia="Times New Roman" w:cs="B Zar"/>
          <w:b/>
          <w:bCs/>
          <w:sz w:val="22"/>
          <w:szCs w:val="22"/>
          <w:rtl/>
        </w:rPr>
        <w:t xml:space="preserve">چالش دانایی</w:t>
      </w:r>
    </w:p>
    <w:p>
      <w:pPr>
        <w:bidi/>
        <w:spacing w:after="30"/>
        <w:ind w:right="360"/>
      </w:pPr>
      <w:r>
        <w:rPr>
          <w:rFonts w:ascii="Times New Roman" w:hAnsi="Times New Roman" w:eastAsia="Times New Roman" w:cs="B Zar"/>
          <w:sz w:val="20"/>
          <w:szCs w:val="20"/>
          <w:rtl/>
        </w:rPr>
        <w:t xml:space="preserve">پرسش‌های تشریحی و تحلیلی</w:t>
      </w:r>
    </w:p>
    <w:p>
      <w:pPr>
        <w:bidi/>
        <w:spacing w:after="30"/>
        <w:ind w:right="360"/>
      </w:pPr>
      <w:r>
        <w:rPr>
          <w:rFonts w:ascii="Times New Roman" w:hAnsi="Times New Roman" w:eastAsia="Times New Roman" w:cs="B Zar"/>
          <w:sz w:val="20"/>
          <w:szCs w:val="20"/>
          <w:rtl/>
        </w:rPr>
        <w:t xml:space="preserve">آزمون چهارگزینه‌ای</w:t>
      </w:r>
    </w:p>
    <w:p>
      <w:pPr>
        <w:bidi/>
        <w:spacing w:after="30"/>
        <w:ind w:right="360"/>
      </w:pPr>
      <w:r>
        <w:rPr>
          <w:rFonts w:ascii="Times New Roman" w:hAnsi="Times New Roman" w:eastAsia="Times New Roman" w:cs="B Zar"/>
          <w:sz w:val="20"/>
          <w:szCs w:val="20"/>
          <w:rtl/>
        </w:rPr>
        <w:t xml:space="preserve">کارگاه مهارت‌سنجی</w:t>
      </w:r>
    </w:p>
    <w:p>
      <w:pPr>
        <w:bidi/>
        <w:spacing w:after="30"/>
        <w:ind w:right="0"/>
      </w:pPr>
      <w:r>
        <w:rPr>
          <w:rFonts w:ascii="Times New Roman" w:hAnsi="Times New Roman" w:eastAsia="Times New Roman" w:cs="B Zar"/>
          <w:b/>
          <w:bCs/>
          <w:sz w:val="22"/>
          <w:szCs w:val="22"/>
          <w:rtl/>
        </w:rPr>
        <w:t xml:space="preserve">پاسخنامه</w:t>
      </w:r>
    </w:p>
    <w:p>
      <w:pPr>
        <w:bidi/>
        <w:spacing w:after="30"/>
        <w:ind w:right="360"/>
      </w:pPr>
      <w:r>
        <w:rPr>
          <w:rFonts w:ascii="Times New Roman" w:hAnsi="Times New Roman" w:eastAsia="Times New Roman" w:cs="B Zar"/>
          <w:sz w:val="20"/>
          <w:szCs w:val="20"/>
          <w:rtl/>
        </w:rPr>
        <w:t xml:space="preserve">پاسخ آزمون چهارگزینه‌ای</w:t>
      </w:r>
    </w:p>
    <w:p>
      <w:pPr>
        <w:bidi/>
        <w:spacing w:after="30"/>
        <w:ind w:right="360"/>
      </w:pPr>
      <w:r>
        <w:rPr>
          <w:rFonts w:ascii="Times New Roman" w:hAnsi="Times New Roman" w:eastAsia="Times New Roman" w:cs="B Zar"/>
          <w:sz w:val="20"/>
          <w:szCs w:val="20"/>
          <w:rtl/>
        </w:rPr>
        <w:t xml:space="preserve">راهنمای پاسخ پرسش‌های تشریحی</w:t>
      </w:r>
    </w:p>
    <w:p>
      <w:pPr>
        <w:bidi/>
        <w:spacing w:after="30"/>
        <w:ind w:right="360"/>
      </w:pPr>
      <w:r>
        <w:rPr>
          <w:rFonts w:ascii="Times New Roman" w:hAnsi="Times New Roman" w:eastAsia="Times New Roman" w:cs="B Zar"/>
          <w:sz w:val="20"/>
          <w:szCs w:val="20"/>
          <w:rtl/>
        </w:rPr>
        <w:t xml:space="preserve">پاسخ کارگاه مهارت‌سنجی</w:t>
      </w:r>
    </w:p>
    <w:p>
      <w:pPr>
        <w:bidi/>
        <w:spacing w:after="30"/>
        <w:ind w:right="0"/>
      </w:pPr>
      <w:r>
        <w:rPr>
          <w:rFonts w:ascii="Times New Roman" w:hAnsi="Times New Roman" w:eastAsia="Times New Roman" w:cs="B Zar"/>
          <w:b/>
          <w:bCs/>
          <w:sz w:val="22"/>
          <w:szCs w:val="22"/>
          <w:rtl/>
        </w:rPr>
        <w:t xml:space="preserve">پیوست الف: مثال‌های جامع</w:t>
      </w:r>
    </w:p>
    <w:p>
      <w:pPr>
        <w:bidi/>
        <w:spacing w:after="30"/>
        <w:ind w:right="0"/>
      </w:pPr>
      <w:r>
        <w:rPr>
          <w:rFonts w:ascii="Times New Roman" w:hAnsi="Times New Roman" w:eastAsia="Times New Roman" w:cs="B Zar"/>
          <w:b/>
          <w:bCs/>
          <w:sz w:val="22"/>
          <w:szCs w:val="22"/>
          <w:rtl/>
        </w:rPr>
        <w:t xml:space="preserve">پیوست ب: نگاشت بخش‌های فصل به بندهای استانداردها</w:t>
      </w:r>
    </w:p>
    <w:p>
      <w:r>
        <w:fldChar w:fldCharType="end"/>
      </w:r>
    </w:p>
    <w:p>
      <w:r>
        <w:br w:type="page"/>
      </w:r>
    </w:p>
    <w:p>
      <w:pPr>
        <w:keepNext/>
        <w:keepLines/>
        <w:pBdr>
          <w:bottom w:val="single" w:sz="8" w:space="3" w:color="1F3864"/>
        </w:pBdr>
        <w:bidi/>
        <w:spacing w:before="420" w:after="120"/>
        <w:jc w:val="left"/>
        <w:outlineLvl w:val="0"/>
      </w:pPr>
      <w:bookmarkStart w:id="12" w:name="_TocH12"/>
      <w:r>
        <w:rPr>
          <w:rFonts w:ascii="Times New Roman" w:hAnsi="Times New Roman" w:eastAsia="Times New Roman" w:cs="B Zar"/>
          <w:b/>
          <w:bCs/>
          <w:color w:val="1F3864"/>
          <w:sz w:val="32"/>
          <w:szCs w:val="32"/>
          <w:rtl/>
        </w:rPr>
        <w:t xml:space="preserve">۲-۱ مقدمه</w:t>
      </w:r>
      <w:bookmarkEnd w:id="12"/>
    </w:p>
    <w:p>
      <w:pPr>
        <w:bidi/>
        <w:spacing w:before="0" w:after="60" w:line="276" w:lineRule="auto"/>
        <w:ind w:firstLine="284"/>
        <w:jc w:val="both"/>
      </w:pPr>
      <w:r>
        <w:rPr>
          <w:rFonts w:ascii="Times New Roman" w:hAnsi="Times New Roman" w:eastAsia="Times New Roman" w:cs="B Zar"/>
          <w:sz w:val="22"/>
          <w:szCs w:val="22"/>
          <w:rtl/>
        </w:rPr>
        <w:t xml:space="preserve">در فصل پیش دیدیم که حسابداری بر مبنای تعهدی کار می‌کند: درآمد وقتی شناسایی می‌شود که تعهد ایفا شده باشد، نه وقتی که پول رسیده باشد. این قاعده تصویر دقیق‌تری از عملکرد می‌دهد، اما بهایی دارد: سود، که عددی تعهدی است، دیگر نشان نمی‌دهد در حساب شرکت چقدر پول هست. فروشی که در پایان سال اعتباری انجام شده، امسال سود ساخته اما نقدی نساخته است. دارایی ثابتی که امسال خریده شده و هزینه استهلاکش در سال‌های آینده شناسایی می‌شود، امسال نقد را کم کرده ولی از سود چیزی نکاسته است. به همین دلیل بنگاه‌ها می‌توانند با سود زیاد ورشکسته شوند و بنگاه‌هایی هم با زیان حسابداری سال‌ها ادامه دهند. آنچه شرکت را در لحظه‌ی سررسید نجات می‌دهد، نقد است، نه سود.</w:t>
      </w:r>
    </w:p>
    <w:p>
      <w:pPr>
        <w:bidi/>
        <w:spacing w:before="0" w:after="60" w:line="276" w:lineRule="auto"/>
        <w:ind w:firstLine="284"/>
        <w:jc w:val="both"/>
      </w:pPr>
      <w:r>
        <w:rPr>
          <w:rFonts w:ascii="Times New Roman" w:hAnsi="Times New Roman" w:eastAsia="Times New Roman" w:cs="B Zar"/>
          <w:sz w:val="22"/>
          <w:szCs w:val="22"/>
          <w:rtl/>
        </w:rPr>
        <w:t xml:space="preserve">وجه نقد در عین حال «نقدشونده‌ترین» دارایی هم هست؛ یعنی کاری‌ترین، قابل‌اعتمادترین و آسیب‌پذیرترین. هر کسی می‌تواند آن را به کار ببرد و هر کسی هم می‌تواند آن را ببرد. این دو ویژگی، یعنی اهمیت زیاد در تصمیم‌ها و آسیب‌پذیری در برابر سوءاستفاده، کل ساختار این فصل را تعیین می‌کنند: نخست باید بدانیم نقد چیست و از چه چیزی «نقد» می‌سازد، سپس چگونه از آن مراقبت می‌کنیم، و در پایان چگونه جریان آن را در یک صورت مالی مستقل گزارش می‌دهیم.</w:t>
      </w:r>
    </w:p>
    <w:p>
      <w:pPr>
        <w:bidi/>
        <w:spacing w:before="0" w:after="60" w:line="276" w:lineRule="auto"/>
        <w:ind w:firstLine="284"/>
        <w:jc w:val="both"/>
      </w:pPr>
      <w:r>
        <w:rPr>
          <w:rFonts w:ascii="Times New Roman" w:hAnsi="Times New Roman" w:eastAsia="Times New Roman" w:cs="B Zar"/>
          <w:sz w:val="22"/>
          <w:szCs w:val="22"/>
          <w:rtl/>
        </w:rPr>
        <w:t xml:space="preserve">چارچوب هنجاری این فصل سه لایه دارد. لایه نخست </w:t>
      </w:r>
      <w:r>
        <w:rPr>
          <w:rFonts w:ascii="Times New Roman" w:hAnsi="Times New Roman" w:eastAsia="Times New Roman" w:cs="B Zar"/>
          <w:b/>
          <w:bCs/>
          <w:sz w:val="22"/>
          <w:szCs w:val="22"/>
          <w:rtl/>
        </w:rPr>
        <w:t xml:space="preserve">استاندارد حسابداری ۲</w:t>
      </w:r>
      <w:r>
        <w:rPr>
          <w:rFonts w:ascii="Times New Roman" w:hAnsi="Times New Roman" w:eastAsia="Times New Roman" w:cs="B Zar"/>
          <w:sz w:val="22"/>
          <w:szCs w:val="22"/>
          <w:rtl/>
        </w:rPr>
        <w:t xml:space="preserve"> با عنوان «صورت جریان‌های نقدی» (تجدیدنظرشده ۱۳۹۷) است که برای دوره‌های مالی آغازشده از ۱ فروردین ۱۳۹۸ لازم‌الاجراست و رعایت آن، رعایت استاندارد بین‌المللی حسابداری ۷ (</w:t>
      </w:r>
      <w:r>
        <w:rPr>
          <w:rFonts w:ascii="Times New Roman" w:hAnsi="Times New Roman" w:eastAsia="Times New Roman" w:cs="B Zar"/>
          <w:sz w:val="22"/>
          <w:szCs w:val="22"/>
        </w:rPr>
        <w:t xml:space="preserve">IAS 7</w:t>
      </w:r>
      <w:r>
        <w:rPr>
          <w:rFonts w:ascii="Times New Roman" w:hAnsi="Times New Roman" w:eastAsia="Times New Roman" w:cs="B Zar"/>
          <w:sz w:val="22"/>
          <w:szCs w:val="22"/>
          <w:rtl/>
        </w:rPr>
        <w:t xml:space="preserve">، ویرایش ۲۰۱۷) را هم تأمین می‌کند. لایه دوم </w:t>
      </w:r>
      <w:r>
        <w:rPr>
          <w:rFonts w:ascii="Times New Roman" w:hAnsi="Times New Roman" w:eastAsia="Times New Roman" w:cs="B Zar"/>
          <w:b/>
          <w:bCs/>
          <w:sz w:val="22"/>
          <w:szCs w:val="22"/>
          <w:rtl/>
        </w:rPr>
        <w:t xml:space="preserve">استاندارد حسابداری ۱</w:t>
      </w:r>
      <w:r>
        <w:rPr>
          <w:rFonts w:ascii="Times New Roman" w:hAnsi="Times New Roman" w:eastAsia="Times New Roman" w:cs="B Zar"/>
          <w:sz w:val="22"/>
          <w:szCs w:val="22"/>
          <w:rtl/>
        </w:rPr>
        <w:t xml:space="preserve"> درباره ارائه صورت‌های مالی است که معیار طبقه‌بندی جاری و غیرجاری و قاعده تهاتر را می‌دهد. لایه سوم استانداردهای مرتبط‌اند: استاندارد ۱۶ (آثار تغییر در نرخ ارز) برای جریان‌های ارزی، استاندارد ۱۳ (مخارج تأمین مالی) برای بهره سرمایه‌ای‌شده و استاندارد ۳۴ برای تغییر رویه. در کنار این‌ها، چون نقد در عمل با اسناد تجاری حرکت می‌کند، بخش‌هایی از </w:t>
      </w:r>
      <w:r>
        <w:rPr>
          <w:rFonts w:ascii="Times New Roman" w:hAnsi="Times New Roman" w:eastAsia="Times New Roman" w:cs="B Zar"/>
          <w:b/>
          <w:bCs/>
          <w:sz w:val="22"/>
          <w:szCs w:val="22"/>
          <w:rtl/>
        </w:rPr>
        <w:t xml:space="preserve">قانون تجارت</w:t>
      </w:r>
      <w:r>
        <w:rPr>
          <w:rFonts w:ascii="Times New Roman" w:hAnsi="Times New Roman" w:eastAsia="Times New Roman" w:cs="B Zar"/>
          <w:sz w:val="22"/>
          <w:szCs w:val="22"/>
          <w:rtl/>
        </w:rPr>
        <w:t xml:space="preserve"> (مصوب ۱۳۱۱) و </w:t>
      </w:r>
      <w:r>
        <w:rPr>
          <w:rFonts w:ascii="Times New Roman" w:hAnsi="Times New Roman" w:eastAsia="Times New Roman" w:cs="B Zar"/>
          <w:b/>
          <w:bCs/>
          <w:sz w:val="22"/>
          <w:szCs w:val="22"/>
          <w:rtl/>
        </w:rPr>
        <w:t xml:space="preserve">قانون صدور چک</w:t>
      </w:r>
      <w:r>
        <w:rPr>
          <w:rFonts w:ascii="Times New Roman" w:hAnsi="Times New Roman" w:eastAsia="Times New Roman" w:cs="B Zar"/>
          <w:sz w:val="22"/>
          <w:szCs w:val="22"/>
          <w:rtl/>
        </w:rPr>
        <w:t xml:space="preserve"> و اصلاحات آن ناگزیر در بحث دیده خواهد شد. وقتی در متن می‌خوانید «استاندارد»، منظور استاندارد حسابداری ۲ است، مگر آنکه جز این گفته شود. برای اینکه بتوانید هر حکم را در متن اصلی بیایید، ارجاع‌ها همیشه به شکل «استاندارد حسابداری ۲، بند ۱۷» آمده‌اند: نام و شماره استاندارد، سپس شماره بند.</w:t>
      </w:r>
    </w:p>
    <w:p>
      <w:pPr>
        <w:bidi/>
        <w:spacing w:before="0" w:after="60" w:line="276" w:lineRule="auto"/>
        <w:ind w:firstLine="284"/>
        <w:jc w:val="both"/>
      </w:pPr>
      <w:r>
        <w:rPr>
          <w:rFonts w:ascii="Times New Roman" w:hAnsi="Times New Roman" w:eastAsia="Times New Roman" w:cs="B Zar"/>
          <w:sz w:val="22"/>
          <w:szCs w:val="22"/>
          <w:rtl/>
        </w:rPr>
        <w:t xml:space="preserve">این فصل دو لایه خواندن دارد. متن اصلی، که در همه بخش‌ها آمده، مطالب لازم برای دوره کارشناسی را پوشش می‌دهد. در انتهای بخش‌های مهم، قسمت‌هایی با نوار «مطالعه پیشرفته» آمده است که ویژه دانشجویان کارشناسی ارشد و دکتری است: مقایسه استاندارد ایران با </w:t>
      </w:r>
      <w:r>
        <w:rPr>
          <w:rFonts w:ascii="Times New Roman" w:hAnsi="Times New Roman" w:eastAsia="Times New Roman" w:cs="B Zar"/>
          <w:sz w:val="22"/>
          <w:szCs w:val="22"/>
        </w:rPr>
        <w:t xml:space="preserve">IAS 7</w:t>
      </w:r>
      <w:r>
        <w:rPr>
          <w:rFonts w:ascii="Times New Roman" w:hAnsi="Times New Roman" w:eastAsia="Times New Roman" w:cs="B Zar"/>
          <w:sz w:val="22"/>
          <w:szCs w:val="22"/>
          <w:rtl/>
        </w:rPr>
        <w:t xml:space="preserve"> و </w:t>
      </w:r>
      <w:r>
        <w:rPr>
          <w:rFonts w:ascii="Times New Roman" w:hAnsi="Times New Roman" w:eastAsia="Times New Roman" w:cs="B Zar"/>
          <w:sz w:val="22"/>
          <w:szCs w:val="22"/>
        </w:rPr>
        <w:t xml:space="preserve">ASC 230</w:t>
      </w:r>
      <w:r>
        <w:rPr>
          <w:rFonts w:ascii="Times New Roman" w:hAnsi="Times New Roman" w:eastAsia="Times New Roman" w:cs="B Zar"/>
          <w:sz w:val="22"/>
          <w:szCs w:val="22"/>
          <w:rtl/>
        </w:rPr>
        <w:t xml:space="preserve">، چارچوب‌های کنترل داخلی، و شواهد پژوهشی درباره رابطه سود و جریان نقد. دانشجوی کارشناسی می‌تواند این قسمت‌ها را بدون خلل در پیوستگی فصل نخواند. مثال‌های جامع و پیچیده‌تر، که هر کدام یک شرکت و یک موقعیت کامل را پیش می‌کشند، در </w:t>
      </w:r>
      <w:r>
        <w:rPr>
          <w:rFonts w:ascii="Times New Roman" w:hAnsi="Times New Roman" w:eastAsia="Times New Roman" w:cs="B Zar"/>
          <w:b/>
          <w:bCs/>
          <w:sz w:val="22"/>
          <w:szCs w:val="22"/>
          <w:rtl/>
        </w:rPr>
        <w:t xml:space="preserve">پیوست الف</w:t>
      </w:r>
      <w:r>
        <w:rPr>
          <w:rFonts w:ascii="Times New Roman" w:hAnsi="Times New Roman" w:eastAsia="Times New Roman" w:cs="B Zar"/>
          <w:sz w:val="22"/>
          <w:szCs w:val="22"/>
          <w:rtl/>
        </w:rPr>
        <w:t xml:space="preserve"> گرد آمده‌اند و جدول نگاشت بخش‌های فصل به بندهای استانداردها در </w:t>
      </w:r>
      <w:r>
        <w:rPr>
          <w:rFonts w:ascii="Times New Roman" w:hAnsi="Times New Roman" w:eastAsia="Times New Roman" w:cs="B Zar"/>
          <w:b/>
          <w:bCs/>
          <w:sz w:val="22"/>
          <w:szCs w:val="22"/>
          <w:rtl/>
        </w:rPr>
        <w:t xml:space="preserve">پیوست ب</w:t>
      </w:r>
      <w:r>
        <w:rPr>
          <w:rFonts w:ascii="Times New Roman" w:hAnsi="Times New Roman" w:eastAsia="Times New Roman" w:cs="B Zar"/>
          <w:sz w:val="22"/>
          <w:szCs w:val="22"/>
          <w:rtl/>
        </w:rPr>
        <w:t xml:space="preserve"> است.</w:t>
      </w:r>
    </w:p>
    <w:p>
      <w:pPr>
        <w:keepNext/>
        <w:keepLines/>
        <w:bidi/>
        <w:spacing w:before="300" w:after="80"/>
        <w:jc w:val="left"/>
        <w:outlineLvl w:val="1"/>
      </w:pPr>
      <w:bookmarkStart w:id="13" w:name="_TocH13"/>
      <w:r>
        <w:rPr>
          <w:rFonts w:ascii="Times New Roman" w:hAnsi="Times New Roman" w:eastAsia="Times New Roman" w:cs="B Zar"/>
          <w:b/>
          <w:bCs/>
          <w:color w:val="2E74B5"/>
          <w:sz w:val="27"/>
          <w:szCs w:val="27"/>
          <w:rtl/>
        </w:rPr>
        <w:t xml:space="preserve">۲-۱-۱ نقشه راه فصل</w:t>
      </w:r>
      <w:bookmarkEnd w:id="13"/>
    </w:p>
    <w:p>
      <w:pPr>
        <w:bidi/>
        <w:spacing w:before="0" w:after="60" w:line="276" w:lineRule="auto"/>
        <w:ind w:firstLine="284"/>
        <w:jc w:val="both"/>
      </w:pPr>
      <w:r>
        <w:rPr>
          <w:rFonts w:ascii="Times New Roman" w:hAnsi="Times New Roman" w:eastAsia="Times New Roman" w:cs="B Zar"/>
          <w:sz w:val="22"/>
          <w:szCs w:val="22"/>
          <w:rtl/>
        </w:rPr>
        <w:t xml:space="preserve">مسیر فصل را در نمودار زیر می‌بینید. بخش نخست، که شش بخش اول فصل را می‌سازد، از یک سؤال ساده آغاز می‌کند: چه چیزی نقد است؟ و به‌تدریج به مراقبت از آن می‌رسد: کنترل داخلی، صندوق، تنخواه و بانک. بخش دوم از جایی شروع می‌شود که اندازه‌گیری نقد تمام شده است و می‌پرسد این نقد چگونه جریان یافته است.</w:t>
      </w:r>
    </w:p>
    <w:tbl>
      <w:tblPr>
        <w:bidiVisual/>
        <w:tblW w:w="9026" w:type="dxa"/>
        <w:jc w:val="center"/>
        <w:tblBorders>
          <w:top w:val="nil"/>
          <w:left w:val="nil"/>
          <w:bottom w:val="nil"/>
          <w:right w:val="nil"/>
        </w:tblBorders>
        <w:tblLayout w:type="fixed"/>
        <w:tblCellMar>
          <w:left w:w="100" w:type="dxa"/>
          <w:right w:w="100" w:type="dxa"/>
        </w:tblCellMar>
      </w:tblPr>
      <w:tblGrid>
        <w:gridCol w:w="752"/>
        <w:gridCol w:w="752"/>
        <w:gridCol w:w="752"/>
        <w:gridCol w:w="752"/>
        <w:gridCol w:w="752"/>
        <w:gridCol w:w="752"/>
        <w:gridCol w:w="752"/>
        <w:gridCol w:w="752"/>
        <w:gridCol w:w="752"/>
        <w:gridCol w:w="752"/>
        <w:gridCol w:w="752"/>
        <w:gridCol w:w="754"/>
      </w:tblGrid>
      <w:tr>
        <w:trPr>
          <w:cantSplit/>
        </w:trPr>
        <w:tc>
          <w:tcPr>
            <w:tcW w:w="9024" w:type="dxa"/>
            <w:gridSpan w:val="12"/>
            <w:tcBorders>
              <w:top w:val="single" w:sz="12" w:space="0" w:color="FFFFFF"/>
              <w:left w:val="single" w:sz="12" w:space="0" w:color="FFFFFF"/>
              <w:bottom w:val="single" w:sz="12" w:space="0" w:color="FFFFFF"/>
              <w:right w:val="single" w:sz="12" w:space="0" w:color="FFFFFF"/>
            </w:tcBorders>
            <w:shd w:val="clear" w:color="auto" w:fill="1F3864"/>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b/>
                <w:bCs/>
                <w:color w:val="FFFFFF"/>
                <w:sz w:val="22"/>
                <w:szCs w:val="22"/>
                <w:rtl/>
              </w:rPr>
              <w:t xml:space="preserve">نقشه فصل: از نگهداری نقد تا گزارش جریان آن</w:t>
            </w:r>
          </w:p>
        </w:tc>
      </w:tr>
      <w:tr>
        <w:trPr>
          <w:cantSplit/>
        </w:trPr>
        <w:tc>
          <w:tcPr>
            <w:tcW w:w="4512" w:type="dxa"/>
            <w:gridSpan w:val="6"/>
            <w:tcBorders>
              <w:top w:val="single" w:sz="12" w:space="0" w:color="FFFFFF"/>
              <w:left w:val="single" w:sz="12" w:space="0" w:color="FFFFFF"/>
              <w:bottom w:val="single" w:sz="12" w:space="0" w:color="FFFFFF"/>
              <w:right w:val="single" w:sz="12" w:space="0" w:color="FFFFFF"/>
            </w:tcBorders>
            <w:shd w:val="clear" w:color="auto" w:fill="BDD7EE"/>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b/>
                <w:bCs/>
                <w:color w:val="1F3864"/>
                <w:sz w:val="20"/>
                <w:szCs w:val="20"/>
                <w:rtl/>
              </w:rPr>
              <w:t xml:space="preserve">بخش نخست — نقد چیست و چگونه نگهداری می‌شود؟ (۲-۲ تا ۲-۶)</w:t>
            </w:r>
          </w:p>
        </w:tc>
        <w:tc>
          <w:tcPr>
            <w:tcW w:w="4512" w:type="dxa"/>
            <w:gridSpan w:val="6"/>
            <w:tcBorders>
              <w:top w:val="single" w:sz="12" w:space="0" w:color="FFFFFF"/>
              <w:left w:val="single" w:sz="12" w:space="0" w:color="FFFFFF"/>
              <w:bottom w:val="single" w:sz="12" w:space="0" w:color="FFFFFF"/>
              <w:right w:val="single" w:sz="12" w:space="0" w:color="FFFFFF"/>
            </w:tcBorders>
            <w:shd w:val="clear" w:color="auto" w:fill="FFE699"/>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b/>
                <w:bCs/>
                <w:color w:val="7F6000"/>
                <w:sz w:val="20"/>
                <w:szCs w:val="20"/>
                <w:rtl/>
              </w:rPr>
              <w:t xml:space="preserve">بخش دوم — نقد چگونه جریان می‌یابد؟ (۲-۷ تا ۲-۱۱)</w:t>
            </w:r>
          </w:p>
        </w:tc>
      </w:tr>
      <w:tr>
        <w:trPr>
          <w:cantSplit/>
        </w:trPr>
        <w:tc>
          <w:tcPr>
            <w:tcW w:w="4512" w:type="dxa"/>
            <w:gridSpan w:val="6"/>
            <w:tcBorders>
              <w:top w:val="single" w:sz="12" w:space="0" w:color="FFFFFF"/>
              <w:left w:val="single" w:sz="12" w:space="0" w:color="FFFFFF"/>
              <w:bottom w:val="single" w:sz="12" w:space="0" w:color="FFFFFF"/>
              <w:right w:val="single" w:sz="12" w:space="0" w:color="FFFFFF"/>
            </w:tcBorders>
            <w:shd w:val="clear" w:color="auto" w:fill="DDEBF7"/>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color w:val="000000"/>
                <w:sz w:val="19"/>
                <w:szCs w:val="19"/>
                <w:rtl/>
              </w:rPr>
              <w:t xml:space="preserve">تعریف وجه نقد و معادل‌های نقد</w:t>
            </w:r>
          </w:p>
          <w:p>
            <w:pPr>
              <w:keepNext/>
              <w:keepLines/>
              <w:bidi/>
              <w:spacing w:before="0" w:after="10" w:line="252" w:lineRule="auto"/>
              <w:jc w:val="center"/>
            </w:pPr>
            <w:r>
              <w:rPr>
                <w:rFonts w:ascii="Times New Roman" w:hAnsi="Times New Roman" w:eastAsia="Times New Roman" w:cs="B Zar"/>
                <w:color w:val="000000"/>
                <w:sz w:val="19"/>
                <w:szCs w:val="19"/>
                <w:rtl/>
              </w:rPr>
              <w:t xml:space="preserve">طبقه‌بندی و گزارش (محدودشده، اضافه‌برداشت)</w:t>
            </w:r>
          </w:p>
          <w:p>
            <w:pPr>
              <w:keepNext/>
              <w:keepLines/>
              <w:bidi/>
              <w:spacing w:before="0" w:after="10" w:line="252" w:lineRule="auto"/>
              <w:jc w:val="center"/>
            </w:pPr>
            <w:r>
              <w:rPr>
                <w:rFonts w:ascii="Times New Roman" w:hAnsi="Times New Roman" w:eastAsia="Times New Roman" w:cs="B Zar"/>
                <w:color w:val="000000"/>
                <w:sz w:val="19"/>
                <w:szCs w:val="19"/>
                <w:rtl/>
              </w:rPr>
              <w:t xml:space="preserve">کنترل داخلی و تقلب</w:t>
            </w:r>
          </w:p>
          <w:p>
            <w:pPr>
              <w:keepNext/>
              <w:keepLines/>
              <w:bidi/>
              <w:spacing w:before="0" w:after="10" w:line="252" w:lineRule="auto"/>
              <w:jc w:val="center"/>
            </w:pPr>
            <w:r>
              <w:rPr>
                <w:rFonts w:ascii="Times New Roman" w:hAnsi="Times New Roman" w:eastAsia="Times New Roman" w:cs="B Zar"/>
                <w:color w:val="000000"/>
                <w:sz w:val="19"/>
                <w:szCs w:val="19"/>
                <w:rtl/>
              </w:rPr>
              <w:t xml:space="preserve">صندوق و تنخواه</w:t>
            </w:r>
          </w:p>
          <w:p>
            <w:pPr>
              <w:keepNext/>
              <w:keepLines/>
              <w:bidi/>
              <w:spacing w:before="0" w:after="10" w:line="252" w:lineRule="auto"/>
              <w:jc w:val="center"/>
            </w:pPr>
            <w:r>
              <w:rPr>
                <w:rFonts w:ascii="Times New Roman" w:hAnsi="Times New Roman" w:eastAsia="Times New Roman" w:cs="B Zar"/>
                <w:color w:val="000000"/>
                <w:sz w:val="19"/>
                <w:szCs w:val="19"/>
                <w:rtl/>
              </w:rPr>
              <w:t xml:space="preserve">حساب بانک و مغایرت‌گیری</w:t>
            </w:r>
          </w:p>
        </w:tc>
        <w:tc>
          <w:tcPr>
            <w:tcW w:w="4512" w:type="dxa"/>
            <w:gridSpan w:val="6"/>
            <w:tcBorders>
              <w:top w:val="single" w:sz="12" w:space="0" w:color="FFFFFF"/>
              <w:left w:val="single" w:sz="12" w:space="0" w:color="FFFFFF"/>
              <w:bottom w:val="single" w:sz="12" w:space="0" w:color="FFFFFF"/>
              <w:right w:val="single" w:sz="12" w:space="0" w:color="FFFFFF"/>
            </w:tcBorders>
            <w:shd w:val="clear" w:color="auto" w:fill="FFF2CC"/>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color w:val="000000"/>
                <w:sz w:val="19"/>
                <w:szCs w:val="19"/>
                <w:rtl/>
              </w:rPr>
              <w:t xml:space="preserve">هدف و قالب صورت جریان‌های نقدی</w:t>
            </w:r>
          </w:p>
          <w:p>
            <w:pPr>
              <w:keepNext/>
              <w:keepLines/>
              <w:bidi/>
              <w:spacing w:before="0" w:after="10" w:line="252" w:lineRule="auto"/>
              <w:jc w:val="center"/>
            </w:pPr>
            <w:r>
              <w:rPr>
                <w:rFonts w:ascii="Times New Roman" w:hAnsi="Times New Roman" w:eastAsia="Times New Roman" w:cs="B Zar"/>
                <w:color w:val="000000"/>
                <w:sz w:val="19"/>
                <w:szCs w:val="19"/>
                <w:rtl/>
              </w:rPr>
              <w:t xml:space="preserve">فعالیت‌های عملیاتی (روش مستقیم و غیرمستقیم)</w:t>
            </w:r>
          </w:p>
          <w:p>
            <w:pPr>
              <w:keepNext/>
              <w:keepLines/>
              <w:bidi/>
              <w:spacing w:before="0" w:after="10" w:line="252" w:lineRule="auto"/>
              <w:jc w:val="center"/>
            </w:pPr>
            <w:r>
              <w:rPr>
                <w:rFonts w:ascii="Times New Roman" w:hAnsi="Times New Roman" w:eastAsia="Times New Roman" w:cs="B Zar"/>
                <w:color w:val="000000"/>
                <w:sz w:val="19"/>
                <w:szCs w:val="19"/>
                <w:rtl/>
              </w:rPr>
              <w:t xml:space="preserve">فعالیت‌های سرمایه‌گذاری و تأمین مالی</w:t>
            </w:r>
          </w:p>
          <w:p>
            <w:pPr>
              <w:keepNext/>
              <w:keepLines/>
              <w:bidi/>
              <w:spacing w:before="0" w:after="10" w:line="252" w:lineRule="auto"/>
              <w:jc w:val="center"/>
            </w:pPr>
            <w:r>
              <w:rPr>
                <w:rFonts w:ascii="Times New Roman" w:hAnsi="Times New Roman" w:eastAsia="Times New Roman" w:cs="B Zar"/>
                <w:color w:val="000000"/>
                <w:sz w:val="19"/>
                <w:szCs w:val="19"/>
                <w:rtl/>
              </w:rPr>
              <w:t xml:space="preserve">بهره، سود سهام، مالیات، ارز، معاملات غیرنقدی</w:t>
            </w:r>
          </w:p>
        </w:tc>
      </w:tr>
      <w:tr>
        <w:trPr>
          <w:cantSplit/>
        </w:trPr>
        <w:tc>
          <w:tcPr>
            <w:tcW w:w="9024" w:type="dxa"/>
            <w:gridSpan w:val="12"/>
            <w:tcBorders>
              <w:top w:val="single" w:sz="12" w:space="0" w:color="FFFFFF"/>
              <w:left w:val="single" w:sz="12" w:space="0" w:color="FFFFFF"/>
              <w:bottom w:val="single" w:sz="12" w:space="0" w:color="FFFFFF"/>
              <w:right w:val="single" w:sz="12" w:space="0" w:color="FFFFFF"/>
            </w:tcBorders>
            <w:shd w:val="clear" w:color="auto" w:fill="E2EFD9"/>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b/>
                <w:bCs/>
                <w:color w:val="375623"/>
                <w:sz w:val="20"/>
                <w:szCs w:val="20"/>
                <w:rtl/>
              </w:rPr>
              <w:t xml:space="preserve">پرسش مشترک: «پول واقعی شرکت کجاست و از کجا آمده است؟»</w:t>
            </w:r>
          </w:p>
        </w:tc>
      </w:tr>
    </w:tbl>
    <w:p>
      <w:pPr>
        <w:bidi/>
        <w:spacing w:before="0" w:after="100" w:line="120" w:lineRule="auto"/>
      </w:pPr>
    </w:p>
    <w:p>
      <w:pPr>
        <w:bidi/>
        <w:spacing w:before="0" w:after="120" w:line="276" w:lineRule="auto"/>
        <w:jc w:val="center"/>
      </w:pPr>
      <w:r>
        <w:rPr>
          <w:rFonts w:ascii="Times New Roman" w:hAnsi="Times New Roman" w:eastAsia="Times New Roman" w:cs="B Zar"/>
          <w:b/>
          <w:bCs/>
          <w:color w:val="595959"/>
          <w:sz w:val="19"/>
          <w:szCs w:val="19"/>
          <w:rtl/>
        </w:rPr>
        <w:t xml:space="preserve">نمودار ۲-۱: نقشه فصل وجه نقد و صورت جریان‌های نقدی</w:t>
      </w:r>
    </w:p>
    <w:p>
      <w:pPr>
        <w:bidi/>
        <w:spacing w:before="0" w:after="60" w:line="276" w:lineRule="auto"/>
        <w:ind w:firstLine="284"/>
        <w:jc w:val="both"/>
      </w:pPr>
      <w:r>
        <w:rPr>
          <w:rFonts w:ascii="Times New Roman" w:hAnsi="Times New Roman" w:eastAsia="Times New Roman" w:cs="B Zar"/>
          <w:sz w:val="22"/>
          <w:szCs w:val="22"/>
          <w:rtl/>
        </w:rPr>
        <w:t xml:space="preserve">برای مثال‌های عددی داخل متن با «شرکت نرگس» کار می‌کنیم، و در مسائل پایان فصل و پیوست‌ها با شرکت‌های گوناگون. پس سفر را از ابتدایی‌ترین پرسش آغاز می‌کنیم: آنچه شرکت «پول» می‌نامد، دقیقاً چیست؟</w:t>
      </w:r>
    </w:p>
    <w:p>
      <w:pPr>
        <w:keepNext/>
        <w:keepLines/>
        <w:pBdr>
          <w:bottom w:val="single" w:sz="8" w:space="3" w:color="1F3864"/>
        </w:pBdr>
        <w:bidi/>
        <w:spacing w:before="420" w:after="120"/>
        <w:jc w:val="left"/>
        <w:outlineLvl w:val="0"/>
      </w:pPr>
      <w:bookmarkStart w:id="14" w:name="_TocH14"/>
      <w:r>
        <w:rPr>
          <w:rFonts w:ascii="Times New Roman" w:hAnsi="Times New Roman" w:eastAsia="Times New Roman" w:cs="B Zar"/>
          <w:b/>
          <w:bCs/>
          <w:color w:val="1F3864"/>
          <w:sz w:val="32"/>
          <w:szCs w:val="32"/>
          <w:rtl/>
        </w:rPr>
        <w:t xml:space="preserve">۲-۲ وجه نقد و معادل‌های نقد</w:t>
      </w:r>
      <w:bookmarkEnd w:id="14"/>
    </w:p>
    <w:p>
      <w:pPr>
        <w:bidi/>
        <w:spacing w:before="0" w:after="60" w:line="276" w:lineRule="auto"/>
        <w:ind w:firstLine="284"/>
        <w:jc w:val="both"/>
      </w:pPr>
      <w:r>
        <w:rPr>
          <w:rFonts w:ascii="Times New Roman" w:hAnsi="Times New Roman" w:eastAsia="Times New Roman" w:cs="B Zar"/>
          <w:sz w:val="22"/>
          <w:szCs w:val="22"/>
          <w:rtl/>
        </w:rPr>
        <w:t xml:space="preserve">هر کس به‌سادگی می‌گوید پول یعنی اسکناس و سکه، اما یک شرکت بزرگ هر روز با ابزارهایی کار می‌کند که میان پول و غیر پول در رفت‌وآمدند: سپرده بانکی، چک، حواله، برات، سفته و اوراق کوتاه‌مدت. حسابدار باید روشن کند کدام‌یک را در سرفصل «وجه نقد» بیاورد و کدام‌یک را در مطالبات، سرمایه‌گذاری یا دارایی دیگر. این تصمیم ساده نیست، چون بر طبقه‌بندی دارایی‌های جاری، بر نسبت نقدینگی و بر صورت جریان‌های نقدی اثر می‌گذارد، و چون پاسخ آن در حد فاصل سه حوزه است: استاندارد حسابداری، حقوق تجارت و رویه بانکی.</w:t>
      </w:r>
    </w:p>
    <w:p>
      <w:pPr>
        <w:keepNext/>
        <w:keepLines/>
        <w:bidi/>
        <w:spacing w:before="300" w:after="80"/>
        <w:jc w:val="left"/>
        <w:outlineLvl w:val="1"/>
      </w:pPr>
      <w:bookmarkStart w:id="15" w:name="_TocH15"/>
      <w:r>
        <w:rPr>
          <w:rFonts w:ascii="Times New Roman" w:hAnsi="Times New Roman" w:eastAsia="Times New Roman" w:cs="B Zar"/>
          <w:b/>
          <w:bCs/>
          <w:color w:val="2E74B5"/>
          <w:sz w:val="27"/>
          <w:szCs w:val="27"/>
          <w:rtl/>
        </w:rPr>
        <w:t xml:space="preserve">۲-۲-۱ وجه نقد</w:t>
      </w:r>
      <w:bookmarkEnd w:id="15"/>
    </w:p>
    <w:p>
      <w:pPr>
        <w:shd w:val="clear" w:color="auto" w:fill="F3F6FB"/>
        <w:bidi/>
        <w:spacing w:before="40" w:after="100" w:line="288" w:lineRule="auto"/>
        <w:ind w:left="560" w:hanging="0"/>
        <w:jc w:val="both"/>
      </w:pPr>
      <w:r>
        <w:rPr>
          <w:rFonts w:ascii="Times New Roman" w:hAnsi="Times New Roman" w:eastAsia="Times New Roman" w:cs="B Zar"/>
          <w:b/>
          <w:bCs/>
          <w:sz w:val="22"/>
          <w:szCs w:val="22"/>
          <w:rtl/>
        </w:rPr>
        <w:t xml:space="preserve">نقد</w:t>
      </w:r>
      <w:r>
        <w:rPr>
          <w:rFonts w:ascii="Times New Roman" w:hAnsi="Times New Roman" w:eastAsia="Times New Roman" w:cs="B Zar"/>
          <w:sz w:val="22"/>
          <w:szCs w:val="22"/>
          <w:rtl/>
        </w:rPr>
        <w:t xml:space="preserve"> شامل نقد در دسترس و سپرده‌های دیداری است. (استاندارد حسابداری ۲، بند ۶)</w:t>
      </w:r>
    </w:p>
    <w:p>
      <w:pPr>
        <w:bidi/>
        <w:spacing w:before="0" w:after="60" w:line="276" w:lineRule="auto"/>
        <w:ind w:firstLine="284"/>
        <w:jc w:val="both"/>
      </w:pPr>
      <w:r>
        <w:rPr>
          <w:rFonts w:ascii="Times New Roman" w:hAnsi="Times New Roman" w:eastAsia="Times New Roman" w:cs="B Zar"/>
          <w:sz w:val="22"/>
          <w:szCs w:val="22"/>
          <w:rtl/>
        </w:rPr>
        <w:t xml:space="preserve">بنابراین سکه و اسکناس موجود در صندوق، موجودی حساب‌های جاری و سپرده‌های دیداری، چه ریالی و چه ارزی، همگی وجه نقدند. وجه مشترک آن‌ها این است که شرکت می‌تواند بی‌هیچ قید و شرط، همین حالا آن‌ها را خرج کند. دو معیار در پس این تعریف نهفته است. نخست </w:t>
      </w:r>
      <w:r>
        <w:rPr>
          <w:rFonts w:ascii="Times New Roman" w:hAnsi="Times New Roman" w:eastAsia="Times New Roman" w:cs="B Zar"/>
          <w:b/>
          <w:bCs/>
          <w:sz w:val="22"/>
          <w:szCs w:val="22"/>
          <w:rtl/>
        </w:rPr>
        <w:t xml:space="preserve">قابلیت تبادل بی‌واسطه</w:t>
      </w:r>
      <w:r>
        <w:rPr>
          <w:rFonts w:ascii="Times New Roman" w:hAnsi="Times New Roman" w:eastAsia="Times New Roman" w:cs="B Zar"/>
          <w:sz w:val="22"/>
          <w:szCs w:val="22"/>
          <w:rtl/>
        </w:rPr>
        <w:t xml:space="preserve">: دارنده نقد برای تبدیل آن به کالا، خدمت یا تسویه بدهی نیازی به انتظار یا مذاکره ندارد. دوم </w:t>
      </w:r>
      <w:r>
        <w:rPr>
          <w:rFonts w:ascii="Times New Roman" w:hAnsi="Times New Roman" w:eastAsia="Times New Roman" w:cs="B Zar"/>
          <w:b/>
          <w:bCs/>
          <w:sz w:val="22"/>
          <w:szCs w:val="22"/>
          <w:rtl/>
        </w:rPr>
        <w:t xml:space="preserve">مبلغ معین</w:t>
      </w:r>
      <w:r>
        <w:rPr>
          <w:rFonts w:ascii="Times New Roman" w:hAnsi="Times New Roman" w:eastAsia="Times New Roman" w:cs="B Zar"/>
          <w:sz w:val="22"/>
          <w:szCs w:val="22"/>
          <w:rtl/>
        </w:rPr>
        <w:t xml:space="preserve">: ارزش نقد در تاریخ گزارشگری به عامل بازار، اعتبار طرف مقابل یا گذشت زمان وابسته نیست. هر ابزاری که یکی از این دو را نداشته باشد، حتی اگر نقدشونده باشد، نقد نیست.</w:t>
      </w:r>
    </w:p>
    <w:p>
      <w:pPr>
        <w:bidi/>
        <w:spacing w:before="0" w:after="60" w:line="276" w:lineRule="auto"/>
        <w:ind w:firstLine="284"/>
        <w:jc w:val="both"/>
      </w:pPr>
      <w:r>
        <w:rPr>
          <w:rFonts w:ascii="Times New Roman" w:hAnsi="Times New Roman" w:eastAsia="Times New Roman" w:cs="B Zar"/>
          <w:sz w:val="22"/>
          <w:szCs w:val="22"/>
          <w:rtl/>
        </w:rPr>
        <w:t xml:space="preserve">در متن‌های دانشگاهی و در منابع مبتنی بر نسخه‌های پیشین استاندارد می‌بینید که تعریف نقد با عباراتی مانند «سپرده سرمایه‌گذاری کوتاه‌مدت بدون سررسید» و «به کسر اضافه‌برداشت‌های بانکی که بدون اطلاع قبلی مطالبه می‌شود» همراه است. نسخه ۱۳۹۷ چنین قیدهایی را ندارد و اضافه‌برداشت در بخش ۲-۳ جداگانه بررسی می‌شود. دانشجوی ارشد می‌تواند اختلاف دو رویکرد را در بخش مطالعه پیشرفته همین قسمت (۲-۲-۵) بخواند.</w:t>
      </w:r>
    </w:p>
    <w:p>
      <w:pPr>
        <w:keepNext/>
        <w:keepLines/>
        <w:bidi/>
        <w:spacing w:before="300" w:after="80"/>
        <w:jc w:val="left"/>
        <w:outlineLvl w:val="1"/>
      </w:pPr>
      <w:bookmarkStart w:id="16" w:name="_TocH16"/>
      <w:r>
        <w:rPr>
          <w:rFonts w:ascii="Times New Roman" w:hAnsi="Times New Roman" w:eastAsia="Times New Roman" w:cs="B Zar"/>
          <w:b/>
          <w:bCs/>
          <w:color w:val="2E74B5"/>
          <w:sz w:val="27"/>
          <w:szCs w:val="27"/>
          <w:rtl/>
        </w:rPr>
        <w:t xml:space="preserve">۲-۲-۲ ابزارهای نقدی و اسناد تجاری: نگاه حسابداری و حقوقی</w:t>
      </w:r>
      <w:bookmarkEnd w:id="16"/>
    </w:p>
    <w:p>
      <w:pPr>
        <w:bidi/>
        <w:spacing w:before="0" w:after="60" w:line="276" w:lineRule="auto"/>
        <w:ind w:firstLine="284"/>
        <w:jc w:val="both"/>
      </w:pPr>
      <w:r>
        <w:rPr>
          <w:rFonts w:ascii="Times New Roman" w:hAnsi="Times New Roman" w:eastAsia="Times New Roman" w:cs="B Zar"/>
          <w:sz w:val="22"/>
          <w:szCs w:val="22"/>
          <w:rtl/>
        </w:rPr>
        <w:t xml:space="preserve">در عمل کمتر شرکتی وجه خود را فقط به شکل سکه و اسکناس دارد. بخش بزرگی از «نقد» شرکت‌ها در قالب اسناد و ابزارهایی در گردش است که ماهیت حقوقی آن‌ها پاسخ حسابداری را تعیین می‌کند. اصل حاکم این است: </w:t>
      </w:r>
      <w:r>
        <w:rPr>
          <w:rFonts w:ascii="Times New Roman" w:hAnsi="Times New Roman" w:eastAsia="Times New Roman" w:cs="B Zar"/>
          <w:b/>
          <w:bCs/>
          <w:sz w:val="22"/>
          <w:szCs w:val="22"/>
          <w:rtl/>
        </w:rPr>
        <w:t xml:space="preserve">ابزاری نقد است که دارنده بتواند بی‌قید و شرط و در مبلغ معین از آن استفاده کند؛ اگر وصول آن به اعتبار شخص دیگر، به سررسید آینده یا به شرط دیگری بسته باشد، مطالبه است.</w:t>
      </w:r>
    </w:p>
    <w:p>
      <w:pPr>
        <w:bidi/>
        <w:spacing w:before="0" w:after="60" w:line="276" w:lineRule="auto"/>
        <w:ind w:firstLine="284"/>
        <w:jc w:val="both"/>
      </w:pPr>
      <w:r>
        <w:rPr>
          <w:rFonts w:ascii="Times New Roman" w:hAnsi="Times New Roman" w:eastAsia="Times New Roman" w:cs="B Zar"/>
          <w:b/>
          <w:bCs/>
          <w:sz w:val="22"/>
          <w:szCs w:val="22"/>
          <w:rtl/>
        </w:rPr>
        <w:t xml:space="preserve">حواله بانکی</w:t>
      </w:r>
      <w:r>
        <w:rPr>
          <w:rFonts w:ascii="Times New Roman" w:hAnsi="Times New Roman" w:eastAsia="Times New Roman" w:cs="B Zar"/>
          <w:sz w:val="22"/>
          <w:szCs w:val="22"/>
          <w:rtl/>
        </w:rPr>
        <w:t xml:space="preserve"> سندی است که شرکت برای پرداخت بدهی یا انجام خرید از راه بانک صادر می‌کند. وقتی حواله با کسر موجودی حساب شرکت صادر شده باشد و بانک مجری آن باشد، مبلغ عملاً خارج شده و حواله ابزار انتقال است، نه دارایی. در سمت دریافت‌کننده، حواله‌ای که وجه آن به حساب شرکت واریز شده باشد وجه نقد است.</w:t>
      </w:r>
    </w:p>
    <w:p>
      <w:pPr>
        <w:bidi/>
        <w:spacing w:before="0" w:after="60" w:line="276" w:lineRule="auto"/>
        <w:ind w:firstLine="284"/>
        <w:jc w:val="both"/>
      </w:pPr>
      <w:r>
        <w:rPr>
          <w:rFonts w:ascii="Times New Roman" w:hAnsi="Times New Roman" w:eastAsia="Times New Roman" w:cs="B Zar"/>
          <w:b/>
          <w:bCs/>
          <w:sz w:val="22"/>
          <w:szCs w:val="22"/>
          <w:rtl/>
        </w:rPr>
        <w:t xml:space="preserve">چک بانکی (چک صندوق) و چک تضمین‌شده.</w:t>
      </w:r>
      <w:r>
        <w:rPr>
          <w:rFonts w:ascii="Times New Roman" w:hAnsi="Times New Roman" w:eastAsia="Times New Roman" w:cs="B Zar"/>
          <w:sz w:val="22"/>
          <w:szCs w:val="22"/>
          <w:rtl/>
        </w:rPr>
        <w:t xml:space="preserve"> در چک بانکی، وجه از حساب خود بانک صادر می‌شود؛ بنابراین ریسک اعتباری آن ریسک بانک است و پرداخت آن قطعی تلقی می‌شود. در چک تضمین‌شده بانک موجودی صادرکننده را تأیید کرده و مبلغ را مسدود می‌کند. قانون اصلاح قانون صدور چک (مصوب ۱۴۰۰) برای چک تضمین‌شده احکام تازه‌ای افزوده است: پرداخت وجه آن فقط در وجه و به شماره حساب گیرنده امکان‌پذیر است، ظهرنویسی آن برای انتقال بی‌اعتبار است و درخواست ابطال آن فقط تا یک ماه پس از صدور پذیرفته می‌شود. برای حسابدار، پیام این احکام روشن است: چک تضمین‌شده و چک بانکی چون پشتوانه بانکی دارند و مبلغشان ثابت است، در صورت وجود شرایط معادل نقد، همانند وجه نقد گزارش می‌شوند.</w:t>
      </w:r>
    </w:p>
    <w:p>
      <w:pPr>
        <w:bidi/>
        <w:spacing w:before="0" w:after="60" w:line="276" w:lineRule="auto"/>
        <w:ind w:firstLine="284"/>
        <w:jc w:val="both"/>
      </w:pPr>
      <w:r>
        <w:rPr>
          <w:rFonts w:ascii="Times New Roman" w:hAnsi="Times New Roman" w:eastAsia="Times New Roman" w:cs="B Zar"/>
          <w:b/>
          <w:bCs/>
          <w:sz w:val="22"/>
          <w:szCs w:val="22"/>
          <w:rtl/>
        </w:rPr>
        <w:t xml:space="preserve">چک شخصی.</w:t>
      </w:r>
      <w:r>
        <w:rPr>
          <w:rFonts w:ascii="Times New Roman" w:hAnsi="Times New Roman" w:eastAsia="Times New Roman" w:cs="B Zar"/>
          <w:sz w:val="22"/>
          <w:szCs w:val="22"/>
          <w:rtl/>
        </w:rPr>
        <w:t xml:space="preserve"> چک، در قانون تجارت، «نوشته‌ای است که به موجب آن صادرکننده وجوهی را که نزد محال‌علیه دارد کلاً یا بعضاً مسترد یا به دیگری واگذار می‌نماید» (ماده ۳۱۰). نکته حقوقی مهم این است که چک ابزار پرداخت است نه ابزار اعتبار؛ قانون تجارت وجه چک را عندالمطالبه می‌داند (ماده ۳۱۱) و پرداخت مؤجل را با ماهیت آن ناسازگار می‌شمارد. اما در عمل، و با شناسایی ضمنی در مواد قانون صدور چک، چک با تاریخ آینده («چک وعده‌دار») رایج است و ماهیتاً سند اعتباری عمل می‌کند. افزون بر آن، از ۱۴۰۰ صدور و پشت‌نویسی چک باید در </w:t>
      </w:r>
      <w:r>
        <w:rPr>
          <w:rFonts w:ascii="Times New Roman" w:hAnsi="Times New Roman" w:eastAsia="Times New Roman" w:cs="B Zar"/>
          <w:b/>
          <w:bCs/>
          <w:sz w:val="22"/>
          <w:szCs w:val="22"/>
          <w:rtl/>
        </w:rPr>
        <w:t xml:space="preserve">سامانه صیاد</w:t>
      </w:r>
      <w:r>
        <w:rPr>
          <w:rFonts w:ascii="Times New Roman" w:hAnsi="Times New Roman" w:eastAsia="Times New Roman" w:cs="B Zar"/>
          <w:sz w:val="22"/>
          <w:szCs w:val="22"/>
          <w:rtl/>
        </w:rPr>
        <w:t xml:space="preserve"> ثبت شود و چک فاقد ثبت اعتبار ندارد. از دید حسابداری، چک شخصی یک ابزار با ریسک اعتباری صادرکننده است، نه بانک.</w:t>
      </w:r>
    </w:p>
    <w:p>
      <w:pPr>
        <w:bidi/>
        <w:spacing w:before="0" w:after="60" w:line="276" w:lineRule="auto"/>
        <w:ind w:firstLine="284"/>
        <w:jc w:val="both"/>
      </w:pPr>
      <w:r>
        <w:rPr>
          <w:rFonts w:ascii="Times New Roman" w:hAnsi="Times New Roman" w:eastAsia="Times New Roman" w:cs="B Zar"/>
          <w:sz w:val="22"/>
          <w:szCs w:val="22"/>
          <w:rtl/>
        </w:rPr>
        <w:t xml:space="preserve">برای قضاوت حسابداری سه حالت را باید از هم جدا کرد. (الف) چکی که در تاریخ گزارشگری سررسیدش رسیده یا تاریخ آن گذشته، به بانک سپرده شده و وصول آن در آغاز دوره بعد به‌طور عادی انجام می‌شود، </w:t>
      </w:r>
      <w:r>
        <w:rPr>
          <w:rFonts w:ascii="Times New Roman" w:hAnsi="Times New Roman" w:eastAsia="Times New Roman" w:cs="B Zar"/>
          <w:b/>
          <w:bCs/>
          <w:sz w:val="22"/>
          <w:szCs w:val="22"/>
          <w:rtl/>
        </w:rPr>
        <w:t xml:space="preserve">وجه بین‌راهی</w:t>
      </w:r>
      <w:r>
        <w:rPr>
          <w:rFonts w:ascii="Times New Roman" w:hAnsi="Times New Roman" w:eastAsia="Times New Roman" w:cs="B Zar"/>
          <w:sz w:val="22"/>
          <w:szCs w:val="22"/>
          <w:rtl/>
        </w:rPr>
        <w:t xml:space="preserve"> است و در آن تاریخ از دید شرکت نقد محسوب می‌شود، مشروط به وصول عادی. (ب) چک وعده‌داری که سررسید آن بعد از تاریخ گزارشگری است، حتی اگر به بانک سپرده شده باشد، </w:t>
      </w:r>
      <w:r>
        <w:rPr>
          <w:rFonts w:ascii="Times New Roman" w:hAnsi="Times New Roman" w:eastAsia="Times New Roman" w:cs="B Zar"/>
          <w:b/>
          <w:bCs/>
          <w:sz w:val="22"/>
          <w:szCs w:val="22"/>
          <w:rtl/>
        </w:rPr>
        <w:t xml:space="preserve">اسناد دریافتنی</w:t>
      </w:r>
      <w:r>
        <w:rPr>
          <w:rFonts w:ascii="Times New Roman" w:hAnsi="Times New Roman" w:eastAsia="Times New Roman" w:cs="B Zar"/>
          <w:sz w:val="22"/>
          <w:szCs w:val="22"/>
          <w:rtl/>
        </w:rPr>
        <w:t xml:space="preserve"> است و جزء مطالبات می‌آید؛ زیرا شرکت در تاریخ گزارشگری به وجه دسترسی ندارد. (پ) چکی که برگشت خورده یا وصول آن مشکوک است، نه نقد است و نه مطالبه عادی، بلکه مطالبه‌ای است که باید برای کاهش ارزش آن اندیشیده شود.</w:t>
      </w:r>
    </w:p>
    <w:p>
      <w:pPr>
        <w:bidi/>
        <w:spacing w:before="0" w:after="60" w:line="276" w:lineRule="auto"/>
        <w:ind w:firstLine="284"/>
        <w:jc w:val="both"/>
      </w:pPr>
      <w:r>
        <w:rPr>
          <w:rFonts w:ascii="Times New Roman" w:hAnsi="Times New Roman" w:eastAsia="Times New Roman" w:cs="B Zar"/>
          <w:b/>
          <w:bCs/>
          <w:sz w:val="22"/>
          <w:szCs w:val="22"/>
          <w:rtl/>
        </w:rPr>
        <w:t xml:space="preserve">برات و سفته.</w:t>
      </w:r>
      <w:r>
        <w:rPr>
          <w:rFonts w:ascii="Times New Roman" w:hAnsi="Times New Roman" w:eastAsia="Times New Roman" w:cs="B Zar"/>
          <w:sz w:val="22"/>
          <w:szCs w:val="22"/>
          <w:rtl/>
        </w:rPr>
        <w:t xml:space="preserve"> برات، به موجب ماده ۲۲۳ قانون تجارت، سندی است که امضاکننده در آن از شخص معینی می‌خواهد در موعد مشخص مبلغی را در وجه شخص ثالث، به حواله‌کرد یا در وجه حامل بپردازد؛ و سفته (فته‌طلب) سند تعهد صادرکننده به پرداخت وجه است و شرایط آن در ماده ۳۰۸ آمده است و مقررات برات در موارد بسیار درباره آن هم جاری است (ماده ۳۰۹). هر دو اسناد اعتباری‌اند: دارنده وجه خود را در سررسید و از متعهد دریافت می‌کند. بنابراین برات و سفته‌ای که شرکت از مشتریان گرفته، </w:t>
      </w:r>
      <w:r>
        <w:rPr>
          <w:rFonts w:ascii="Times New Roman" w:hAnsi="Times New Roman" w:eastAsia="Times New Roman" w:cs="B Zar"/>
          <w:b/>
          <w:bCs/>
          <w:sz w:val="22"/>
          <w:szCs w:val="22"/>
          <w:rtl/>
        </w:rPr>
        <w:t xml:space="preserve">اسناد دریافتنی</w:t>
      </w:r>
      <w:r>
        <w:rPr>
          <w:rFonts w:ascii="Times New Roman" w:hAnsi="Times New Roman" w:eastAsia="Times New Roman" w:cs="B Zar"/>
          <w:sz w:val="22"/>
          <w:szCs w:val="22"/>
          <w:rtl/>
        </w:rPr>
        <w:t xml:space="preserve"> است و نه نقد. اگر برات بر بانک کشیده شده باشد و بانک آن را بی‌قیدوشرط قبول کرده باشد، ریسک اعتباری آن ریسک بانک و مبلغ آن ثابت است؛ اما حتی در این حالت هم تا وقتی سررسید به بیش از سه ماه از تاریخ تحصیل باقی است، بنا بر معیارهای بند ۷ استاندارد، معادل نقد نیست.</w:t>
      </w:r>
    </w:p>
    <w:p>
      <w:pPr>
        <w:bidi/>
        <w:spacing w:before="0" w:after="60" w:line="276" w:lineRule="auto"/>
        <w:ind w:firstLine="284"/>
        <w:jc w:val="both"/>
      </w:pPr>
      <w:r>
        <w:rPr>
          <w:rFonts w:ascii="Times New Roman" w:hAnsi="Times New Roman" w:eastAsia="Times New Roman" w:cs="B Zar"/>
          <w:sz w:val="22"/>
          <w:szCs w:val="22"/>
          <w:rtl/>
        </w:rPr>
        <w:t xml:space="preserve">توجه کنید که ترتیب منطق این بخش، منطق </w:t>
      </w:r>
      <w:r>
        <w:rPr>
          <w:rFonts w:ascii="Times New Roman" w:hAnsi="Times New Roman" w:eastAsia="Times New Roman" w:cs="B Zar"/>
          <w:b/>
          <w:bCs/>
          <w:sz w:val="22"/>
          <w:szCs w:val="22"/>
          <w:rtl/>
        </w:rPr>
        <w:t xml:space="preserve">محتوا بر شکل</w:t>
      </w:r>
      <w:r>
        <w:rPr>
          <w:rFonts w:ascii="Times New Roman" w:hAnsi="Times New Roman" w:eastAsia="Times New Roman" w:cs="B Zar"/>
          <w:sz w:val="22"/>
          <w:szCs w:val="22"/>
          <w:rtl/>
        </w:rPr>
        <w:t xml:space="preserve"> است که در فصل پیش دیدید: نام سند (چک، برات، حواله) تعیین‌کننده نیست؛ آنچه تعیین‌کننده است حق دارنده در تاریخ گزارشگری است. یک متن حقوقی یا حسابداری که چک شخصی را بدون قید به «نقد» مرتبط بداند، از این منطق دور شده است.</w:t>
      </w: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cantSplit/>
        </w:trPr>
        <w:tc>
          <w:tcPr>
            <w:tcW w:w="8826" w:type="dxa"/>
            <w:tcBorders>
              <w:top w:val="single" w:sz="6" w:space="0" w:color="C55A11"/>
              <w:left w:val="single" w:sz="6" w:space="0" w:color="C55A11"/>
              <w:bottom w:val="single" w:sz="6" w:space="0" w:color="C55A11"/>
              <w:right w:val="single" w:sz="36" w:space="0" w:color="C55A11"/>
            </w:tcBorders>
            <w:shd w:val="clear" w:color="auto" w:fill="FDF0E1"/>
            <w:tcMar>
              <w:top w:w="110" w:type="dxa"/>
              <w:left w:w="110" w:type="dxa"/>
              <w:bottom w:w="110" w:type="dxa"/>
              <w:right w:w="110" w:type="dxa"/>
            </w:tcMar>
            <w:vAlign w:val="top"/>
          </w:tcPr>
          <w:p>
            <w:pPr>
              <w:bidi/>
              <w:spacing w:before="0" w:after="40" w:line="252" w:lineRule="auto"/>
              <w:jc w:val="left"/>
            </w:pPr>
            <w:r>
              <w:rPr>
                <w:rFonts w:ascii="Times New Roman" w:hAnsi="Times New Roman" w:eastAsia="Times New Roman" w:cs="B Zar"/>
                <w:b/>
                <w:bCs/>
                <w:color w:val="843C0C"/>
                <w:sz w:val="21"/>
                <w:szCs w:val="21"/>
                <w:rtl/>
              </w:rPr>
              <w:t xml:space="preserve">استثنا: حدود این بحث</w:t>
            </w:r>
          </w:p>
          <w:p>
            <w:pPr>
              <w:bidi/>
              <w:spacing w:before="0" w:after="40" w:line="252" w:lineRule="auto"/>
              <w:jc w:val="both"/>
            </w:pPr>
            <w:r>
              <w:rPr>
                <w:rFonts w:ascii="Times New Roman" w:hAnsi="Times New Roman" w:eastAsia="Times New Roman" w:cs="B Zar"/>
                <w:sz w:val="20"/>
                <w:szCs w:val="20"/>
                <w:rtl/>
              </w:rPr>
              <w:t xml:space="preserve">احکام حقوقی این بخش بر پایه متن قانون تجارت (۱۳۱۱) و قانون صدور چک و اصلاحات ۱۳۹۷ و ۱۴۰۰ است. لایحه جدید قانون تجارت در سال‌های گذشته در مجلس بررسی شده، اما نیازمند پیگیری وضعیت روز در منابع رسمی است؛ در هر استنادی به مواد قانون، متن به‌روز و نظر حقوقدان ملاک است. آنچه در این فصل اهمیت دارد، نه حفظ شماره ماده بلکه فهم منطق است: ابزار پشتوانه‌دار و فوری، نقد؛ ابزار اعتباری و آتی، مطالبه.</w:t>
            </w:r>
          </w:p>
        </w:tc>
      </w:tr>
    </w:tbl>
    <w:p>
      <w:pPr>
        <w:bidi/>
        <w:spacing w:before="0" w:after="100" w:line="120" w:lineRule="auto"/>
      </w:pPr>
    </w:p>
    <w:p>
      <w:pPr>
        <w:keepNext/>
        <w:keepLines/>
        <w:bidi/>
        <w:spacing w:before="300" w:after="80"/>
        <w:jc w:val="left"/>
        <w:outlineLvl w:val="1"/>
      </w:pPr>
      <w:bookmarkStart w:id="17" w:name="_TocH17"/>
      <w:r>
        <w:rPr>
          <w:rFonts w:ascii="Times New Roman" w:hAnsi="Times New Roman" w:eastAsia="Times New Roman" w:cs="B Zar"/>
          <w:b/>
          <w:bCs/>
          <w:color w:val="2E74B5"/>
          <w:sz w:val="27"/>
          <w:szCs w:val="27"/>
          <w:rtl/>
        </w:rPr>
        <w:t xml:space="preserve">۲-۲-۳ معادل‌های نقد</w:t>
      </w:r>
      <w:bookmarkEnd w:id="17"/>
    </w:p>
    <w:p>
      <w:pPr>
        <w:bidi/>
        <w:spacing w:before="0" w:after="60" w:line="276" w:lineRule="auto"/>
        <w:ind w:firstLine="284"/>
        <w:jc w:val="both"/>
      </w:pPr>
      <w:r>
        <w:rPr>
          <w:rFonts w:ascii="Times New Roman" w:hAnsi="Times New Roman" w:eastAsia="Times New Roman" w:cs="B Zar"/>
          <w:sz w:val="22"/>
          <w:szCs w:val="22"/>
          <w:rtl/>
        </w:rPr>
        <w:t xml:space="preserve">بنگاه‌ها معمولاً بخشی از نقد مازاد خود را برای مدتی کوتاه جایی می‌گذارند تا بازدهی بگیرند. اگر شرکتی بداند سه ماه دیگر پولی لازم دارد، چرا آن را بی‌بازده در حساب جاری نگه دارد؟ آنچه استاندارد را حساس می‌کند این است که این سرمایه‌گذاری‌های موقت اگر شرایط خاصی داشته باشند، عملاً هنوز «در حکم نقد»اند.</w:t>
      </w:r>
    </w:p>
    <w:p>
      <w:pPr>
        <w:shd w:val="clear" w:color="auto" w:fill="F3F6FB"/>
        <w:bidi/>
        <w:spacing w:before="40" w:after="100" w:line="288" w:lineRule="auto"/>
        <w:ind w:left="560" w:hanging="0"/>
        <w:jc w:val="both"/>
      </w:pPr>
      <w:r>
        <w:rPr>
          <w:rFonts w:ascii="Times New Roman" w:hAnsi="Times New Roman" w:eastAsia="Times New Roman" w:cs="B Zar"/>
          <w:b/>
          <w:bCs/>
          <w:sz w:val="22"/>
          <w:szCs w:val="22"/>
          <w:rtl/>
        </w:rPr>
        <w:t xml:space="preserve">معادل‌های نقد</w:t>
      </w:r>
      <w:r>
        <w:rPr>
          <w:rFonts w:ascii="Times New Roman" w:hAnsi="Times New Roman" w:eastAsia="Times New Roman" w:cs="B Zar"/>
          <w:sz w:val="22"/>
          <w:szCs w:val="22"/>
          <w:rtl/>
        </w:rPr>
        <w:t xml:space="preserve"> سرمایه‌گذاری‌های کوتاه‌مدت با نقدشوندگی بالا هستند که به‌سرعت به مبلغ معینی نقد قابل تبدیل‌اند و ریسک تغییر ارزش آن‌ها کم است. (استاندارد حسابداری ۲، بندهای ۶ و ۷)</w:t>
      </w:r>
    </w:p>
    <w:p>
      <w:pPr>
        <w:bidi/>
        <w:spacing w:before="0" w:after="60" w:line="276" w:lineRule="auto"/>
        <w:ind w:firstLine="284"/>
        <w:jc w:val="both"/>
      </w:pPr>
      <w:r>
        <w:rPr>
          <w:rFonts w:ascii="Times New Roman" w:hAnsi="Times New Roman" w:eastAsia="Times New Roman" w:cs="B Zar"/>
          <w:sz w:val="22"/>
          <w:szCs w:val="22"/>
          <w:rtl/>
        </w:rPr>
        <w:t xml:space="preserve">دو ویژگی در این تعریف تعیین‌کننده است: قابلیت تبدیل سریع به مبلغی مشخص از نقد، و نزدیکی به سررسید به‌گونه‌ای که تغییر در نرخ بهره اثر بااهمیتی بر ارزش آن نگذارد. معادل نقد با </w:t>
      </w:r>
      <w:r>
        <w:rPr>
          <w:rFonts w:ascii="Times New Roman" w:hAnsi="Times New Roman" w:eastAsia="Times New Roman" w:cs="B Zar"/>
          <w:b/>
          <w:bCs/>
          <w:sz w:val="22"/>
          <w:szCs w:val="22"/>
          <w:rtl/>
        </w:rPr>
        <w:t xml:space="preserve">هدف نگهداری</w:t>
      </w:r>
      <w:r>
        <w:rPr>
          <w:rFonts w:ascii="Times New Roman" w:hAnsi="Times New Roman" w:eastAsia="Times New Roman" w:cs="B Zar"/>
          <w:sz w:val="22"/>
          <w:szCs w:val="22"/>
          <w:rtl/>
        </w:rPr>
        <w:t xml:space="preserve"> هم تعریف می‌شود: این ابزارها برای ایفای تعهدات نقدی کوتاه‌مدت نگه داشته می‌شوند، نه برای سرمایه‌گذاری یا مقاصد دیگر. معیار عملی این است که </w:t>
      </w:r>
      <w:r>
        <w:rPr>
          <w:rFonts w:ascii="Times New Roman" w:hAnsi="Times New Roman" w:eastAsia="Times New Roman" w:cs="B Zar"/>
          <w:b/>
          <w:bCs/>
          <w:sz w:val="22"/>
          <w:szCs w:val="22"/>
          <w:rtl/>
        </w:rPr>
        <w:t xml:space="preserve">سررسید اولیه از تاریخ تحصیل</w:t>
      </w:r>
      <w:r>
        <w:rPr>
          <w:rFonts w:ascii="Times New Roman" w:hAnsi="Times New Roman" w:eastAsia="Times New Roman" w:cs="B Zar"/>
          <w:sz w:val="22"/>
          <w:szCs w:val="22"/>
          <w:rtl/>
        </w:rPr>
        <w:t xml:space="preserve"> حداکثر سه ماه باشد. ملاک «سررسید در زمان تحصیل» است، نه «سررسید باقی‌مانده»؛ اوراقی که هنگام خرید ده ماه تا سررسید دارد، حتی وقتی بعدها یک ماه به سررسیدش مانده باشد، معادل نقد نمی‌شود. سرمایه‌گذاری در ابزارهای مالکانه، مانند سهام، معادل نقد نیست مگر آنکه ماهیتاً معادل نقد باشد (استاندارد حسابداری ۲، بند ۷)؛ چون ارزش سهام هر روز بالا و پایین می‌شود و ریسک تغییر ارزش آن کم نیست.</w:t>
      </w:r>
    </w:p>
    <w:p>
      <w:pPr>
        <w:bidi/>
        <w:spacing w:before="0" w:after="60" w:line="276" w:lineRule="auto"/>
        <w:ind w:firstLine="284"/>
        <w:jc w:val="both"/>
      </w:pPr>
      <w:r>
        <w:rPr>
          <w:rFonts w:ascii="Times New Roman" w:hAnsi="Times New Roman" w:eastAsia="Times New Roman" w:cs="B Zar"/>
          <w:sz w:val="22"/>
          <w:szCs w:val="22"/>
          <w:rtl/>
        </w:rPr>
        <w:t xml:space="preserve">دو نمونه رایج معادل نقد را بشناسیم. </w:t>
      </w:r>
      <w:r>
        <w:rPr>
          <w:rFonts w:ascii="Times New Roman" w:hAnsi="Times New Roman" w:eastAsia="Times New Roman" w:cs="B Zar"/>
          <w:b/>
          <w:bCs/>
          <w:sz w:val="22"/>
          <w:szCs w:val="22"/>
          <w:rtl/>
        </w:rPr>
        <w:t xml:space="preserve">اوراق خزانه</w:t>
      </w:r>
      <w:r>
        <w:rPr>
          <w:rFonts w:ascii="Times New Roman" w:hAnsi="Times New Roman" w:eastAsia="Times New Roman" w:cs="B Zar"/>
          <w:sz w:val="22"/>
          <w:szCs w:val="22"/>
          <w:rtl/>
        </w:rPr>
        <w:t xml:space="preserve"> اوراق بدهی کوتاه‌مدت دولتی است که معمولاً بدون پرداخت بهره دوره‌ای و با تخفیف از ارزش اسمی فروخته می‌شود و در سررسید به ارزش اسمی بازخرید می‌گردد؛ هدف انتشار آن تأمین کسری بودجه دولت و مدیریت نقدینگی بازار پول است. در بازار ایران، ابزارهایی مانند اسناد خزانه اسلامی همین نقش را بازی می‌کنند. اگر سررسید این اوراق هنگام تحصیل سه ماه یا کمتر باشد، در صورت‌های مالی شرکت به‌عنوان معادل نقد طبقه‌بندی می‌شود؛ در غیر این صورت سرمایه‌گذاری کوتاه‌مدت است. </w:t>
      </w:r>
      <w:r>
        <w:rPr>
          <w:rFonts w:ascii="Times New Roman" w:hAnsi="Times New Roman" w:eastAsia="Times New Roman" w:cs="B Zar"/>
          <w:b/>
          <w:bCs/>
          <w:sz w:val="22"/>
          <w:szCs w:val="22"/>
          <w:rtl/>
        </w:rPr>
        <w:t xml:space="preserve">اوراق تجاری</w:t>
      </w:r>
      <w:r>
        <w:rPr>
          <w:rFonts w:ascii="Times New Roman" w:hAnsi="Times New Roman" w:eastAsia="Times New Roman" w:cs="B Zar"/>
          <w:sz w:val="22"/>
          <w:szCs w:val="22"/>
          <w:rtl/>
        </w:rPr>
        <w:t xml:space="preserve"> اوراق بدهی کوتاه‌مدتی است که شرکت‌های معتبر و دارای رتبه اعتباری مناسب برای تأمین نیازهای کوتاه‌مدت مانند سرمایه در گردش منتشر می‌کنند. مدت این اوراق معمولاً کمتر از یک سال است و با نرخ سود مشخصی عرضه می‌شود. از نظر حسابداری، اگر سررسید اوراق تجاری در زمان خرید سه ماه یا کمتر باشد و برای مدیریت نقدینگی نگهداری شود، معادل نقد است؛ در غیر این صورت سرمایه‌گذاری کوتاه‌مدت. تفاوت بنیادین دو نمونه در ریسک اعتباری است: ریسک اوراق خزانه ریسک دولت و ریسک اوراق تجاری ریسک شرکت منتشرکننده است؛ برای همین معیار «ریسک تغییر ارزش اندک» را در اوراق تجاری باید با دقت بیشتری آزمود.</w:t>
      </w: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tc>
          <w:tcPr>
            <w:tcW w:w="8826" w:type="dxa"/>
            <w:tcBorders>
              <w:top w:val="single" w:sz="8" w:space="0" w:color="BF9000"/>
              <w:left w:val="single" w:sz="8" w:space="0" w:color="BF9000"/>
              <w:bottom w:val="single" w:sz="8" w:space="0" w:color="BF9000"/>
              <w:right w:val="single" w:sz="36" w:space="0" w:color="BF9000"/>
            </w:tcBorders>
            <w:shd w:val="clear" w:color="auto" w:fill="FFFCF0"/>
            <w:tcMar>
              <w:top w:w="110" w:type="dxa"/>
              <w:left w:w="110" w:type="dxa"/>
              <w:bottom w:w="110" w:type="dxa"/>
              <w:right w:w="110" w:type="dxa"/>
            </w:tcMar>
            <w:vAlign w:val="top"/>
          </w:tcPr>
          <w:p>
            <w:pPr>
              <w:bidi/>
              <w:spacing w:before="30" w:after="70" w:line="288" w:lineRule="auto"/>
              <w:ind w:left="240" w:hanging="0"/>
              <w:jc w:val="both"/>
            </w:pPr>
            <w:r>
              <w:rPr>
                <w:rFonts w:ascii="Times New Roman" w:hAnsi="Times New Roman" w:eastAsia="Times New Roman" w:cs="B Zar"/>
                <w:b/>
                <w:bCs/>
                <w:sz w:val="22"/>
                <w:szCs w:val="22"/>
                <w:rtl/>
              </w:rPr>
              <w:t xml:space="preserve">مثال ۲-۱.</w:t>
            </w:r>
            <w:r>
              <w:rPr>
                <w:rFonts w:ascii="Times New Roman" w:hAnsi="Times New Roman" w:eastAsia="Times New Roman" w:cs="B Zar"/>
                <w:sz w:val="22"/>
                <w:szCs w:val="22"/>
                <w:rtl/>
              </w:rPr>
              <w:t xml:space="preserve"> شرکت نرگس، تولیدکننده ماشین‌آلات کشاورزی، در پایان سال ۱۴۰۵ دو سرمایه‌گذاری کوتاه‌مدت دارد که هر دو را برای مدیریت نقدینگی خریده است.</w:t>
            </w:r>
          </w:p>
          <w:p>
            <w:pPr>
              <w:bidi/>
              <w:spacing w:before="30" w:after="70" w:line="288" w:lineRule="auto"/>
              <w:ind w:left="240" w:hanging="0"/>
              <w:jc w:val="both"/>
            </w:pPr>
            <w:r>
              <w:rPr>
                <w:rFonts w:ascii="Times New Roman" w:hAnsi="Times New Roman" w:eastAsia="Times New Roman" w:cs="B Zar"/>
                <w:sz w:val="22"/>
                <w:szCs w:val="22"/>
                <w:rtl/>
              </w:rPr>
              <w:t xml:space="preserve">صورت وضعیت مالی ۲۹ اسفند ۱۴۰۵ تهیه می‌شود و مفروضات در جدول آمده است (مبالغ به میلیون ریال).</w:t>
            </w:r>
          </w:p>
          <w:tbl>
            <w:tblPr>
              <w:bidiVisual/>
              <w:tblW w:w="850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Pr>
            <w:tblGrid>
              <w:gridCol w:w="2041"/>
              <w:gridCol w:w="1616"/>
              <w:gridCol w:w="1616"/>
              <w:gridCol w:w="1616"/>
              <w:gridCol w:w="1617"/>
            </w:tblGrid>
            <w:tr>
              <w:trPr>
                <w:cantSplit/>
                <w:tblHeader/>
              </w:trPr>
              <w:tc>
                <w:tcPr>
                  <w:tcW w:w="2041"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ابزار</w:t>
                  </w:r>
                </w:p>
              </w:tc>
              <w:tc>
                <w:tcPr>
                  <w:tcW w:w="1616"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تاریخ خرید</w:t>
                  </w:r>
                </w:p>
              </w:tc>
              <w:tc>
                <w:tcPr>
                  <w:tcW w:w="1616"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سررسید</w:t>
                  </w:r>
                </w:p>
              </w:tc>
              <w:tc>
                <w:tcPr>
                  <w:tcW w:w="1616"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مدت از تحصیل تا سررسید</w:t>
                  </w:r>
                </w:p>
              </w:tc>
              <w:tc>
                <w:tcPr>
                  <w:tcW w:w="1617"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مبلغ</w:t>
                  </w:r>
                </w:p>
              </w:tc>
            </w:tr>
            <w:tr>
              <w:trPr>
                <w:cantSplit/>
              </w:trPr>
              <w:tc>
                <w:tcPr>
                  <w:tcW w:w="2041"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اوراق خزانه</w:t>
                  </w:r>
                </w:p>
              </w:tc>
              <w:tc>
                <w:tcPr>
                  <w:tcW w:w="161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۱۰ اسفند ۱۴۰۵</w:t>
                  </w:r>
                </w:p>
              </w:tc>
              <w:tc>
                <w:tcPr>
                  <w:tcW w:w="161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۲۰ اردیبهشت ۱۴۰۶</w:t>
                  </w:r>
                </w:p>
              </w:tc>
              <w:tc>
                <w:tcPr>
                  <w:tcW w:w="161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حدود ۷۱ روز</w:t>
                  </w:r>
                </w:p>
              </w:tc>
              <w:tc>
                <w:tcPr>
                  <w:tcW w:w="161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۳۰۰</w:t>
                  </w:r>
                </w:p>
              </w:tc>
            </w:tr>
            <w:tr>
              <w:trPr>
                <w:cantSplit/>
              </w:trPr>
              <w:tc>
                <w:tcPr>
                  <w:tcW w:w="2041"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اوراق تجاری</w:t>
                  </w:r>
                </w:p>
              </w:tc>
              <w:tc>
                <w:tcPr>
                  <w:tcW w:w="161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 مهر ۱۴۰۵</w:t>
                  </w:r>
                </w:p>
              </w:tc>
              <w:tc>
                <w:tcPr>
                  <w:tcW w:w="161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 فروردین ۱۴۰۶</w:t>
                  </w:r>
                </w:p>
              </w:tc>
              <w:tc>
                <w:tcPr>
                  <w:tcW w:w="161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۶ ماه</w:t>
                  </w:r>
                </w:p>
              </w:tc>
              <w:tc>
                <w:tcPr>
                  <w:tcW w:w="161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۲۰۰</w:t>
                  </w:r>
                </w:p>
              </w:tc>
            </w:tr>
          </w:tbl>
          <w:p>
            <w:pPr>
              <w:bidi/>
              <w:spacing w:before="0" w:after="100" w:line="120" w:lineRule="auto"/>
            </w:pPr>
          </w:p>
          <w:p>
            <w:pPr>
              <w:bidi/>
              <w:spacing w:before="30" w:after="70" w:line="288" w:lineRule="auto"/>
              <w:ind w:left="240" w:hanging="0"/>
              <w:jc w:val="both"/>
            </w:pPr>
            <w:r>
              <w:rPr>
                <w:rFonts w:ascii="Times New Roman" w:hAnsi="Times New Roman" w:eastAsia="Times New Roman" w:cs="B Zar"/>
                <w:b/>
                <w:bCs/>
                <w:sz w:val="22"/>
                <w:szCs w:val="22"/>
                <w:rtl/>
              </w:rPr>
              <w:t xml:space="preserve">مطلوب است:</w:t>
            </w:r>
            <w:r>
              <w:rPr>
                <w:rFonts w:ascii="Times New Roman" w:hAnsi="Times New Roman" w:eastAsia="Times New Roman" w:cs="B Zar"/>
                <w:sz w:val="22"/>
                <w:szCs w:val="22"/>
                <w:rtl/>
              </w:rPr>
              <w:t xml:space="preserve"> طبقه‌بندی هر ابزار در ۲۹ اسفند ۱۴۰۵ و دلیل آن.</w:t>
            </w:r>
          </w:p>
        </w:tc>
      </w:tr>
    </w:tbl>
    <w:p>
      <w:pPr>
        <w:bidi/>
        <w:spacing w:before="0" w:after="100" w:line="120" w:lineRule="auto"/>
      </w:pPr>
    </w:p>
    <w:p>
      <w:pPr>
        <w:bidi/>
        <w:spacing w:before="0" w:after="60" w:line="276" w:lineRule="auto"/>
        <w:ind w:firstLine="284"/>
        <w:jc w:val="both"/>
      </w:pPr>
      <w:r>
        <w:rPr>
          <w:rFonts w:ascii="Times New Roman" w:hAnsi="Times New Roman" w:eastAsia="Times New Roman" w:cs="B Zar"/>
          <w:b/>
          <w:bCs/>
          <w:sz w:val="22"/>
          <w:szCs w:val="22"/>
          <w:rtl/>
        </w:rPr>
        <w:t xml:space="preserve">پاسخ.</w:t>
      </w:r>
      <w:r>
        <w:rPr>
          <w:rFonts w:ascii="Times New Roman" w:hAnsi="Times New Roman" w:eastAsia="Times New Roman" w:cs="B Zar"/>
          <w:sz w:val="22"/>
          <w:szCs w:val="22"/>
          <w:rtl/>
        </w:rPr>
        <w:t xml:space="preserve"> سررسید اولیه اوراق خزانه، یعنی فاصله تحصیل تا سررسید، حدود ۷۱ روز و کمتر از سه ماه است و هدف نگهداری مدیریت نقدینگی است؛ پس معادل نقد است (۳۰۰ میلیون)، هرچند خرید آن به چند روز پیش از پایان سال برگردد. اوراق تجاری سررسید اولیه شش‌ماهه دارد؛ اینکه در پایان سال فقط سه روز به سررسیدش مانده تغییری ایجاد نمی‌کند، چون ملاک سررسید در زمان تحصیل است. بنابراین سرمایه‌گذاری کوتاه‌مدت است و جزء وجه نقد و معادل‌های نقد نمی‌آید (۲۰۰ میلیون).</w:t>
      </w:r>
    </w:p>
    <w:p>
      <w:pPr>
        <w:keepNext/>
        <w:keepLines/>
        <w:bidi/>
        <w:spacing w:before="300" w:after="80"/>
        <w:jc w:val="left"/>
        <w:outlineLvl w:val="1"/>
      </w:pPr>
      <w:bookmarkStart w:id="18" w:name="_TocH18"/>
      <w:r>
        <w:rPr>
          <w:rFonts w:ascii="Times New Roman" w:hAnsi="Times New Roman" w:eastAsia="Times New Roman" w:cs="B Zar"/>
          <w:b/>
          <w:bCs/>
          <w:color w:val="2E74B5"/>
          <w:sz w:val="27"/>
          <w:szCs w:val="27"/>
          <w:rtl/>
        </w:rPr>
        <w:t xml:space="preserve">۲-۲-۴ آنچه نقد نیست</w:t>
      </w:r>
      <w:bookmarkEnd w:id="18"/>
    </w:p>
    <w:p>
      <w:pPr>
        <w:bidi/>
        <w:spacing w:before="0" w:after="60" w:line="276" w:lineRule="auto"/>
        <w:ind w:firstLine="284"/>
        <w:jc w:val="both"/>
      </w:pPr>
      <w:r>
        <w:rPr>
          <w:rFonts w:ascii="Times New Roman" w:hAnsi="Times New Roman" w:eastAsia="Times New Roman" w:cs="B Zar"/>
          <w:sz w:val="22"/>
          <w:szCs w:val="22"/>
          <w:rtl/>
        </w:rPr>
        <w:t xml:space="preserve">اگر ابزاری شرایط بالا را نداشته باشد، در جای دیگری گزارش می‌شود. چک وعده‌داری که دو ماه دیگر قابل وصول است، یک مطالبه است و در مطالبات تجاری یا سایر مطالبات می‌آید، چون مشتری هنوز تعهد خود را ایفا نکرده است و شرکت دسترسی فوری به پول ندارد. سپرده مدت‌داری که شش ماه به سررسیدش مانده، سرمایه‌گذاری کوتاه‌مدت است. پیش‌پرداخت به تأمین‌کننده هم دارایی دیگری است. وجهی که برای دوازده ماه یا بیشتر محدود شده باشد (بخش ۲-۳) نیز از دارایی جاری و نقد آزاد خارج می‌شود. قاعده کلی این است: ابزاری که شرکت نتواند همین حالا و بی‌قید آن را خرج کند، یا با سرعت و در مبلغی ثابت به نقد تبدیل نشود، وجه نقد یا معادل آن نیست.</w:t>
      </w:r>
    </w:p>
    <w:p>
      <w:pPr>
        <w:keepNext/>
        <w:keepLines/>
        <w:shd w:val="clear" w:color="auto" w:fill="3B4A63"/>
        <w:bidi/>
        <w:spacing w:before="200" w:after="0" w:line="300" w:lineRule="auto"/>
        <w:jc w:val="center"/>
      </w:pPr>
      <w:r>
        <w:rPr>
          <w:rFonts w:ascii="Times New Roman" w:hAnsi="Times New Roman" w:eastAsia="Times New Roman" w:cs="B Zar"/>
          <w:b/>
          <w:bCs/>
          <w:color w:val="FFFFFF"/>
          <w:sz w:val="19"/>
          <w:szCs w:val="19"/>
          <w:rtl/>
        </w:rPr>
        <w:t xml:space="preserve">مطالعه پیشرفته — ویژه دانشجویان تحصیلات تکمیلی (کارشناسی ارشد و دکتری)</w:t>
      </w:r>
    </w:p>
    <w:p>
      <w:pPr>
        <w:keepNext/>
        <w:keepLines/>
        <w:bidi/>
        <w:spacing w:before="300" w:after="80"/>
        <w:jc w:val="left"/>
        <w:outlineLvl w:val="1"/>
      </w:pPr>
      <w:bookmarkStart w:id="19" w:name="_TocH19"/>
      <w:r>
        <w:rPr>
          <w:rFonts w:ascii="Times New Roman" w:hAnsi="Times New Roman" w:eastAsia="Times New Roman" w:cs="B Zar"/>
          <w:b/>
          <w:bCs/>
          <w:color w:val="2E74B5"/>
          <w:sz w:val="27"/>
          <w:szCs w:val="27"/>
          <w:rtl/>
        </w:rPr>
        <w:t xml:space="preserve">۲-۲-۵ تعریف نقد در استاندارد ایران، </w:t>
      </w:r>
      <w:r>
        <w:rPr>
          <w:rFonts w:ascii="Times New Roman" w:hAnsi="Times New Roman" w:eastAsia="Times New Roman" w:cs="B Zar"/>
          <w:b/>
          <w:bCs/>
          <w:color w:val="2E74B5"/>
          <w:sz w:val="27"/>
          <w:szCs w:val="27"/>
        </w:rPr>
        <w:t xml:space="preserve">IAS 7</w:t>
      </w:r>
      <w:r>
        <w:rPr>
          <w:rFonts w:ascii="Times New Roman" w:hAnsi="Times New Roman" w:eastAsia="Times New Roman" w:cs="B Zar"/>
          <w:b/>
          <w:bCs/>
          <w:color w:val="2E74B5"/>
          <w:sz w:val="27"/>
          <w:szCs w:val="27"/>
          <w:rtl/>
        </w:rPr>
        <w:t xml:space="preserve"> و </w:t>
      </w:r>
      <w:r>
        <w:rPr>
          <w:rFonts w:ascii="Times New Roman" w:hAnsi="Times New Roman" w:eastAsia="Times New Roman" w:cs="B Zar"/>
          <w:b/>
          <w:bCs/>
          <w:color w:val="2E74B5"/>
          <w:sz w:val="27"/>
          <w:szCs w:val="27"/>
        </w:rPr>
        <w:t xml:space="preserve">ASC 230</w:t>
      </w:r>
      <w:bookmarkEnd w:id="19"/>
    </w:p>
    <w:p>
      <w:pPr>
        <w:bidi/>
        <w:spacing w:before="0" w:after="60" w:line="276" w:lineRule="auto"/>
        <w:ind w:firstLine="284"/>
        <w:jc w:val="both"/>
      </w:pPr>
      <w:r>
        <w:rPr>
          <w:rFonts w:ascii="Times New Roman" w:hAnsi="Times New Roman" w:eastAsia="Times New Roman" w:cs="B Zar"/>
          <w:sz w:val="22"/>
          <w:szCs w:val="22"/>
          <w:rtl/>
        </w:rPr>
        <w:t xml:space="preserve">مقایسه تعاریف و قواعد مرتبط با نقد در سه نظام گزارشگری، برای دانشجوی پژوهشگر دو فایده دارد: اولاً نشان می‌دهد چرا استاندارد ایران (۱۳۹۷) رویکرد «بی‌اختیار» برگزیده است، و ثانیاً ابزار تحلیل مقایسه‌ای شرکت‌های ایرانی و خارجی می‌دهد. جدول زیر تفاوت‌های ملموس را که در منابع مقایسه‌ای معتبر آمده، خلاصه می‌کند.</w:t>
      </w:r>
    </w:p>
    <w:tbl>
      <w:tblPr>
        <w:bidiVisual/>
        <w:tblW w:w="902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Pr>
      <w:tblGrid>
        <w:gridCol w:w="1985"/>
        <w:gridCol w:w="2346"/>
        <w:gridCol w:w="2346"/>
        <w:gridCol w:w="2349"/>
      </w:tblGrid>
      <w:tr>
        <w:trPr>
          <w:cantSplit/>
          <w:tblHeader/>
        </w:trPr>
        <w:tc>
          <w:tcPr>
            <w:tcW w:w="1985"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موضوع</w:t>
            </w:r>
          </w:p>
        </w:tc>
        <w:tc>
          <w:tcPr>
            <w:tcW w:w="2346"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استاندارد ایران ۲ (۱۳۹۷)</w:t>
            </w:r>
          </w:p>
        </w:tc>
        <w:tc>
          <w:tcPr>
            <w:tcW w:w="2346"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Pr>
              <w:t xml:space="preserve">IAS 7</w:t>
            </w:r>
          </w:p>
        </w:tc>
        <w:tc>
          <w:tcPr>
            <w:tcW w:w="2349"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Pr>
              <w:t xml:space="preserve">ASC 230</w:t>
            </w:r>
          </w:p>
        </w:tc>
      </w:tr>
      <w:tr>
        <w:trPr>
          <w:cantSplit/>
        </w:trPr>
        <w:tc>
          <w:tcPr>
            <w:tcW w:w="198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تعریف معادل نقد</w:t>
            </w:r>
          </w:p>
        </w:tc>
        <w:tc>
          <w:tcPr>
            <w:tcW w:w="234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سرمایه‌گذاری کوتاه‌مدت بسیار نقدشونده با ریسک ارزش اندک؛ معمولاً سه ماه از تحصیل</w:t>
            </w:r>
          </w:p>
        </w:tc>
        <w:tc>
          <w:tcPr>
            <w:tcW w:w="234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همان؛ معیار سه ماه از تحصیل</w:t>
            </w:r>
          </w:p>
        </w:tc>
        <w:tc>
          <w:tcPr>
            <w:tcW w:w="2349"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همان؛ معیار سه ماه یا کمتر از سررسید اولیه</w:t>
            </w:r>
          </w:p>
        </w:tc>
      </w:tr>
      <w:tr>
        <w:trPr>
          <w:cantSplit/>
        </w:trPr>
        <w:tc>
          <w:tcPr>
            <w:tcW w:w="198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اضافه‌برداشت بانکی</w:t>
            </w:r>
          </w:p>
        </w:tc>
        <w:tc>
          <w:tcPr>
            <w:tcW w:w="234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نقد نیست؛ استقراض است</w:t>
            </w:r>
          </w:p>
        </w:tc>
        <w:tc>
          <w:tcPr>
            <w:tcW w:w="234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می‌تواند جزء نقد باشد، اگر بخش جدایی‌ناپذیر مدیریت نقد باشد (با افشای رویه)</w:t>
            </w:r>
          </w:p>
        </w:tc>
        <w:tc>
          <w:tcPr>
            <w:tcW w:w="2349"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نمی‌تواند جزء نقد باشد؛ تأمین مالی کوتاه‌مدت است و تغییرات آن در تأمین مالی می‌آید</w:t>
            </w:r>
          </w:p>
        </w:tc>
      </w:tr>
      <w:tr>
        <w:trPr>
          <w:cantSplit/>
        </w:trPr>
        <w:tc>
          <w:tcPr>
            <w:tcW w:w="198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نقد محدودشده</w:t>
            </w:r>
          </w:p>
        </w:tc>
        <w:tc>
          <w:tcPr>
            <w:tcW w:w="234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افشا و طبقه‌بندی جاری/غیرجاری (استاندارد ۱، بند ۶۸ (ت))</w:t>
            </w:r>
          </w:p>
        </w:tc>
        <w:tc>
          <w:tcPr>
            <w:tcW w:w="234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تعریفی ندارد؛ بستگی دارد وجه شرایط نقد را داشته باشد</w:t>
            </w:r>
          </w:p>
        </w:tc>
        <w:tc>
          <w:tcPr>
            <w:tcW w:w="2349"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باید در مانده‌های ابتدا و انتهای نقد در صورت جریان‌ها بیاید، حتی اگر در ترازنامه جدا باشد</w:t>
            </w:r>
          </w:p>
        </w:tc>
      </w:tr>
    </w:tbl>
    <w:p>
      <w:pPr>
        <w:bidi/>
        <w:spacing w:before="0" w:after="100" w:line="120" w:lineRule="auto"/>
      </w:pPr>
    </w:p>
    <w:p>
      <w:pPr>
        <w:bidi/>
        <w:spacing w:before="0" w:after="60" w:line="276" w:lineRule="auto"/>
        <w:ind w:firstLine="284"/>
        <w:jc w:val="both"/>
      </w:pPr>
      <w:r>
        <w:rPr>
          <w:rFonts w:ascii="Times New Roman" w:hAnsi="Times New Roman" w:eastAsia="Times New Roman" w:cs="B Zar"/>
          <w:sz w:val="22"/>
          <w:szCs w:val="22"/>
          <w:rtl/>
        </w:rPr>
        <w:t xml:space="preserve">تفاوت اضافه‌برداشت نمونه روشنی از اختلاف فلسفه‌هاست: </w:t>
      </w:r>
      <w:r>
        <w:rPr>
          <w:rFonts w:ascii="Times New Roman" w:hAnsi="Times New Roman" w:eastAsia="Times New Roman" w:cs="B Zar"/>
          <w:sz w:val="22"/>
          <w:szCs w:val="22"/>
        </w:rPr>
        <w:t xml:space="preserve">IAS 7</w:t>
      </w:r>
      <w:r>
        <w:rPr>
          <w:rFonts w:ascii="Times New Roman" w:hAnsi="Times New Roman" w:eastAsia="Times New Roman" w:cs="B Zar"/>
          <w:sz w:val="22"/>
          <w:szCs w:val="22"/>
          <w:rtl/>
        </w:rPr>
        <w:t xml:space="preserve"> بر «نقش در مدیریت نقد» و </w:t>
      </w:r>
      <w:r>
        <w:rPr>
          <w:rFonts w:ascii="Times New Roman" w:hAnsi="Times New Roman" w:eastAsia="Times New Roman" w:cs="B Zar"/>
          <w:sz w:val="22"/>
          <w:szCs w:val="22"/>
        </w:rPr>
        <w:t xml:space="preserve">ASC 230</w:t>
      </w:r>
      <w:r>
        <w:rPr>
          <w:rFonts w:ascii="Times New Roman" w:hAnsi="Times New Roman" w:eastAsia="Times New Roman" w:cs="B Zar"/>
          <w:sz w:val="22"/>
          <w:szCs w:val="22"/>
          <w:rtl/>
        </w:rPr>
        <w:t xml:space="preserve"> بر «ماهیت استقراض» تأکید می‌کند، و استاندارد ایران در این نکته به </w:t>
      </w:r>
      <w:r>
        <w:rPr>
          <w:rFonts w:ascii="Times New Roman" w:hAnsi="Times New Roman" w:eastAsia="Times New Roman" w:cs="B Zar"/>
          <w:sz w:val="22"/>
          <w:szCs w:val="22"/>
        </w:rPr>
        <w:t xml:space="preserve">ASC 230</w:t>
      </w:r>
      <w:r>
        <w:rPr>
          <w:rFonts w:ascii="Times New Roman" w:hAnsi="Times New Roman" w:eastAsia="Times New Roman" w:cs="B Zar"/>
          <w:sz w:val="22"/>
          <w:szCs w:val="22"/>
          <w:rtl/>
        </w:rPr>
        <w:t xml:space="preserve"> نزدیک‌تر است. تفاوت نقد محدودشده نیز اهمیت دارد: در </w:t>
      </w:r>
      <w:r>
        <w:rPr>
          <w:rFonts w:ascii="Times New Roman" w:hAnsi="Times New Roman" w:eastAsia="Times New Roman" w:cs="B Zar"/>
          <w:sz w:val="22"/>
          <w:szCs w:val="22"/>
        </w:rPr>
        <w:t xml:space="preserve">ASC 230</w:t>
      </w:r>
      <w:r>
        <w:rPr>
          <w:rFonts w:ascii="Times New Roman" w:hAnsi="Times New Roman" w:eastAsia="Times New Roman" w:cs="B Zar"/>
          <w:sz w:val="22"/>
          <w:szCs w:val="22"/>
          <w:rtl/>
        </w:rPr>
        <w:t xml:space="preserve"> مجموع نقد صورت جریان‌ها شامل محدودشده است، و برای تطبیق با ترازنامه باید تفکیک افشا شود؛ این نکته در تحلیل نسبت‌های نقدینگی شرکت‌های دو نظام اثر مقایسه‌ای دارد. این جدول بر پایه مقایسه‌های منتشرشده شرکت‌های حسابرسی و متن استانداردها تنظیم شده است؛ دانشجوی پژوهشگر باید برای استناد دقیق به متن رسمی هر استاندارد مراجعه کند.</w:t>
      </w:r>
    </w:p>
    <w:p>
      <w:pPr>
        <w:pBdr>
          <w:bottom w:val="single" w:sz="8" w:space="2" w:color="A6A6A6"/>
        </w:pBdr>
        <w:bidi/>
        <w:spacing w:before="60" w:after="160" w:line="276" w:lineRule="auto"/>
        <w:jc w:val="center"/>
      </w:pPr>
      <w:r>
        <w:rPr>
          <w:rFonts w:ascii="Times New Roman" w:hAnsi="Times New Roman" w:eastAsia="Times New Roman" w:cs="B Zar"/>
          <w:color w:val="7F7F7F"/>
          <w:sz w:val="18"/>
          <w:szCs w:val="18"/>
          <w:rtl/>
        </w:rPr>
        <w:t xml:space="preserve">— پایان بخش پیشرفته —</w:t>
      </w:r>
    </w:p>
    <w:p>
      <w:pPr>
        <w:bidi/>
        <w:spacing w:before="0" w:after="60" w:line="276" w:lineRule="auto"/>
        <w:ind w:firstLine="284"/>
        <w:jc w:val="both"/>
      </w:pPr>
      <w:r>
        <w:rPr>
          <w:rFonts w:ascii="Times New Roman" w:hAnsi="Times New Roman" w:eastAsia="Times New Roman" w:cs="B Zar"/>
          <w:sz w:val="22"/>
          <w:szCs w:val="22"/>
          <w:rtl/>
        </w:rPr>
        <w:t xml:space="preserve">حالا می‌دانیم کدام اقلام نقدند. اما همین‌جا پرسشی تازه پیدا می‌شود: آیا هر مبلغی که در حساب بانک می‌بینیم می‌توان با خیال راحت جزو دارایی‌های جاری گزارش کرد؟ برخی وجوه، با اینکه واقعاً نقدند، قفل شده‌اند. بخش بعد به همین موضوع می‌پردازد.</w:t>
      </w:r>
    </w:p>
    <w:p>
      <w:pPr>
        <w:keepNext/>
        <w:keepLines/>
        <w:pBdr>
          <w:bottom w:val="single" w:sz="8" w:space="3" w:color="1F3864"/>
        </w:pBdr>
        <w:bidi/>
        <w:spacing w:before="420" w:after="120"/>
        <w:jc w:val="left"/>
        <w:outlineLvl w:val="0"/>
      </w:pPr>
      <w:bookmarkStart w:id="20" w:name="_TocH20"/>
      <w:r>
        <w:rPr>
          <w:rFonts w:ascii="Times New Roman" w:hAnsi="Times New Roman" w:eastAsia="Times New Roman" w:cs="B Zar"/>
          <w:b/>
          <w:bCs/>
          <w:color w:val="1F3864"/>
          <w:sz w:val="32"/>
          <w:szCs w:val="32"/>
          <w:rtl/>
        </w:rPr>
        <w:t xml:space="preserve">۲-۳ طبقه‌بندی و گزارش وجه نقد</w:t>
      </w:r>
      <w:bookmarkEnd w:id="20"/>
    </w:p>
    <w:p>
      <w:pPr>
        <w:bidi/>
        <w:spacing w:before="0" w:after="60" w:line="276" w:lineRule="auto"/>
        <w:ind w:firstLine="284"/>
        <w:jc w:val="both"/>
      </w:pPr>
      <w:r>
        <w:rPr>
          <w:rFonts w:ascii="Times New Roman" w:hAnsi="Times New Roman" w:eastAsia="Times New Roman" w:cs="B Zar"/>
          <w:sz w:val="22"/>
          <w:szCs w:val="22"/>
          <w:rtl/>
        </w:rPr>
        <w:t xml:space="preserve">تعریف نقد آغاز کار است. اما در صورت وضعیت مالی سه پرسش دیگر هم باید پاسخ داده شود: وجهی که بخشی از آن قفل است کجا بنشیند؟ اگر بانک بخواهد بخشی از سپرده شرکت را در حساب نگه دارد تکلیف چیست؟ و اگر شرکت بیش از موجودی چک صادر کرده باشد چه می‌شود؟ هر سه پرسش را در یک نمودار خلاصه کرده‌ایم تا ببینید قاعده کلی چیست و استثناها کجاست، سپس هر کدام را جداگانه توضیح می‌دهیم.</w:t>
      </w:r>
    </w:p>
    <w:tbl>
      <w:tblPr>
        <w:bidiVisual/>
        <w:tblW w:w="9026" w:type="dxa"/>
        <w:jc w:val="center"/>
        <w:tblBorders>
          <w:top w:val="nil"/>
          <w:left w:val="nil"/>
          <w:bottom w:val="nil"/>
          <w:right w:val="nil"/>
        </w:tblBorders>
        <w:tblLayout w:type="fixed"/>
        <w:tblCellMar>
          <w:left w:w="100" w:type="dxa"/>
          <w:right w:w="100" w:type="dxa"/>
        </w:tblCellMar>
      </w:tblPr>
      <w:tblGrid>
        <w:gridCol w:w="752"/>
        <w:gridCol w:w="752"/>
        <w:gridCol w:w="752"/>
        <w:gridCol w:w="752"/>
        <w:gridCol w:w="752"/>
        <w:gridCol w:w="752"/>
        <w:gridCol w:w="752"/>
        <w:gridCol w:w="752"/>
        <w:gridCol w:w="752"/>
        <w:gridCol w:w="752"/>
        <w:gridCol w:w="752"/>
        <w:gridCol w:w="754"/>
      </w:tblGrid>
      <w:tr>
        <w:trPr>
          <w:cantSplit/>
        </w:trPr>
        <w:tc>
          <w:tcPr>
            <w:tcW w:w="9024" w:type="dxa"/>
            <w:gridSpan w:val="12"/>
            <w:tcBorders>
              <w:top w:val="single" w:sz="12" w:space="0" w:color="FFFFFF"/>
              <w:left w:val="single" w:sz="12" w:space="0" w:color="FFFFFF"/>
              <w:bottom w:val="single" w:sz="12" w:space="0" w:color="FFFFFF"/>
              <w:right w:val="single" w:sz="12" w:space="0" w:color="FFFFFF"/>
            </w:tcBorders>
            <w:shd w:val="clear" w:color="auto" w:fill="1F3864"/>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b/>
                <w:bCs/>
                <w:color w:val="FFFFFF"/>
                <w:sz w:val="22"/>
                <w:szCs w:val="22"/>
                <w:rtl/>
              </w:rPr>
              <w:t xml:space="preserve">این قلم را کجا گزارش کنیم؟</w:t>
            </w:r>
          </w:p>
        </w:tc>
      </w:tr>
      <w:tr>
        <w:trPr>
          <w:cantSplit/>
        </w:trPr>
        <w:tc>
          <w:tcPr>
            <w:tcW w:w="3008" w:type="dxa"/>
            <w:gridSpan w:val="4"/>
            <w:tcBorders>
              <w:top w:val="single" w:sz="12" w:space="0" w:color="FFFFFF"/>
              <w:left w:val="single" w:sz="12" w:space="0" w:color="FFFFFF"/>
              <w:bottom w:val="single" w:sz="12" w:space="0" w:color="FFFFFF"/>
              <w:right w:val="single" w:sz="12" w:space="0" w:color="FFFFFF"/>
            </w:tcBorders>
            <w:shd w:val="clear" w:color="auto" w:fill="DDEBF7"/>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b/>
                <w:bCs/>
                <w:color w:val="1F3864"/>
                <w:sz w:val="19"/>
                <w:szCs w:val="19"/>
                <w:rtl/>
              </w:rPr>
              <w:t xml:space="preserve">نقد در دسترس و سپرده دیداری بدون محدودیت</w:t>
            </w:r>
          </w:p>
        </w:tc>
        <w:tc>
          <w:tcPr>
            <w:tcW w:w="3008" w:type="dxa"/>
            <w:gridSpan w:val="4"/>
            <w:tcBorders>
              <w:top w:val="single" w:sz="12" w:space="0" w:color="FFFFFF"/>
              <w:left w:val="single" w:sz="12" w:space="0" w:color="FFFFFF"/>
              <w:bottom w:val="single" w:sz="12" w:space="0" w:color="FFFFFF"/>
              <w:right w:val="single" w:sz="12" w:space="0" w:color="FFFFFF"/>
            </w:tcBorders>
            <w:shd w:val="clear" w:color="auto" w:fill="DDEBF7"/>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b/>
                <w:bCs/>
                <w:color w:val="1F3864"/>
                <w:sz w:val="19"/>
                <w:szCs w:val="19"/>
                <w:rtl/>
              </w:rPr>
              <w:t xml:space="preserve">سرمایه‌گذاری کوتاه‌مدت بسیار نقدشونده با سررسید اولیه حداکثر ۳ ماه</w:t>
            </w:r>
          </w:p>
        </w:tc>
        <w:tc>
          <w:tcPr>
            <w:tcW w:w="3008" w:type="dxa"/>
            <w:gridSpan w:val="4"/>
            <w:tcBorders>
              <w:top w:val="single" w:sz="12" w:space="0" w:color="FFFFFF"/>
              <w:left w:val="single" w:sz="12" w:space="0" w:color="FFFFFF"/>
              <w:bottom w:val="single" w:sz="12" w:space="0" w:color="FFFFFF"/>
              <w:right w:val="single" w:sz="12" w:space="0" w:color="FFFFFF"/>
            </w:tcBorders>
            <w:shd w:val="clear" w:color="auto" w:fill="FFE699"/>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b/>
                <w:bCs/>
                <w:color w:val="7F6000"/>
                <w:sz w:val="19"/>
                <w:szCs w:val="19"/>
                <w:rtl/>
              </w:rPr>
              <w:t xml:space="preserve">نقد محدودشده (مسدود، مانده جبرانی، قصد تخصیص)</w:t>
            </w:r>
          </w:p>
        </w:tc>
      </w:tr>
      <w:tr>
        <w:trPr>
          <w:cantSplit/>
        </w:trPr>
        <w:tc>
          <w:tcPr>
            <w:tcW w:w="3008" w:type="dxa"/>
            <w:gridSpan w:val="4"/>
            <w:tcBorders>
              <w:top w:val="single" w:sz="12" w:space="0" w:color="FFFFFF"/>
              <w:left w:val="single" w:sz="12" w:space="0" w:color="FFFFFF"/>
              <w:bottom w:val="single" w:sz="12" w:space="0" w:color="FFFFFF"/>
              <w:right w:val="single" w:sz="12" w:space="0" w:color="FFFFFF"/>
            </w:tcBorders>
            <w:shd w:val="clear" w:color="auto" w:fill="C6E0B4"/>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b/>
                <w:bCs/>
                <w:color w:val="375623"/>
                <w:sz w:val="19"/>
                <w:szCs w:val="19"/>
                <w:rtl/>
              </w:rPr>
              <w:t xml:space="preserve">وجه نقد</w:t>
            </w:r>
          </w:p>
          <w:p>
            <w:pPr>
              <w:keepNext/>
              <w:keepLines/>
              <w:bidi/>
              <w:spacing w:before="0" w:after="10" w:line="252" w:lineRule="auto"/>
              <w:jc w:val="center"/>
            </w:pPr>
            <w:r>
              <w:rPr>
                <w:rFonts w:ascii="Times New Roman" w:hAnsi="Times New Roman" w:eastAsia="Times New Roman" w:cs="B Zar"/>
                <w:b/>
                <w:bCs/>
                <w:color w:val="375623"/>
                <w:sz w:val="19"/>
                <w:szCs w:val="19"/>
                <w:rtl/>
              </w:rPr>
              <w:t xml:space="preserve">دارایی جاری</w:t>
            </w:r>
          </w:p>
        </w:tc>
        <w:tc>
          <w:tcPr>
            <w:tcW w:w="3008" w:type="dxa"/>
            <w:gridSpan w:val="4"/>
            <w:tcBorders>
              <w:top w:val="single" w:sz="12" w:space="0" w:color="FFFFFF"/>
              <w:left w:val="single" w:sz="12" w:space="0" w:color="FFFFFF"/>
              <w:bottom w:val="single" w:sz="12" w:space="0" w:color="FFFFFF"/>
              <w:right w:val="single" w:sz="12" w:space="0" w:color="FFFFFF"/>
            </w:tcBorders>
            <w:shd w:val="clear" w:color="auto" w:fill="C6E0B4"/>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b/>
                <w:bCs/>
                <w:color w:val="375623"/>
                <w:sz w:val="19"/>
                <w:szCs w:val="19"/>
                <w:rtl/>
              </w:rPr>
              <w:t xml:space="preserve">معادل نقد</w:t>
            </w:r>
          </w:p>
          <w:p>
            <w:pPr>
              <w:keepNext/>
              <w:keepLines/>
              <w:bidi/>
              <w:spacing w:before="0" w:after="10" w:line="252" w:lineRule="auto"/>
              <w:jc w:val="center"/>
            </w:pPr>
            <w:r>
              <w:rPr>
                <w:rFonts w:ascii="Times New Roman" w:hAnsi="Times New Roman" w:eastAsia="Times New Roman" w:cs="B Zar"/>
                <w:b/>
                <w:bCs/>
                <w:color w:val="375623"/>
                <w:sz w:val="19"/>
                <w:szCs w:val="19"/>
                <w:rtl/>
              </w:rPr>
              <w:t xml:space="preserve">همراه وجه نقد گزارش می‌شود</w:t>
            </w:r>
          </w:p>
        </w:tc>
        <w:tc>
          <w:tcPr>
            <w:tcW w:w="3008" w:type="dxa"/>
            <w:gridSpan w:val="4"/>
            <w:tcBorders>
              <w:top w:val="single" w:sz="12" w:space="0" w:color="FFFFFF"/>
              <w:left w:val="single" w:sz="12" w:space="0" w:color="FFFFFF"/>
              <w:bottom w:val="single" w:sz="12" w:space="0" w:color="FFFFFF"/>
              <w:right w:val="single" w:sz="12" w:space="0" w:color="FFFFFF"/>
            </w:tcBorders>
            <w:shd w:val="clear" w:color="auto" w:fill="FFF2CC"/>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color w:val="000000"/>
                <w:sz w:val="18"/>
                <w:szCs w:val="18"/>
                <w:rtl/>
              </w:rPr>
              <w:t xml:space="preserve">کاربرد جاری (کمتر از یک سال یا یک چرخه): دارایی جاری، جدا و با افشا</w:t>
            </w:r>
          </w:p>
          <w:p>
            <w:pPr>
              <w:keepNext/>
              <w:keepLines/>
              <w:bidi/>
              <w:spacing w:before="0" w:after="10" w:line="252" w:lineRule="auto"/>
              <w:jc w:val="center"/>
            </w:pPr>
            <w:r>
              <w:rPr>
                <w:rFonts w:ascii="Times New Roman" w:hAnsi="Times New Roman" w:eastAsia="Times New Roman" w:cs="B Zar"/>
                <w:color w:val="000000"/>
                <w:sz w:val="18"/>
                <w:szCs w:val="18"/>
                <w:rtl/>
              </w:rPr>
              <w:t xml:space="preserve">کاربرد بلندمدت یا مسدودی قانونی: دارایی غیرجاری، با افشا</w:t>
            </w:r>
          </w:p>
        </w:tc>
      </w:tr>
      <w:tr>
        <w:trPr>
          <w:cantSplit/>
        </w:trPr>
        <w:tc>
          <w:tcPr>
            <w:tcW w:w="3008" w:type="dxa"/>
            <w:gridSpan w:val="4"/>
            <w:tcBorders>
              <w:top w:val="single" w:sz="12" w:space="0" w:color="FFFFFF"/>
              <w:left w:val="single" w:sz="12" w:space="0" w:color="FFFFFF"/>
              <w:bottom w:val="single" w:sz="12" w:space="0" w:color="FFFFFF"/>
              <w:right w:val="single" w:sz="12" w:space="0" w:color="FFFFFF"/>
            </w:tcBorders>
            <w:shd w:val="clear" w:color="auto" w:fill="F2F2F2"/>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b/>
                <w:bCs/>
                <w:color w:val="000000"/>
                <w:sz w:val="18"/>
                <w:szCs w:val="18"/>
                <w:rtl/>
              </w:rPr>
              <w:t xml:space="preserve">چک وعده‌دار و اسناد دریافتنی → مطالبات</w:t>
            </w:r>
          </w:p>
        </w:tc>
        <w:tc>
          <w:tcPr>
            <w:tcW w:w="3008" w:type="dxa"/>
            <w:gridSpan w:val="4"/>
            <w:tcBorders>
              <w:top w:val="single" w:sz="12" w:space="0" w:color="FFFFFF"/>
              <w:left w:val="single" w:sz="12" w:space="0" w:color="FFFFFF"/>
              <w:bottom w:val="single" w:sz="12" w:space="0" w:color="FFFFFF"/>
              <w:right w:val="single" w:sz="12" w:space="0" w:color="FFFFFF"/>
            </w:tcBorders>
            <w:shd w:val="clear" w:color="auto" w:fill="F2F2F2"/>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b/>
                <w:bCs/>
                <w:color w:val="000000"/>
                <w:sz w:val="18"/>
                <w:szCs w:val="18"/>
                <w:rtl/>
              </w:rPr>
              <w:t xml:space="preserve">سپرده یا اوراق با سررسید ۳ تا ۱۲ ماه → سرمایه‌گذاری کوتاه‌مدت</w:t>
            </w:r>
          </w:p>
        </w:tc>
        <w:tc>
          <w:tcPr>
            <w:tcW w:w="3008" w:type="dxa"/>
            <w:gridSpan w:val="4"/>
            <w:tcBorders>
              <w:top w:val="single" w:sz="12" w:space="0" w:color="FFFFFF"/>
              <w:left w:val="single" w:sz="12" w:space="0" w:color="FFFFFF"/>
              <w:bottom w:val="single" w:sz="12" w:space="0" w:color="FFFFFF"/>
              <w:right w:val="single" w:sz="12" w:space="0" w:color="FFFFFF"/>
            </w:tcBorders>
            <w:shd w:val="clear" w:color="auto" w:fill="F8CBAD"/>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b/>
                <w:bCs/>
                <w:color w:val="843C0C"/>
                <w:sz w:val="18"/>
                <w:szCs w:val="18"/>
                <w:rtl/>
              </w:rPr>
              <w:t xml:space="preserve">اضافه‌برداشت بانکی → بدهی جاری (با شرایط خاص تهاتر)</w:t>
            </w:r>
          </w:p>
        </w:tc>
      </w:tr>
    </w:tbl>
    <w:p>
      <w:pPr>
        <w:bidi/>
        <w:spacing w:before="0" w:after="100" w:line="120" w:lineRule="auto"/>
      </w:pPr>
    </w:p>
    <w:p>
      <w:pPr>
        <w:bidi/>
        <w:spacing w:before="0" w:after="120" w:line="276" w:lineRule="auto"/>
        <w:jc w:val="center"/>
      </w:pPr>
      <w:r>
        <w:rPr>
          <w:rFonts w:ascii="Times New Roman" w:hAnsi="Times New Roman" w:eastAsia="Times New Roman" w:cs="B Zar"/>
          <w:b/>
          <w:bCs/>
          <w:color w:val="595959"/>
          <w:sz w:val="19"/>
          <w:szCs w:val="19"/>
          <w:rtl/>
        </w:rPr>
        <w:t xml:space="preserve">نمودار ۲-۲: کجا گزارش کنیم؟ طبقه‌بندی نقد و اقلام مرتبط</w:t>
      </w:r>
    </w:p>
    <w:p>
      <w:pPr>
        <w:keepNext/>
        <w:keepLines/>
        <w:bidi/>
        <w:spacing w:before="300" w:after="80"/>
        <w:jc w:val="left"/>
        <w:outlineLvl w:val="1"/>
      </w:pPr>
      <w:bookmarkStart w:id="21" w:name="_TocH21"/>
      <w:r>
        <w:rPr>
          <w:rFonts w:ascii="Times New Roman" w:hAnsi="Times New Roman" w:eastAsia="Times New Roman" w:cs="B Zar"/>
          <w:b/>
          <w:bCs/>
          <w:color w:val="2E74B5"/>
          <w:sz w:val="27"/>
          <w:szCs w:val="27"/>
          <w:rtl/>
        </w:rPr>
        <w:t xml:space="preserve">۲-۳-۱ وجه نقد محدودشده</w:t>
      </w:r>
      <w:bookmarkEnd w:id="21"/>
    </w:p>
    <w:p>
      <w:pPr>
        <w:bidi/>
        <w:spacing w:before="0" w:after="60" w:line="276" w:lineRule="auto"/>
        <w:ind w:firstLine="284"/>
        <w:jc w:val="both"/>
      </w:pPr>
      <w:r>
        <w:rPr>
          <w:rFonts w:ascii="Times New Roman" w:hAnsi="Times New Roman" w:eastAsia="Times New Roman" w:cs="B Zar"/>
          <w:sz w:val="22"/>
          <w:szCs w:val="22"/>
          <w:rtl/>
        </w:rPr>
        <w:t xml:space="preserve">شرکتی که وجهی دارد ولی نمی‌تواند هر وقت خواست خرجش کند، در عمل از آن وجه همان خدمتی را که از «نقد» انتظار می‌رود، نمی‌گیرد. </w:t>
      </w:r>
      <w:r>
        <w:rPr>
          <w:rFonts w:ascii="Times New Roman" w:hAnsi="Times New Roman" w:eastAsia="Times New Roman" w:cs="B Zar"/>
          <w:b/>
          <w:bCs/>
          <w:sz w:val="22"/>
          <w:szCs w:val="22"/>
          <w:rtl/>
        </w:rPr>
        <w:t xml:space="preserve">وجه نقد محدودشده</w:t>
      </w:r>
      <w:r>
        <w:rPr>
          <w:rFonts w:ascii="Times New Roman" w:hAnsi="Times New Roman" w:eastAsia="Times New Roman" w:cs="B Zar"/>
          <w:sz w:val="22"/>
          <w:szCs w:val="22"/>
          <w:rtl/>
        </w:rPr>
        <w:t xml:space="preserve"> وجهی است که استفاده از آن برای مقاصد عمومی واحد تجاری محدود شده و تنها با تحقق شرایطی خاص یا گذشت زمانی مشخص در دسترس می‌شود. محدودیت می‌تواند قانونی، قراردادی یا مدیریتی باشد. چنین وجهی هنوز در مالکیت شرکت است، اما نقش خود را در پاسخ‌گویی به نیازهای نقدینگی جاری از دست می‌دهد و به همین دلیل باید بر پایه ماهیت جدیدش طبقه‌بندی شود: این همان مفهوم «محتوا بر شکل» است. ریشه این حکم، در بند ۱۲ استاندارد حسابداری ۲ است که جریان نقد عملیاتی را معیار اصلی ارزیابی توان شرکت در بازپرداخت وام‌ها، پرداخت سود سهام و سرمایه‌گذاری بدون استفاده از منابع بیرونی می‌داند؛ وجه محدودشده این توان را نمی‌دهد.</w:t>
      </w:r>
    </w:p>
    <w:p>
      <w:pPr>
        <w:bidi/>
        <w:spacing w:before="0" w:after="60" w:line="276" w:lineRule="auto"/>
        <w:ind w:firstLine="284"/>
        <w:jc w:val="both"/>
      </w:pPr>
      <w:r>
        <w:rPr>
          <w:rFonts w:ascii="Times New Roman" w:hAnsi="Times New Roman" w:eastAsia="Times New Roman" w:cs="B Zar"/>
          <w:sz w:val="22"/>
          <w:szCs w:val="22"/>
          <w:rtl/>
        </w:rPr>
        <w:t xml:space="preserve">معیار تعیین‌کننده در استاندارد ارائه صورت‌های مالی آمده است و خودش به استاندارد ۲ ارجاع می‌دهد:</w:t>
      </w:r>
    </w:p>
    <w:p>
      <w:pPr>
        <w:shd w:val="clear" w:color="auto" w:fill="F3F6FB"/>
        <w:bidi/>
        <w:spacing w:before="40" w:after="100" w:line="288" w:lineRule="auto"/>
        <w:ind w:left="560" w:hanging="0"/>
        <w:jc w:val="both"/>
      </w:pPr>
      <w:r>
        <w:rPr>
          <w:rFonts w:ascii="Times New Roman" w:hAnsi="Times New Roman" w:eastAsia="Times New Roman" w:cs="B Zar"/>
          <w:sz w:val="22"/>
          <w:szCs w:val="22"/>
          <w:rtl/>
        </w:rPr>
        <w:t xml:space="preserve">دارایی در صورتی </w:t>
      </w:r>
      <w:r>
        <w:rPr>
          <w:rFonts w:ascii="Times New Roman" w:hAnsi="Times New Roman" w:eastAsia="Times New Roman" w:cs="B Zar"/>
          <w:b/>
          <w:bCs/>
          <w:sz w:val="22"/>
          <w:szCs w:val="22"/>
          <w:rtl/>
        </w:rPr>
        <w:t xml:space="preserve">جاری</w:t>
      </w:r>
      <w:r>
        <w:rPr>
          <w:rFonts w:ascii="Times New Roman" w:hAnsi="Times New Roman" w:eastAsia="Times New Roman" w:cs="B Zar"/>
          <w:sz w:val="22"/>
          <w:szCs w:val="22"/>
          <w:rtl/>
        </w:rPr>
        <w:t xml:space="preserve"> طبقه‌بندی می‌شود که به صورت نقد یا معادل نقد (طبق تعریف استاندارد حسابداری ۲) باشد، </w:t>
      </w:r>
      <w:r>
        <w:rPr>
          <w:rFonts w:ascii="Times New Roman" w:hAnsi="Times New Roman" w:eastAsia="Times New Roman" w:cs="B Zar"/>
          <w:b/>
          <w:bCs/>
          <w:sz w:val="22"/>
          <w:szCs w:val="22"/>
          <w:rtl/>
        </w:rPr>
        <w:t xml:space="preserve">مگر اینکه</w:t>
      </w:r>
      <w:r>
        <w:rPr>
          <w:rFonts w:ascii="Times New Roman" w:hAnsi="Times New Roman" w:eastAsia="Times New Roman" w:cs="B Zar"/>
          <w:sz w:val="22"/>
          <w:szCs w:val="22"/>
          <w:rtl/>
        </w:rPr>
        <w:t xml:space="preserve"> برای مبادله یا تسویه بدهی‌ها، دست‌کم تا دوازده ماه پس از دوره گزارشگری، با محدودیت مواجه باشد. (استاندارد حسابداری ۱ «ارائه صورت‌های مالی»، بند ۶۸ (ت))</w:t>
      </w:r>
    </w:p>
    <w:p>
      <w:pPr>
        <w:bidi/>
        <w:spacing w:before="0" w:after="60" w:line="276" w:lineRule="auto"/>
        <w:ind w:firstLine="284"/>
        <w:jc w:val="both"/>
      </w:pPr>
      <w:r>
        <w:rPr>
          <w:rFonts w:ascii="Times New Roman" w:hAnsi="Times New Roman" w:eastAsia="Times New Roman" w:cs="B Zar"/>
          <w:sz w:val="22"/>
          <w:szCs w:val="22"/>
          <w:rtl/>
        </w:rPr>
        <w:t xml:space="preserve">یعنی افق مصرف تعیین‌کننده است. وجه محدودشده‌ای که محدودیتش پیش از دوازده ماه پس از پایان دوره برداشته می‌شود، دارایی جاری می‌ماند؛ مانند وجه نگهداری‌شده برای پرداخت حقوق آخر ماه یا سود سهام، یا سپرده‌ای که برای بازپرداخت تسهیلات کوتاه‌مدت یا وثیقه کوتاه‌مدت قراردادی گذاشته شده است. وجهی که دست‌کم دوازده ماه پس از پایان دوره قابل استفاده نیست، غیرجاری است؛ مانند وجه اختصاص‌یافته برای خرید یا جایگزینی دارایی‌های غیرجاری یا تشکیل اندوخته تعمیرات اساسی، وجه سپرده‌شده برای وام بلندمدت، وجه مسدودشده به حکم دادگاه یا مرجع قانونی که رسیدگی آن بیش از دوازده ماه طول می‌کشد، و وجه نگهداری‌شده در خارج کشور که مقررات ارزی انتقال آن را ممنوع یا محدود کرده است. این وجوه هرچند از نظر ماهیت نقدترین دارایی‌اند، در عمل نمی‌توانند تعهدات جاری را ایفا کنند. استاندارد حسابداری ۱ (بندهای ۶۲ تا ۶۷) هم تأکید دارد که شرکت، صرف‌نظر از شیوه ارائه، مبلغی را که انتظار می‌رود در مدتی بیش از دوازده ماه بازیافت شود برای هر یک از اقلام اصلی افشا کند.</w:t>
      </w:r>
    </w:p>
    <w:p>
      <w:pPr>
        <w:bidi/>
        <w:spacing w:before="0" w:after="60" w:line="276" w:lineRule="auto"/>
        <w:ind w:firstLine="284"/>
        <w:jc w:val="both"/>
      </w:pPr>
      <w:r>
        <w:rPr>
          <w:rFonts w:ascii="Times New Roman" w:hAnsi="Times New Roman" w:eastAsia="Times New Roman" w:cs="B Zar"/>
          <w:sz w:val="22"/>
          <w:szCs w:val="22"/>
          <w:rtl/>
        </w:rPr>
        <w:t xml:space="preserve">شیوه ارائه تابع اهمیت است. اگر مبلغ محدودشده بااهمیت نباشد، می‌توان آن را همراه «وجه نقد و معادل‌های نقد» در دارایی‌های جاری آورد. اگر بااهمیت باشد، باید جداگانه از وجه نقد آزاد طبقه‌بندی و در یادداشت‌ها افشا شود. در مورد وجوه مسدودشده توسط مراجع قانونی، افشای علت، مبلغ و دوره محدودیت لازم است. به‌علاوه استاندارد حسابداری ۲ صریحاً می‌گوید مبلغ مانده‌های بااهمیت نقد و معادل نقدی که برای استفاده گروه در دسترس نیست، همراه با دلیل آن باید افشا شود؛ نمونه‌اش نقد شرکت فرعی‌ای است که کنترل‌های ارزی یا محدودیت‌های قانونی کشور محل فعالیت آن اجازه انتقالش را نمی‌دهد (استاندارد حسابداری ۲، بندهای ۵۲ و ۵۳). هدف این است که استفاده‌کننده تصویر شفافی از نقدینگی واقعی شرکت داشته باشد، نه از نقدینگی ظاهری.</w:t>
      </w: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cantSplit/>
        </w:trPr>
        <w:tc>
          <w:tcPr>
            <w:tcW w:w="8826" w:type="dxa"/>
            <w:tcBorders>
              <w:top w:val="single" w:sz="6" w:space="0" w:color="C55A11"/>
              <w:left w:val="single" w:sz="6" w:space="0" w:color="C55A11"/>
              <w:bottom w:val="single" w:sz="6" w:space="0" w:color="C55A11"/>
              <w:right w:val="single" w:sz="36" w:space="0" w:color="C55A11"/>
            </w:tcBorders>
            <w:shd w:val="clear" w:color="auto" w:fill="FDF0E1"/>
            <w:tcMar>
              <w:top w:w="110" w:type="dxa"/>
              <w:left w:w="110" w:type="dxa"/>
              <w:bottom w:w="110" w:type="dxa"/>
              <w:right w:w="110" w:type="dxa"/>
            </w:tcMar>
            <w:vAlign w:val="top"/>
          </w:tcPr>
          <w:p>
            <w:pPr>
              <w:bidi/>
              <w:spacing w:before="0" w:after="40" w:line="252" w:lineRule="auto"/>
              <w:jc w:val="left"/>
            </w:pPr>
            <w:r>
              <w:rPr>
                <w:rFonts w:ascii="Times New Roman" w:hAnsi="Times New Roman" w:eastAsia="Times New Roman" w:cs="B Zar"/>
                <w:b/>
                <w:bCs/>
                <w:color w:val="843C0C"/>
                <w:sz w:val="21"/>
                <w:szCs w:val="21"/>
                <w:rtl/>
              </w:rPr>
              <w:t xml:space="preserve">استثنا: چک وعده‌دار نقد نیست</w:t>
            </w:r>
          </w:p>
          <w:p>
            <w:pPr>
              <w:bidi/>
              <w:spacing w:before="0" w:after="40" w:line="252" w:lineRule="auto"/>
              <w:jc w:val="both"/>
            </w:pPr>
            <w:r>
              <w:rPr>
                <w:rFonts w:ascii="Times New Roman" w:hAnsi="Times New Roman" w:eastAsia="Times New Roman" w:cs="B Zar"/>
                <w:sz w:val="20"/>
                <w:szCs w:val="20"/>
                <w:rtl/>
              </w:rPr>
              <w:t xml:space="preserve">آنچه در حساب بانکی «نیست» و فقط چک وعده‌داری است که مشتری داده، در دسترس فوری نیست و به همین دلیل نه جزء نقد، که جزء مطالبات تجاری یا سایر مطالبات است؛ همان‌طور که در بخش ۲-۲-۲ دیدید. بسیاری از دانشجویان به‌خاطر فیزیکی بودن چک آن را نقد می‌پندارند. اما نقد بودن را «دسترسی بی‌قید» تعریف می‌کند، نه شکل ظاهری سند.</w:t>
            </w:r>
          </w:p>
        </w:tc>
      </w:tr>
    </w:tbl>
    <w:p>
      <w:pPr>
        <w:bidi/>
        <w:spacing w:before="0" w:after="100" w:line="120" w:lineRule="auto"/>
      </w:pPr>
    </w:p>
    <w:p>
      <w:pPr>
        <w:keepNext/>
        <w:keepLines/>
        <w:bidi/>
        <w:spacing w:before="300" w:after="80"/>
        <w:jc w:val="left"/>
        <w:outlineLvl w:val="1"/>
      </w:pPr>
      <w:bookmarkStart w:id="22" w:name="_TocH22"/>
      <w:r>
        <w:rPr>
          <w:rFonts w:ascii="Times New Roman" w:hAnsi="Times New Roman" w:eastAsia="Times New Roman" w:cs="B Zar"/>
          <w:b/>
          <w:bCs/>
          <w:color w:val="2E74B5"/>
          <w:sz w:val="27"/>
          <w:szCs w:val="27"/>
          <w:rtl/>
        </w:rPr>
        <w:t xml:space="preserve">۲-۳-۲ مانده جبرانی</w:t>
      </w:r>
      <w:bookmarkEnd w:id="22"/>
    </w:p>
    <w:p>
      <w:pPr>
        <w:bidi/>
        <w:spacing w:before="0" w:after="60" w:line="276" w:lineRule="auto"/>
        <w:ind w:firstLine="284"/>
        <w:jc w:val="both"/>
      </w:pPr>
      <w:r>
        <w:rPr>
          <w:rFonts w:ascii="Times New Roman" w:hAnsi="Times New Roman" w:eastAsia="Times New Roman" w:cs="B Zar"/>
          <w:sz w:val="22"/>
          <w:szCs w:val="22"/>
          <w:rtl/>
        </w:rPr>
        <w:t xml:space="preserve">بانک‌ها گاه برای اعطای تسهیلات از مشتری می‌خواهند حداقلی از سپرده خود را همیشه در حساب نگه دارد. این حداقل را </w:t>
      </w:r>
      <w:r>
        <w:rPr>
          <w:rFonts w:ascii="Times New Roman" w:hAnsi="Times New Roman" w:eastAsia="Times New Roman" w:cs="B Zar"/>
          <w:b/>
          <w:bCs/>
          <w:sz w:val="22"/>
          <w:szCs w:val="22"/>
          <w:rtl/>
        </w:rPr>
        <w:t xml:space="preserve">مانده جبرانی</w:t>
      </w:r>
      <w:r>
        <w:rPr>
          <w:rFonts w:ascii="Times New Roman" w:hAnsi="Times New Roman" w:eastAsia="Times New Roman" w:cs="B Zar"/>
          <w:sz w:val="22"/>
          <w:szCs w:val="22"/>
          <w:rtl/>
        </w:rPr>
        <w:t xml:space="preserve"> می‌نامند. آن بخش از سپرده دیداری، سپرده مدت‌دار یا گواهی سپرده که شرکت برای پشتیبانی از تسهیلات موجود یا تضمین دسترسی به تسهیلات آینده نزد بانک نگه می‌دارد، وجه نقد محدودشده است. اگر مانده جبرانی به وام کوتاه‌مدت مربوط باشد، در دارایی‌های جاری و جداگانه افشا می‌شود. اگر به تسهیلات یا بدهی بلندمدت مربوط باشد، با عنوانی مانند «وجه نقد سپرده‌شده به‌عنوان مانده جبرانی» یا «وجوه نقد محدودشده» در دارایی‌های غیرجاری می‌آید. و اگر توافق رسمی وجود نداشته باشد ولی مانده جبرانی عملاً برقرار باشد، شرکت باید موضوع و مبلغ را در یادداشت‌ها افشا کند. منطق این سه حالت یکی است: آنچه تعیین‌کننده است نه عنوان قرارداد بلکه واقعیت عملی محدودیت است.</w:t>
      </w: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tc>
          <w:tcPr>
            <w:tcW w:w="8826" w:type="dxa"/>
            <w:tcBorders>
              <w:top w:val="single" w:sz="8" w:space="0" w:color="BF9000"/>
              <w:left w:val="single" w:sz="8" w:space="0" w:color="BF9000"/>
              <w:bottom w:val="single" w:sz="8" w:space="0" w:color="BF9000"/>
              <w:right w:val="single" w:sz="36" w:space="0" w:color="BF9000"/>
            </w:tcBorders>
            <w:shd w:val="clear" w:color="auto" w:fill="FFFCF0"/>
            <w:tcMar>
              <w:top w:w="110" w:type="dxa"/>
              <w:left w:w="110" w:type="dxa"/>
              <w:bottom w:w="110" w:type="dxa"/>
              <w:right w:w="110" w:type="dxa"/>
            </w:tcMar>
            <w:vAlign w:val="top"/>
          </w:tcPr>
          <w:p>
            <w:pPr>
              <w:bidi/>
              <w:spacing w:before="30" w:after="70" w:line="288" w:lineRule="auto"/>
              <w:ind w:left="240" w:hanging="0"/>
              <w:jc w:val="both"/>
            </w:pPr>
            <w:r>
              <w:rPr>
                <w:rFonts w:ascii="Times New Roman" w:hAnsi="Times New Roman" w:eastAsia="Times New Roman" w:cs="B Zar"/>
                <w:b/>
                <w:bCs/>
                <w:sz w:val="22"/>
                <w:szCs w:val="22"/>
                <w:rtl/>
              </w:rPr>
              <w:t xml:space="preserve">مثال ۲-۲.</w:t>
            </w:r>
            <w:r>
              <w:rPr>
                <w:rFonts w:ascii="Times New Roman" w:hAnsi="Times New Roman" w:eastAsia="Times New Roman" w:cs="B Zar"/>
                <w:sz w:val="22"/>
                <w:szCs w:val="22"/>
                <w:rtl/>
              </w:rPr>
              <w:t xml:space="preserve"> شرکت نرگس، تولیدکننده ماشین‌آلات کشاورزی، در پایان سال ۱۴۰۵ حساب جاری خود را نزد بانکی بررسی می‌کند که به آن تسهیلات داده است.</w:t>
            </w:r>
          </w:p>
          <w:p>
            <w:pPr>
              <w:bidi/>
              <w:spacing w:before="30" w:after="70" w:line="288" w:lineRule="auto"/>
              <w:ind w:left="240" w:hanging="0"/>
              <w:jc w:val="both"/>
            </w:pPr>
            <w:r>
              <w:rPr>
                <w:rFonts w:ascii="Times New Roman" w:hAnsi="Times New Roman" w:eastAsia="Times New Roman" w:cs="B Zar"/>
                <w:sz w:val="22"/>
                <w:szCs w:val="22"/>
                <w:rtl/>
              </w:rPr>
              <w:t xml:space="preserve">بانک شرط کرده است ۱۰ درصد تسهیلات همواره به‌عنوان مانده جبرانی در حساب بماند.</w:t>
            </w:r>
          </w:p>
          <w:tbl>
            <w:tblPr>
              <w:bidiVisual/>
              <w:tblW w:w="850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Pr>
            <w:tblGrid>
              <w:gridCol w:w="5273"/>
              <w:gridCol w:w="3233"/>
            </w:tblGrid>
            <w:tr>
              <w:trPr>
                <w:cantSplit/>
                <w:tblHeader/>
              </w:trPr>
              <w:tc>
                <w:tcPr>
                  <w:tcW w:w="5273"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قلم</w:t>
                  </w:r>
                </w:p>
              </w:tc>
              <w:tc>
                <w:tcPr>
                  <w:tcW w:w="3233"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مبلغ (میلیون ریال)</w:t>
                  </w:r>
                </w:p>
              </w:tc>
            </w:tr>
            <w:tr>
              <w:trPr>
                <w:cantSplit/>
              </w:trPr>
              <w:tc>
                <w:tcPr>
                  <w:tcW w:w="5273"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تسهیلات کوتاه‌مدت دریافتی از بانک (سررسید ۸ ماه)</w:t>
                  </w:r>
                </w:p>
              </w:tc>
              <w:tc>
                <w:tcPr>
                  <w:tcW w:w="3233"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۲۰۰</w:t>
                  </w:r>
                </w:p>
              </w:tc>
            </w:tr>
            <w:tr>
              <w:trPr>
                <w:cantSplit/>
              </w:trPr>
              <w:tc>
                <w:tcPr>
                  <w:tcW w:w="5273"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موجودی حساب جاری پایان سال</w:t>
                  </w:r>
                </w:p>
              </w:tc>
              <w:tc>
                <w:tcPr>
                  <w:tcW w:w="3233"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۸۰</w:t>
                  </w:r>
                </w:p>
              </w:tc>
            </w:tr>
          </w:tbl>
          <w:p>
            <w:pPr>
              <w:bidi/>
              <w:spacing w:before="0" w:after="100" w:line="120" w:lineRule="auto"/>
            </w:pPr>
          </w:p>
          <w:p>
            <w:pPr>
              <w:bidi/>
              <w:spacing w:before="30" w:after="70" w:line="288" w:lineRule="auto"/>
              <w:ind w:left="240" w:hanging="0"/>
              <w:jc w:val="both"/>
            </w:pPr>
            <w:r>
              <w:rPr>
                <w:rFonts w:ascii="Times New Roman" w:hAnsi="Times New Roman" w:eastAsia="Times New Roman" w:cs="B Zar"/>
                <w:b/>
                <w:bCs/>
                <w:sz w:val="22"/>
                <w:szCs w:val="22"/>
                <w:rtl/>
              </w:rPr>
              <w:t xml:space="preserve">مطلوب است:</w:t>
            </w:r>
            <w:r>
              <w:rPr>
                <w:rFonts w:ascii="Times New Roman" w:hAnsi="Times New Roman" w:eastAsia="Times New Roman" w:cs="B Zar"/>
                <w:sz w:val="22"/>
                <w:szCs w:val="22"/>
                <w:rtl/>
              </w:rPr>
              <w:t xml:space="preserve"> الف) مبلغ وجه نقد محدودشده؛ ب) طبقه‌بندی آن در صورت وضعیت مالی؛ پ) اگر تسهیلات پنج‌ساله بود، طبقه‌بندی چه می‌شد؟</w:t>
            </w:r>
          </w:p>
        </w:tc>
      </w:tr>
    </w:tbl>
    <w:p>
      <w:pPr>
        <w:bidi/>
        <w:spacing w:before="0" w:after="100" w:line="120" w:lineRule="auto"/>
      </w:pPr>
    </w:p>
    <w:p>
      <w:pPr>
        <w:bidi/>
        <w:spacing w:before="0" w:after="60" w:line="276" w:lineRule="auto"/>
        <w:ind w:firstLine="284"/>
        <w:jc w:val="both"/>
      </w:pPr>
      <w:r>
        <w:rPr>
          <w:rFonts w:ascii="Times New Roman" w:hAnsi="Times New Roman" w:eastAsia="Times New Roman" w:cs="B Zar"/>
          <w:b/>
          <w:bCs/>
          <w:sz w:val="22"/>
          <w:szCs w:val="22"/>
          <w:rtl/>
        </w:rPr>
        <w:t xml:space="preserve">پاسخ.</w:t>
      </w:r>
      <w:r>
        <w:rPr>
          <w:rFonts w:ascii="Times New Roman" w:hAnsi="Times New Roman" w:eastAsia="Times New Roman" w:cs="B Zar"/>
          <w:sz w:val="22"/>
          <w:szCs w:val="22"/>
          <w:rtl/>
        </w:rPr>
        <w:t xml:space="preserve"> مانده جبرانی ۱۰ درصد ۲۰۰، یعنی ۲۰ میلیون ریال است. چون وام کوتاه‌مدت است و محدودیت کمتر از دوازده ماه پس از پایان دوره ادامه دارد، ۲۰ میلیون در دارایی‌های جاری می‌ماند و در صورت بااهمیت بودن جداگانه افشا می‌شود؛ ۶۰ میلیون وجه نقد آزاد است. اگر تسهیلات پنج‌ساله بود، همان ۲۰ میلیون دست‌کم دوازده ماه محدود می‌ماند و طبق استاندارد حسابداری ۱ (بند ۶۸ (ت)) در دارایی‌های غیرجاری می‌آمد.</w:t>
      </w:r>
    </w:p>
    <w:p>
      <w:pPr>
        <w:keepNext/>
        <w:keepLines/>
        <w:bidi/>
        <w:spacing w:before="300" w:after="80"/>
        <w:jc w:val="left"/>
        <w:outlineLvl w:val="1"/>
      </w:pPr>
      <w:bookmarkStart w:id="23" w:name="_TocH23"/>
      <w:r>
        <w:rPr>
          <w:rFonts w:ascii="Times New Roman" w:hAnsi="Times New Roman" w:eastAsia="Times New Roman" w:cs="B Zar"/>
          <w:b/>
          <w:bCs/>
          <w:color w:val="2E74B5"/>
          <w:sz w:val="27"/>
          <w:szCs w:val="27"/>
          <w:rtl/>
        </w:rPr>
        <w:t xml:space="preserve">۲-۳-۳ اضافه‌برداشت بانکی</w:t>
      </w:r>
      <w:bookmarkEnd w:id="23"/>
    </w:p>
    <w:p>
      <w:pPr>
        <w:bidi/>
        <w:spacing w:before="0" w:after="60" w:line="276" w:lineRule="auto"/>
        <w:ind w:firstLine="284"/>
        <w:jc w:val="both"/>
      </w:pPr>
      <w:r>
        <w:rPr>
          <w:rFonts w:ascii="Times New Roman" w:hAnsi="Times New Roman" w:eastAsia="Times New Roman" w:cs="B Zar"/>
          <w:sz w:val="22"/>
          <w:szCs w:val="22"/>
          <w:rtl/>
        </w:rPr>
        <w:t xml:space="preserve">اضافه‌برداشت زمانی رخ می‌دهد که شرکت چکی بیش از موجودی حساب خود صادر کند. شرکت در این حالت از بانک وام گرفته است، هرچند به قصد وام‌گیری چک صادر نکرده باشد، و بنابراین اضافه‌برداشت یک </w:t>
      </w:r>
      <w:r>
        <w:rPr>
          <w:rFonts w:ascii="Times New Roman" w:hAnsi="Times New Roman" w:eastAsia="Times New Roman" w:cs="B Zar"/>
          <w:b/>
          <w:bCs/>
          <w:sz w:val="22"/>
          <w:szCs w:val="22"/>
          <w:rtl/>
        </w:rPr>
        <w:t xml:space="preserve">بدهی جاری</w:t>
      </w:r>
      <w:r>
        <w:rPr>
          <w:rFonts w:ascii="Times New Roman" w:hAnsi="Times New Roman" w:eastAsia="Times New Roman" w:cs="B Zar"/>
          <w:sz w:val="22"/>
          <w:szCs w:val="22"/>
          <w:rtl/>
        </w:rPr>
        <w:t xml:space="preserve"> است که باید همراه سایر بدهی‌های تجاری یا جداگانه بیاید و اگر بااهمیت باشد، جداگانه در صورت وضعیت مالی یا در یادداشت‌ها افشا شود. اصل بر این است که اضافه‌برداشت با موجودی حساب‌های دیگر تهاتر نمی‌شود؛ قاعده کلی استاندارد ارائه صورت‌های مالی این است که دارایی‌ها و بدهی‌ها تهاتر نشوند، مگر استانداردی تهاتر را الزامی یا مجاز کرده باشد (استاندارد حسابداری ۱، بندهای ۳۱ و ۳۲)، چون تهاتر توان استفاده‌کننده در درک معاملات و ارزیابی جریان‌های نقدی آتی را کم می‌کند. در عمل، موجودی و اضافه‌برداشتِ حساب‌های یک بانک را که امکان تسویه خالص میان آن‌ها هست تهاتر می‌کنند؛ اما موجودی یک بانک را با اضافه‌برداشت بانک دیگر نه.</w:t>
      </w:r>
    </w:p>
    <w:p>
      <w:pPr>
        <w:bidi/>
        <w:spacing w:before="0" w:after="60" w:line="276" w:lineRule="auto"/>
        <w:ind w:firstLine="284"/>
        <w:jc w:val="both"/>
      </w:pPr>
      <w:r>
        <w:rPr>
          <w:rFonts w:ascii="Times New Roman" w:hAnsi="Times New Roman" w:eastAsia="Times New Roman" w:cs="B Zar"/>
          <w:sz w:val="22"/>
          <w:szCs w:val="22"/>
          <w:rtl/>
        </w:rPr>
        <w:t xml:space="preserve">توجه کنید که در تعریف استاندارد حسابداری ۲ (نقد در دسترس و سپرده‌های دیداری) اضافه‌برداشت جزء نقد نیامده است؛ اضافه‌برداشت از جنس استقراض است، نه نقد. به همین دلیل نه با موجودی حساب‌های دیگر جمع جبری می‌شود و نه در صورت وضعیت مالی از وجه نقد کم می‌شود. جریان نقدی ناشی از دریافت و بازپرداخت این‌گونه استقراض‌ها نیز، در صورت جریان‌های نقدی، مانند سایر استقراض‌های کوتاه‌مدت در فعالیت‌های تأمین مالی می‌آید.</w:t>
      </w:r>
    </w:p>
    <w:p>
      <w:pPr>
        <w:keepNext/>
        <w:keepLines/>
        <w:bidi/>
        <w:spacing w:before="300" w:after="80"/>
        <w:jc w:val="left"/>
        <w:outlineLvl w:val="1"/>
      </w:pPr>
      <w:bookmarkStart w:id="24" w:name="_TocH24"/>
      <w:r>
        <w:rPr>
          <w:rFonts w:ascii="Times New Roman" w:hAnsi="Times New Roman" w:eastAsia="Times New Roman" w:cs="B Zar"/>
          <w:b/>
          <w:bCs/>
          <w:color w:val="2E74B5"/>
          <w:sz w:val="27"/>
          <w:szCs w:val="27"/>
          <w:rtl/>
        </w:rPr>
        <w:t xml:space="preserve">۲-۳-۴ جدول خلاصه اقلام مرتبط با نقد</w:t>
      </w:r>
      <w:bookmarkEnd w:id="24"/>
    </w:p>
    <w:p>
      <w:pPr>
        <w:bidi/>
        <w:spacing w:before="0" w:after="60" w:line="276" w:lineRule="auto"/>
        <w:ind w:firstLine="284"/>
        <w:jc w:val="both"/>
      </w:pPr>
      <w:r>
        <w:rPr>
          <w:rFonts w:ascii="Times New Roman" w:hAnsi="Times New Roman" w:eastAsia="Times New Roman" w:cs="B Zar"/>
          <w:sz w:val="22"/>
          <w:szCs w:val="22"/>
          <w:rtl/>
        </w:rPr>
        <w:t xml:space="preserve">آنچه گفتیم را می‌توان در جدولی مرجع جمع کرد. این جدول، پاسخ پرسش «این قلم را کجا گزارش کنیم؟» را در یک نگاه می‌دهد. توجه کنید که در هر ردیف دو ستون پایانی دلیل و محل افشا هم دارد.</w:t>
      </w:r>
    </w:p>
    <w:tbl>
      <w:tblPr>
        <w:bidiVisual/>
        <w:tblW w:w="902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Pr>
      <w:tblGrid>
        <w:gridCol w:w="2346"/>
        <w:gridCol w:w="1624"/>
        <w:gridCol w:w="2888"/>
        <w:gridCol w:w="2168"/>
      </w:tblGrid>
      <w:tr>
        <w:trPr>
          <w:cantSplit/>
          <w:tblHeader/>
        </w:trPr>
        <w:tc>
          <w:tcPr>
            <w:tcW w:w="2346"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قلم</w:t>
            </w:r>
          </w:p>
        </w:tc>
        <w:tc>
          <w:tcPr>
            <w:tcW w:w="1624"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طبقه‌بندی</w:t>
            </w:r>
          </w:p>
        </w:tc>
        <w:tc>
          <w:tcPr>
            <w:tcW w:w="2888"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دلیل</w:t>
            </w:r>
          </w:p>
        </w:tc>
        <w:tc>
          <w:tcPr>
            <w:tcW w:w="2168"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افشا</w:t>
            </w:r>
          </w:p>
        </w:tc>
      </w:tr>
      <w:tr>
        <w:trPr>
          <w:cantSplit/>
        </w:trPr>
        <w:tc>
          <w:tcPr>
            <w:tcW w:w="234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سکه، اسکناس و موجودی بدون محدودیت حساب جاری و سپرده دیداری</w:t>
            </w:r>
          </w:p>
        </w:tc>
        <w:tc>
          <w:tcPr>
            <w:tcW w:w="1624"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وجه نقد</w:t>
            </w:r>
          </w:p>
        </w:tc>
        <w:tc>
          <w:tcPr>
            <w:tcW w:w="288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دسترسی فوری و بی‌قید</w:t>
            </w:r>
          </w:p>
        </w:tc>
        <w:tc>
          <w:tcPr>
            <w:tcW w:w="216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عادی</w:t>
            </w:r>
          </w:p>
        </w:tc>
      </w:tr>
      <w:tr>
        <w:trPr>
          <w:cantSplit/>
        </w:trPr>
        <w:tc>
          <w:tcPr>
            <w:tcW w:w="234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تنخواه و وجوه خرد صندوق</w:t>
            </w:r>
          </w:p>
        </w:tc>
        <w:tc>
          <w:tcPr>
            <w:tcW w:w="1624"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وجه نقد</w:t>
            </w:r>
          </w:p>
        </w:tc>
        <w:tc>
          <w:tcPr>
            <w:tcW w:w="288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در اختیار شرکت و در مصرف جاری</w:t>
            </w:r>
          </w:p>
        </w:tc>
        <w:tc>
          <w:tcPr>
            <w:tcW w:w="216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عادی</w:t>
            </w:r>
          </w:p>
        </w:tc>
      </w:tr>
      <w:tr>
        <w:trPr>
          <w:cantSplit/>
        </w:trPr>
        <w:tc>
          <w:tcPr>
            <w:tcW w:w="234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اوراق کوتاه‌مدت با سررسید اولیه کمتر از ۳ ماه (هدف نقدینگی)</w:t>
            </w:r>
          </w:p>
        </w:tc>
        <w:tc>
          <w:tcPr>
            <w:tcW w:w="1624"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معادل نقد</w:t>
            </w:r>
          </w:p>
        </w:tc>
        <w:tc>
          <w:tcPr>
            <w:tcW w:w="288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نقدشونده با ریسک ارزش اندک</w:t>
            </w:r>
          </w:p>
        </w:tc>
        <w:tc>
          <w:tcPr>
            <w:tcW w:w="216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رویه تعیین اجزای نقد</w:t>
            </w:r>
          </w:p>
        </w:tc>
      </w:tr>
      <w:tr>
        <w:trPr>
          <w:cantSplit/>
        </w:trPr>
        <w:tc>
          <w:tcPr>
            <w:tcW w:w="234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اوراق یا سپرده با سررسید ۳ تا ۱۲ ماه</w:t>
            </w:r>
          </w:p>
        </w:tc>
        <w:tc>
          <w:tcPr>
            <w:tcW w:w="1624"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سرمایه‌گذاری کوتاه‌مدت</w:t>
            </w:r>
          </w:p>
        </w:tc>
        <w:tc>
          <w:tcPr>
            <w:tcW w:w="288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سررسید اولیه بیش از ۳ ماه</w:t>
            </w:r>
          </w:p>
        </w:tc>
        <w:tc>
          <w:tcPr>
            <w:tcW w:w="216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عادی</w:t>
            </w:r>
          </w:p>
        </w:tc>
      </w:tr>
      <w:tr>
        <w:trPr>
          <w:cantSplit/>
        </w:trPr>
        <w:tc>
          <w:tcPr>
            <w:tcW w:w="234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چک وعده‌دار و اسناد دریافتنی</w:t>
            </w:r>
          </w:p>
        </w:tc>
        <w:tc>
          <w:tcPr>
            <w:tcW w:w="1624"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مطالبات</w:t>
            </w:r>
          </w:p>
        </w:tc>
        <w:tc>
          <w:tcPr>
            <w:tcW w:w="288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ریسک اعتباری مشتری و سررسید آتی</w:t>
            </w:r>
          </w:p>
        </w:tc>
        <w:tc>
          <w:tcPr>
            <w:tcW w:w="216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عادی</w:t>
            </w:r>
          </w:p>
        </w:tc>
      </w:tr>
      <w:tr>
        <w:trPr>
          <w:cantSplit/>
        </w:trPr>
        <w:tc>
          <w:tcPr>
            <w:tcW w:w="234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مانده جبرانی وام کوتاه‌مدت</w:t>
            </w:r>
          </w:p>
        </w:tc>
        <w:tc>
          <w:tcPr>
            <w:tcW w:w="1624"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نقد محدودشده جاری</w:t>
            </w:r>
          </w:p>
        </w:tc>
        <w:tc>
          <w:tcPr>
            <w:tcW w:w="288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محدودیت کمتر از ۱۲ ماه</w:t>
            </w:r>
          </w:p>
        </w:tc>
        <w:tc>
          <w:tcPr>
            <w:tcW w:w="216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جداگانه در صورت بااهمیت بودن</w:t>
            </w:r>
          </w:p>
        </w:tc>
      </w:tr>
      <w:tr>
        <w:trPr>
          <w:cantSplit/>
        </w:trPr>
        <w:tc>
          <w:tcPr>
            <w:tcW w:w="234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مانده جبرانی وام بلندمدت و وجه مسدودشده بیش از ۱۲ ماه</w:t>
            </w:r>
          </w:p>
        </w:tc>
        <w:tc>
          <w:tcPr>
            <w:tcW w:w="1624"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دارایی غیرجاری</w:t>
            </w:r>
          </w:p>
        </w:tc>
        <w:tc>
          <w:tcPr>
            <w:tcW w:w="288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محدودیت دست‌کم ۱۲ ماه</w:t>
            </w:r>
          </w:p>
        </w:tc>
        <w:tc>
          <w:tcPr>
            <w:tcW w:w="216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علت، مبلغ و مدت</w:t>
            </w:r>
          </w:p>
        </w:tc>
      </w:tr>
      <w:tr>
        <w:trPr>
          <w:cantSplit/>
        </w:trPr>
        <w:tc>
          <w:tcPr>
            <w:tcW w:w="234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اضافه‌برداشت بانکی</w:t>
            </w:r>
          </w:p>
        </w:tc>
        <w:tc>
          <w:tcPr>
            <w:tcW w:w="1624"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بدهی جاری</w:t>
            </w:r>
          </w:p>
        </w:tc>
        <w:tc>
          <w:tcPr>
            <w:tcW w:w="288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استقراض</w:t>
            </w:r>
          </w:p>
        </w:tc>
        <w:tc>
          <w:tcPr>
            <w:tcW w:w="216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جداگانه در صورت اهمیت</w:t>
            </w:r>
          </w:p>
        </w:tc>
      </w:tr>
    </w:tbl>
    <w:p>
      <w:pPr>
        <w:bidi/>
        <w:spacing w:before="0" w:after="100" w:line="120" w:lineRule="auto"/>
      </w:pPr>
    </w:p>
    <w:p>
      <w:pPr>
        <w:bidi/>
        <w:spacing w:before="0" w:after="60" w:line="276" w:lineRule="auto"/>
        <w:ind w:firstLine="284"/>
        <w:jc w:val="both"/>
      </w:pPr>
      <w:r>
        <w:rPr>
          <w:rFonts w:ascii="Times New Roman" w:hAnsi="Times New Roman" w:eastAsia="Times New Roman" w:cs="B Zar"/>
          <w:sz w:val="22"/>
          <w:szCs w:val="22"/>
          <w:rtl/>
        </w:rPr>
        <w:t xml:space="preserve">آنچه تا اینجا دیدیم بیشتر «گزارش» بود. اما نقدی که قابل گزارش است، پیش از آن باید در حفظ و مراقبت باشد. چون نقد بیش از هر دارایی دیگری وسوسه می‌کند، حفظ آن با یک سازوکار خاص به نام کنترل داخلی انجام می‌شود.</w:t>
      </w:r>
    </w:p>
    <w:p>
      <w:pPr>
        <w:keepNext/>
        <w:keepLines/>
        <w:pBdr>
          <w:bottom w:val="single" w:sz="8" w:space="3" w:color="1F3864"/>
        </w:pBdr>
        <w:bidi/>
        <w:spacing w:before="420" w:after="120"/>
        <w:jc w:val="left"/>
        <w:outlineLvl w:val="0"/>
      </w:pPr>
      <w:bookmarkStart w:id="25" w:name="_TocH25"/>
      <w:r>
        <w:rPr>
          <w:rFonts w:ascii="Times New Roman" w:hAnsi="Times New Roman" w:eastAsia="Times New Roman" w:cs="B Zar"/>
          <w:b/>
          <w:bCs/>
          <w:color w:val="1F3864"/>
          <w:sz w:val="32"/>
          <w:szCs w:val="32"/>
          <w:rtl/>
        </w:rPr>
        <w:t xml:space="preserve">۲-۴ کنترل داخلی نقد و تقلب</w:t>
      </w:r>
      <w:bookmarkEnd w:id="25"/>
    </w:p>
    <w:p>
      <w:pPr>
        <w:bidi/>
        <w:spacing w:before="0" w:after="60" w:line="276" w:lineRule="auto"/>
        <w:ind w:firstLine="284"/>
        <w:jc w:val="both"/>
      </w:pPr>
      <w:r>
        <w:rPr>
          <w:rFonts w:ascii="Times New Roman" w:hAnsi="Times New Roman" w:eastAsia="Times New Roman" w:cs="B Zar"/>
          <w:sz w:val="22"/>
          <w:szCs w:val="22"/>
          <w:rtl/>
        </w:rPr>
        <w:t xml:space="preserve">وجه نقد به دلیل نقدشوندگی بالا، آسیب‌پذیرترین دارایی در برابر سرقت و سوءاستفاده است؛ برخلاف ساختمان یا ماشین‌آلات که نقل‌وانتقالشان دشوار و ردپای آن‌ها آشکار است، نقد را می‌شود در یک جیب گذاشت. ضرورت کنترل داخلی از همین‌جا می‌آید: ایجاد سازوکاری که از لحظه ورود نقد به شرکت تا لحظه واریز آن به بانک، و از لحظه تصمیم به پرداخت تا لحظه خروج، هر مرحله را قابل ردیابی کند. در فصل پیش با ورلدکام دیدیم که فقط یک معاون حسابرسی داخلی با پافشاری بر درستکاری توانست تقلبی میلیارد دلاری را فاش کند. حالا می‌پرسیم برای نقد، که هدف اصلی همین تقلب‌هاست، چه سازوکارهایی باید برقرار باشد.</w:t>
      </w:r>
    </w:p>
    <w:p>
      <w:pPr>
        <w:keepNext/>
        <w:keepLines/>
        <w:bidi/>
        <w:spacing w:before="300" w:after="80"/>
        <w:jc w:val="left"/>
        <w:outlineLvl w:val="1"/>
      </w:pPr>
      <w:bookmarkStart w:id="26" w:name="_TocH26"/>
      <w:r>
        <w:rPr>
          <w:rFonts w:ascii="Times New Roman" w:hAnsi="Times New Roman" w:eastAsia="Times New Roman" w:cs="B Zar"/>
          <w:b/>
          <w:bCs/>
          <w:color w:val="2E74B5"/>
          <w:sz w:val="27"/>
          <w:szCs w:val="27"/>
          <w:rtl/>
        </w:rPr>
        <w:t xml:space="preserve">۲-۴-۱ اجزای کنترل داخلی نقد</w:t>
      </w:r>
      <w:bookmarkEnd w:id="26"/>
    </w:p>
    <w:p>
      <w:pPr>
        <w:bidi/>
        <w:spacing w:before="0" w:after="60" w:line="276" w:lineRule="auto"/>
        <w:ind w:firstLine="284"/>
        <w:jc w:val="both"/>
      </w:pPr>
      <w:r>
        <w:rPr>
          <w:rFonts w:ascii="Times New Roman" w:hAnsi="Times New Roman" w:eastAsia="Times New Roman" w:cs="B Zar"/>
          <w:sz w:val="22"/>
          <w:szCs w:val="22"/>
          <w:rtl/>
        </w:rPr>
        <w:t xml:space="preserve">کنترل داخلی نقد باید از لحظه ورود جریان نقدی به واحد تجاری تا مرحله واریز آن به بانک به‌طور کامل برقرار باشد. هشت عنصر کلیدی این سیستم را یکی‌یکی بررسی می‌کنیم.</w:t>
      </w:r>
    </w:p>
    <w:p>
      <w:pPr>
        <w:bidi/>
        <w:spacing w:before="0" w:after="60" w:line="276" w:lineRule="auto"/>
        <w:ind w:firstLine="284"/>
        <w:jc w:val="both"/>
      </w:pPr>
      <w:r>
        <w:rPr>
          <w:rFonts w:ascii="Times New Roman" w:hAnsi="Times New Roman" w:eastAsia="Times New Roman" w:cs="B Zar"/>
          <w:b/>
          <w:bCs/>
          <w:sz w:val="22"/>
          <w:szCs w:val="22"/>
          <w:rtl/>
        </w:rPr>
        <w:t xml:space="preserve">تفکیک وظایف.</w:t>
      </w:r>
      <w:r>
        <w:rPr>
          <w:rFonts w:ascii="Times New Roman" w:hAnsi="Times New Roman" w:eastAsia="Times New Roman" w:cs="B Zar"/>
          <w:sz w:val="22"/>
          <w:szCs w:val="22"/>
          <w:rtl/>
        </w:rPr>
        <w:t xml:space="preserve"> نقش دریافت، نگهداری و ثبت وجوه نقد باید به افراد جداگانه سپرده شود. شخصی که وجوه نقد را دریافت می‌کند نباید وظیفه ثبت یا نگهداری مدارک را برعهده داشته باشد. دلیل منطقی این اصل ساده است: برای اینکه سرقت پنهان بماند، دزد باید بتواند هم وجه را بردارد و هم ردپای آن را در دفاتر پاک کند؛ اگر این دو کار در دست دو نفر باشد، پنهان‌کاری مستلزم تبانی است. تفکیک وظایف، به این ترتیب، از تقلب فردی و از حساب‌سازی جلوگیری می‌کند.</w:t>
      </w:r>
    </w:p>
    <w:p>
      <w:pPr>
        <w:bidi/>
        <w:spacing w:before="0" w:after="60" w:line="276" w:lineRule="auto"/>
        <w:ind w:firstLine="284"/>
        <w:jc w:val="both"/>
      </w:pPr>
      <w:r>
        <w:rPr>
          <w:rFonts w:ascii="Times New Roman" w:hAnsi="Times New Roman" w:eastAsia="Times New Roman" w:cs="B Zar"/>
          <w:b/>
          <w:bCs/>
          <w:sz w:val="22"/>
          <w:szCs w:val="22"/>
          <w:rtl/>
        </w:rPr>
        <w:t xml:space="preserve">مجوز و تأییدیه.</w:t>
      </w:r>
      <w:r>
        <w:rPr>
          <w:rFonts w:ascii="Times New Roman" w:hAnsi="Times New Roman" w:eastAsia="Times New Roman" w:cs="B Zar"/>
          <w:sz w:val="22"/>
          <w:szCs w:val="22"/>
          <w:rtl/>
        </w:rPr>
        <w:t xml:space="preserve"> تمام پرداخت‌ها باید بر پایه اسناد مثبته و با مجوز مقام ذی‌صلاح انجام شود. این اصل ضمانتی در برابر پرداخت‌های غیرواقعی یا خارج از حدود اختیارات است و مسیر ردیابی (حسابرسی) هر ریال خروجی را می‌سازد.</w:t>
      </w:r>
    </w:p>
    <w:p>
      <w:pPr>
        <w:bidi/>
        <w:spacing w:before="0" w:after="60" w:line="276" w:lineRule="auto"/>
        <w:ind w:firstLine="284"/>
        <w:jc w:val="both"/>
      </w:pPr>
      <w:r>
        <w:rPr>
          <w:rFonts w:ascii="Times New Roman" w:hAnsi="Times New Roman" w:eastAsia="Times New Roman" w:cs="B Zar"/>
          <w:b/>
          <w:bCs/>
          <w:sz w:val="22"/>
          <w:szCs w:val="22"/>
          <w:rtl/>
        </w:rPr>
        <w:t xml:space="preserve">شمارش و ثبت روزانه.</w:t>
      </w:r>
      <w:r>
        <w:rPr>
          <w:rFonts w:ascii="Times New Roman" w:hAnsi="Times New Roman" w:eastAsia="Times New Roman" w:cs="B Zar"/>
          <w:sz w:val="22"/>
          <w:szCs w:val="22"/>
          <w:rtl/>
        </w:rPr>
        <w:t xml:space="preserve"> همه دریافتی‌های نقدی باید روزانه در دفاتر ثبت شود. موجودی صندوق در پایان روز شمارش می‌شود و با دفتر صندوق تطبیق می‌یابد. رسیدهای واریزی باید به بخش مالی تحویل داده و در دفاتر ثبت شود. فاصله زمانی میان دریافت و ثبت، همان فرصتی است که اختلاس به آن نیاز دارد.</w:t>
      </w:r>
    </w:p>
    <w:p>
      <w:pPr>
        <w:bidi/>
        <w:spacing w:before="0" w:after="60" w:line="276" w:lineRule="auto"/>
        <w:ind w:firstLine="284"/>
        <w:jc w:val="both"/>
      </w:pPr>
      <w:r>
        <w:rPr>
          <w:rFonts w:ascii="Times New Roman" w:hAnsi="Times New Roman" w:eastAsia="Times New Roman" w:cs="B Zar"/>
          <w:b/>
          <w:bCs/>
          <w:sz w:val="22"/>
          <w:szCs w:val="22"/>
          <w:rtl/>
        </w:rPr>
        <w:t xml:space="preserve">واریز به‌موقع به بانک.</w:t>
      </w:r>
      <w:r>
        <w:rPr>
          <w:rFonts w:ascii="Times New Roman" w:hAnsi="Times New Roman" w:eastAsia="Times New Roman" w:cs="B Zar"/>
          <w:sz w:val="22"/>
          <w:szCs w:val="22"/>
          <w:rtl/>
        </w:rPr>
        <w:t xml:space="preserve"> وجوه نقد دریافتی روزانه باید به‌طور کامل و در اسرع وقت به حساب جاری شرکت واریز شود تا از نگهداری مقادیر مازاد وجه نقد در صندوق جلوگیری گردد. هر ریالی که شب در صندوق می‌ماند، یک ریال در معرض سرقت است.</w:t>
      </w:r>
    </w:p>
    <w:p>
      <w:pPr>
        <w:bidi/>
        <w:spacing w:before="0" w:after="60" w:line="276" w:lineRule="auto"/>
        <w:ind w:firstLine="284"/>
        <w:jc w:val="both"/>
      </w:pPr>
      <w:r>
        <w:rPr>
          <w:rFonts w:ascii="Times New Roman" w:hAnsi="Times New Roman" w:eastAsia="Times New Roman" w:cs="B Zar"/>
          <w:b/>
          <w:bCs/>
          <w:sz w:val="22"/>
          <w:szCs w:val="22"/>
          <w:rtl/>
        </w:rPr>
        <w:t xml:space="preserve">مطابقت مستقل.</w:t>
      </w:r>
      <w:r>
        <w:rPr>
          <w:rFonts w:ascii="Times New Roman" w:hAnsi="Times New Roman" w:eastAsia="Times New Roman" w:cs="B Zar"/>
          <w:sz w:val="22"/>
          <w:szCs w:val="22"/>
          <w:rtl/>
        </w:rPr>
        <w:t xml:space="preserve"> مغایرت‌گیری بانکی باید توسط فردی مستقل از صندوقدار یا مسئول ثبت صندوق انجام شود تا صحت جریان‌های نقدی تأیید گردد. «استقلال» در اینجا شرط ارزش کنترلی است؛ مغایرتی که صندوقدار خودش تهیه کند، آنچه را که او می‌خواهد نشان می‌دهد.</w:t>
      </w:r>
    </w:p>
    <w:p>
      <w:pPr>
        <w:bidi/>
        <w:spacing w:before="0" w:after="60" w:line="276" w:lineRule="auto"/>
        <w:ind w:firstLine="284"/>
        <w:jc w:val="both"/>
      </w:pPr>
      <w:r>
        <w:rPr>
          <w:rFonts w:ascii="Times New Roman" w:hAnsi="Times New Roman" w:eastAsia="Times New Roman" w:cs="B Zar"/>
          <w:b/>
          <w:bCs/>
          <w:sz w:val="22"/>
          <w:szCs w:val="22"/>
          <w:rtl/>
        </w:rPr>
        <w:t xml:space="preserve">نگهداری اسناد و مدارک.</w:t>
      </w:r>
      <w:r>
        <w:rPr>
          <w:rFonts w:ascii="Times New Roman" w:hAnsi="Times New Roman" w:eastAsia="Times New Roman" w:cs="B Zar"/>
          <w:sz w:val="22"/>
          <w:szCs w:val="22"/>
          <w:rtl/>
        </w:rPr>
        <w:t xml:space="preserve"> رسیدها، چک‌ها، صورت‌حساب‌ها و اسناد دریافت و پرداخت باید به صورت مرتب و آرشیوشده نگهداری شوند تا امکان پیگیری‌های بعدی فراهم باشد.</w:t>
      </w:r>
    </w:p>
    <w:p>
      <w:pPr>
        <w:bidi/>
        <w:spacing w:before="0" w:after="60" w:line="276" w:lineRule="auto"/>
        <w:ind w:firstLine="284"/>
        <w:jc w:val="both"/>
      </w:pPr>
      <w:r>
        <w:rPr>
          <w:rFonts w:ascii="Times New Roman" w:hAnsi="Times New Roman" w:eastAsia="Times New Roman" w:cs="B Zar"/>
          <w:b/>
          <w:bCs/>
          <w:sz w:val="22"/>
          <w:szCs w:val="22"/>
          <w:rtl/>
        </w:rPr>
        <w:t xml:space="preserve">امضاهای مجاز.</w:t>
      </w:r>
      <w:r>
        <w:rPr>
          <w:rFonts w:ascii="Times New Roman" w:hAnsi="Times New Roman" w:eastAsia="Times New Roman" w:cs="B Zar"/>
          <w:sz w:val="22"/>
          <w:szCs w:val="22"/>
          <w:rtl/>
        </w:rPr>
        <w:t xml:space="preserve"> برای مبالغ قابل‌توجه، صدور چک باید منوط به امضای دو یا چند مقام مجاز باشد. تعیین حد آستانه مبلغی برای الزام چند امضا از ابزارهای کنترلی مهم است، چون یک نفر به‌تنهایی نمی‌تواند مبلغ بزرگ را خارج کند.</w:t>
      </w:r>
    </w:p>
    <w:p>
      <w:pPr>
        <w:bidi/>
        <w:spacing w:before="0" w:after="60" w:line="276" w:lineRule="auto"/>
        <w:ind w:firstLine="284"/>
        <w:jc w:val="both"/>
      </w:pPr>
      <w:r>
        <w:rPr>
          <w:rFonts w:ascii="Times New Roman" w:hAnsi="Times New Roman" w:eastAsia="Times New Roman" w:cs="B Zar"/>
          <w:b/>
          <w:bCs/>
          <w:sz w:val="22"/>
          <w:szCs w:val="22"/>
          <w:rtl/>
        </w:rPr>
        <w:t xml:space="preserve">گزارش‌گری و پرسش‌گری.</w:t>
      </w:r>
      <w:r>
        <w:rPr>
          <w:rFonts w:ascii="Times New Roman" w:hAnsi="Times New Roman" w:eastAsia="Times New Roman" w:cs="B Zar"/>
          <w:sz w:val="22"/>
          <w:szCs w:val="22"/>
          <w:rtl/>
        </w:rPr>
        <w:t xml:space="preserve"> تهیه فهرست روزانه دریافتی‌ها و ارائه آن به مدیریت، به‌همراه گزارش‌های دوره‌ای، موجب شفافیت بیشتر و شناسایی روندهای غیرعادی در عملیات نقدی می‌گردد. مدیری که هرگز نپرسد، دفاتر را مؤثر کنترل نمی‌کند.</w:t>
      </w:r>
    </w:p>
    <w:p>
      <w:pPr>
        <w:bidi/>
        <w:spacing w:before="0" w:after="60" w:line="276" w:lineRule="auto"/>
        <w:ind w:firstLine="284"/>
        <w:jc w:val="both"/>
      </w:pPr>
      <w:r>
        <w:rPr>
          <w:rFonts w:ascii="Times New Roman" w:hAnsi="Times New Roman" w:eastAsia="Times New Roman" w:cs="B Zar"/>
          <w:sz w:val="22"/>
          <w:szCs w:val="22"/>
          <w:rtl/>
        </w:rPr>
        <w:t xml:space="preserve">این اجزا هر یک به یک راه سوءاستفاده می‌بندند و در کنار هم مانند یک قفل چندلایه عمل می‌کنند؛ حذف یکی از آن‌ها همیشه یک راه برای تقلب باز می‌گذارد. بهتر است سه تقلب رایج را بشناسیم تا ببینیم هر کنترل در برابر کدام‌یک ایستاده است.</w:t>
      </w:r>
    </w:p>
    <w:p>
      <w:pPr>
        <w:keepNext/>
        <w:keepLines/>
        <w:bidi/>
        <w:spacing w:before="300" w:after="80"/>
        <w:jc w:val="left"/>
        <w:outlineLvl w:val="1"/>
      </w:pPr>
      <w:bookmarkStart w:id="27" w:name="_TocH27"/>
      <w:r>
        <w:rPr>
          <w:rFonts w:ascii="Times New Roman" w:hAnsi="Times New Roman" w:eastAsia="Times New Roman" w:cs="B Zar"/>
          <w:b/>
          <w:bCs/>
          <w:color w:val="2E74B5"/>
          <w:sz w:val="27"/>
          <w:szCs w:val="27"/>
          <w:rtl/>
        </w:rPr>
        <w:t xml:space="preserve">۲-۴-۲ سه تقلب رایج</w:t>
      </w:r>
      <w:bookmarkEnd w:id="27"/>
    </w:p>
    <w:p>
      <w:pPr>
        <w:bidi/>
        <w:spacing w:before="0" w:after="60" w:line="276" w:lineRule="auto"/>
        <w:ind w:firstLine="284"/>
        <w:jc w:val="both"/>
      </w:pPr>
      <w:r>
        <w:rPr>
          <w:rFonts w:ascii="Times New Roman" w:hAnsi="Times New Roman" w:eastAsia="Times New Roman" w:cs="B Zar"/>
          <w:sz w:val="22"/>
          <w:szCs w:val="22"/>
          <w:rtl/>
        </w:rPr>
        <w:t xml:space="preserve">وجه نقد به دلیل نقدشوندگی بالا، یکی از آسیب‌پذیرترین دارایی‌ها در برابر تقلب و سوءاستفاده است. حسابرسان و مدیران مالی باید با روش‌های متداول تقلب آشنا باشند تا بتوانند کنترل‌های داخلی قوی و پیشگیرانه‌ای را طراحی و پیاده‌سازی کنند. سه نوع رایج را با مثال عددی بررسی می‌کنیم.</w:t>
      </w:r>
    </w:p>
    <w:p>
      <w:pPr>
        <w:bidi/>
        <w:spacing w:before="0" w:after="60" w:line="276" w:lineRule="auto"/>
        <w:ind w:firstLine="284"/>
        <w:jc w:val="both"/>
      </w:pPr>
      <w:r>
        <w:rPr>
          <w:rFonts w:ascii="Times New Roman" w:hAnsi="Times New Roman" w:eastAsia="Times New Roman" w:cs="B Zar"/>
          <w:b/>
          <w:bCs/>
          <w:sz w:val="22"/>
          <w:szCs w:val="22"/>
          <w:rtl/>
        </w:rPr>
        <w:t xml:space="preserve">کایتینگ.</w:t>
      </w:r>
      <w:r>
        <w:rPr>
          <w:rFonts w:ascii="Times New Roman" w:hAnsi="Times New Roman" w:eastAsia="Times New Roman" w:cs="B Zar"/>
          <w:sz w:val="22"/>
          <w:szCs w:val="22"/>
          <w:rtl/>
        </w:rPr>
        <w:t xml:space="preserve"> کایتینگ سوءاستفاده از فاصله زمانی میان واریز و نقد شدن یک چک در حساب‌های مختلف یک شرکت یا گروهی از حساب‌هاست. متقلب با صدور چک از حساب الف و واریز آن به حساب ب در روزهای پایانی دوره گزارشگری، یک موجودی مصنوعی و غیرواقعی در حساب ب ایجاد می‌کند. این اقدام ظاهراً نقدینگی شرکت را بیشتر نشان می‌دهد، در حالی که چک صادرشده از حساب الف هنوز توسط بانک دریافت‌کننده پرداخت نشده و مانده واقعی را کاهش نداده است. این عمل می‌تواند به اغراق در وجه نقد و معادل‌های نقد در صورت وضعیت مالی و پنهان‌سازی کسری واقعی وجه نقد بینجامد.</w:t>
      </w: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tc>
          <w:tcPr>
            <w:tcW w:w="8826" w:type="dxa"/>
            <w:tcBorders>
              <w:top w:val="single" w:sz="8" w:space="0" w:color="BF9000"/>
              <w:left w:val="single" w:sz="8" w:space="0" w:color="BF9000"/>
              <w:bottom w:val="single" w:sz="8" w:space="0" w:color="BF9000"/>
              <w:right w:val="single" w:sz="36" w:space="0" w:color="BF9000"/>
            </w:tcBorders>
            <w:shd w:val="clear" w:color="auto" w:fill="FFFCF0"/>
            <w:tcMar>
              <w:top w:w="110" w:type="dxa"/>
              <w:left w:w="110" w:type="dxa"/>
              <w:bottom w:w="110" w:type="dxa"/>
              <w:right w:w="110" w:type="dxa"/>
            </w:tcMar>
            <w:vAlign w:val="top"/>
          </w:tcPr>
          <w:p>
            <w:pPr>
              <w:bidi/>
              <w:spacing w:before="30" w:after="70" w:line="288" w:lineRule="auto"/>
              <w:ind w:left="240" w:hanging="0"/>
              <w:jc w:val="both"/>
            </w:pPr>
            <w:r>
              <w:rPr>
                <w:rFonts w:ascii="Times New Roman" w:hAnsi="Times New Roman" w:eastAsia="Times New Roman" w:cs="B Zar"/>
                <w:b/>
                <w:bCs/>
                <w:sz w:val="22"/>
                <w:szCs w:val="22"/>
                <w:rtl/>
              </w:rPr>
              <w:t xml:space="preserve">مثال ۲-۳.</w:t>
            </w:r>
            <w:r>
              <w:rPr>
                <w:rFonts w:ascii="Times New Roman" w:hAnsi="Times New Roman" w:eastAsia="Times New Roman" w:cs="B Zar"/>
                <w:sz w:val="22"/>
                <w:szCs w:val="22"/>
                <w:rtl/>
              </w:rPr>
              <w:t xml:space="preserve"> شرکت نرگس دو حساب جاری دارد: حساب الف نزد بانک ملی و حساب ب نزد بانک ملت. در ۲۹ اسفند ۱۴۰۵ حسابدار ارشد به‌دنبال نمایش نقدینگی بیشتر برای وام‌دهنده است.</w:t>
            </w:r>
          </w:p>
          <w:p>
            <w:pPr>
              <w:bidi/>
              <w:spacing w:before="30" w:after="70" w:line="288" w:lineRule="auto"/>
              <w:ind w:left="240" w:hanging="0"/>
              <w:jc w:val="both"/>
            </w:pPr>
            <w:r>
              <w:rPr>
                <w:rFonts w:ascii="Times New Roman" w:hAnsi="Times New Roman" w:eastAsia="Times New Roman" w:cs="B Zar"/>
                <w:sz w:val="22"/>
                <w:szCs w:val="22"/>
                <w:rtl/>
              </w:rPr>
              <w:t xml:space="preserve">مانده واقعی هر دو حساب در جدول آمده است. در ۲۹ اسفند چکی به مبلغ ۶۰ میلیون ریال از حساب الف صادر و به حساب ب واریز می‌شود؛ ورود به حساب ب همان روز ثبت می‌شود، اما خروج از حساب الف در ۳ فروردین ثبت خواهد شد.</w:t>
            </w:r>
          </w:p>
          <w:tbl>
            <w:tblPr>
              <w:bidiVisual/>
              <w:tblW w:w="850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Pr>
            <w:tblGrid>
              <w:gridCol w:w="4253"/>
              <w:gridCol w:w="2126"/>
              <w:gridCol w:w="2127"/>
            </w:tblGrid>
            <w:tr>
              <w:trPr>
                <w:cantSplit/>
                <w:tblHeader/>
              </w:trPr>
              <w:tc>
                <w:tcPr>
                  <w:tcW w:w="4253"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حساب</w:t>
                  </w:r>
                </w:p>
              </w:tc>
              <w:tc>
                <w:tcPr>
                  <w:tcW w:w="2126"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مانده واقعی پیش از انتقال</w:t>
                  </w:r>
                </w:p>
              </w:tc>
              <w:tc>
                <w:tcPr>
                  <w:tcW w:w="2127"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مانده گزارش‌شده در ۲۹ اسفند</w:t>
                  </w:r>
                </w:p>
              </w:tc>
            </w:tr>
            <w:tr>
              <w:trPr>
                <w:cantSplit/>
              </w:trPr>
              <w:tc>
                <w:tcPr>
                  <w:tcW w:w="4253"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حساب الف (بانک ملی)</w:t>
                  </w:r>
                </w:p>
              </w:tc>
              <w:tc>
                <w:tcPr>
                  <w:tcW w:w="212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۹۰</w:t>
                  </w:r>
                </w:p>
              </w:tc>
              <w:tc>
                <w:tcPr>
                  <w:tcW w:w="212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۹۰</w:t>
                  </w:r>
                </w:p>
              </w:tc>
            </w:tr>
            <w:tr>
              <w:trPr>
                <w:cantSplit/>
              </w:trPr>
              <w:tc>
                <w:tcPr>
                  <w:tcW w:w="4253"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حساب ب (بانک ملت)</w:t>
                  </w:r>
                </w:p>
              </w:tc>
              <w:tc>
                <w:tcPr>
                  <w:tcW w:w="212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۲۰</w:t>
                  </w:r>
                </w:p>
              </w:tc>
              <w:tc>
                <w:tcPr>
                  <w:tcW w:w="212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۸۰</w:t>
                  </w:r>
                </w:p>
              </w:tc>
            </w:tr>
          </w:tbl>
          <w:p>
            <w:pPr>
              <w:bidi/>
              <w:spacing w:before="0" w:after="100" w:line="120" w:lineRule="auto"/>
            </w:pPr>
          </w:p>
          <w:p>
            <w:pPr>
              <w:bidi/>
              <w:spacing w:before="30" w:after="70" w:line="288" w:lineRule="auto"/>
              <w:ind w:left="240" w:hanging="0"/>
              <w:jc w:val="both"/>
            </w:pPr>
            <w:r>
              <w:rPr>
                <w:rFonts w:ascii="Times New Roman" w:hAnsi="Times New Roman" w:eastAsia="Times New Roman" w:cs="B Zar"/>
                <w:b/>
                <w:bCs/>
                <w:sz w:val="22"/>
                <w:szCs w:val="22"/>
                <w:rtl/>
              </w:rPr>
              <w:t xml:space="preserve">مطلوب است:</w:t>
            </w:r>
            <w:r>
              <w:rPr>
                <w:rFonts w:ascii="Times New Roman" w:hAnsi="Times New Roman" w:eastAsia="Times New Roman" w:cs="B Zar"/>
                <w:sz w:val="22"/>
                <w:szCs w:val="22"/>
                <w:rtl/>
              </w:rPr>
              <w:t xml:space="preserve"> الف) وجه نقد واقعی و گزارش‌شده؛ ب) مبلغ اغراق؛ پ) دو کنترل برای کشف این تقلب.</w:t>
            </w:r>
          </w:p>
        </w:tc>
      </w:tr>
    </w:tbl>
    <w:p>
      <w:pPr>
        <w:bidi/>
        <w:spacing w:before="0" w:after="100" w:line="120" w:lineRule="auto"/>
      </w:pPr>
    </w:p>
    <w:p>
      <w:pPr>
        <w:bidi/>
        <w:spacing w:before="0" w:after="60" w:line="276" w:lineRule="auto"/>
        <w:ind w:firstLine="284"/>
        <w:jc w:val="both"/>
      </w:pPr>
      <w:r>
        <w:rPr>
          <w:rFonts w:ascii="Times New Roman" w:hAnsi="Times New Roman" w:eastAsia="Times New Roman" w:cs="B Zar"/>
          <w:b/>
          <w:bCs/>
          <w:sz w:val="22"/>
          <w:szCs w:val="22"/>
          <w:rtl/>
        </w:rPr>
        <w:t xml:space="preserve">پاسخ.</w:t>
      </w:r>
      <w:r>
        <w:rPr>
          <w:rFonts w:ascii="Times New Roman" w:hAnsi="Times New Roman" w:eastAsia="Times New Roman" w:cs="B Zar"/>
          <w:sz w:val="22"/>
          <w:szCs w:val="22"/>
          <w:rtl/>
        </w:rPr>
        <w:t xml:space="preserve"> مجموع واقعی ۹۰ + ۲۰ = ۱۱۰ میلیون ریال است (انتقال بین حساب‌های خود شرکت چیزی را تغییر نمی‌دهد). مجموع گزارش‌شده ۹۰ + ۸۰ = ۱۷۰ میلیون ریال است؛ پس وجه نقد </w:t>
      </w:r>
      <w:r>
        <w:rPr>
          <w:rFonts w:ascii="Times New Roman" w:hAnsi="Times New Roman" w:eastAsia="Times New Roman" w:cs="B Zar"/>
          <w:b/>
          <w:bCs/>
          <w:sz w:val="22"/>
          <w:szCs w:val="22"/>
          <w:rtl/>
        </w:rPr>
        <w:t xml:space="preserve">۶۰ میلیون ریال اغراق</w:t>
      </w:r>
      <w:r>
        <w:rPr>
          <w:rFonts w:ascii="Times New Roman" w:hAnsi="Times New Roman" w:eastAsia="Times New Roman" w:cs="B Zar"/>
          <w:sz w:val="22"/>
          <w:szCs w:val="22"/>
          <w:rtl/>
        </w:rPr>
        <w:t xml:space="preserve"> شده است، یعنی همان پول دو بار شمرده شده است. برای کشف آن می‌توان زمان ثبت خروج وجه از حساب صادرکننده و زمان ثبت ورود آن به حساب دریافت‌کننده را با هم مقایسه کرد، چون در کایتینگ ثبت بستانکار شدن حساب صادرکننده معمولاً پس از پایان دوره و ثبت بدهکار شدن حساب دریافت‌کننده در همان دوره صورت می‌گیرد. کنترل دوم تهیه یک صورت مغایرت جداگانه برای نقل‌وانتقال‌های بین‌بانکی است که تاریخ واریز و برداشت را در دو سوی تطبیق مقایسه می‌کند و درخواست از بانک‌ها برای ارائه جزئیات چک‌های در راه. همچنین بستن چک‌های دریافتی به نام حساب‌های متعلق به شرکت یا حساب‌های با رابطه‌ای نامشخص، فرصت کایتینگ را کم می‌کند.</w:t>
      </w:r>
    </w:p>
    <w:p>
      <w:pPr>
        <w:bidi/>
        <w:spacing w:before="0" w:after="60" w:line="276" w:lineRule="auto"/>
        <w:ind w:firstLine="284"/>
        <w:jc w:val="both"/>
      </w:pPr>
      <w:r>
        <w:rPr>
          <w:rFonts w:ascii="Times New Roman" w:hAnsi="Times New Roman" w:eastAsia="Times New Roman" w:cs="B Zar"/>
          <w:b/>
          <w:bCs/>
          <w:sz w:val="22"/>
          <w:szCs w:val="22"/>
          <w:rtl/>
        </w:rPr>
        <w:t xml:space="preserve">لپینگ.</w:t>
      </w:r>
      <w:r>
        <w:rPr>
          <w:rFonts w:ascii="Times New Roman" w:hAnsi="Times New Roman" w:eastAsia="Times New Roman" w:cs="B Zar"/>
          <w:sz w:val="22"/>
          <w:szCs w:val="22"/>
          <w:rtl/>
        </w:rPr>
        <w:t xml:space="preserve"> لپینگ یکی از متداول‌ترین شیوه‌های سرقت وجه نقد در محیط‌هایی با تفکیک وظایف ضعیف است. در این روش، متقلب که معمولاً مسئول دریافت وجه و ثبت آن است، وجوه دریافتی از مشتری الف را سرقت می‌کند. برای پنهان‌سازی کسری در حساب مشتری الف، متقلب وجوه دریافتی بعدی از مشتری ب را به حساب مشتری الف واریز می‌کند و همین الگو را به‌صورت زنجیره‌ای ادامه می‌دهد. این فرایند به‌صورت مداوم، سرقت را با وجوه دریافتی جدید پوشش می‌دهد و نیازمند یک جریان ثابت دریافت وجه است. مانده حساب‌های دریافتنی مشتریان به‌صورت مصنوعی زیاد نشان داده می‌شود و این امر تا زمانی که لپینگ متوقف یا کشف نشود، ادامه خواهد یافت.</w:t>
      </w: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tc>
          <w:tcPr>
            <w:tcW w:w="8826" w:type="dxa"/>
            <w:tcBorders>
              <w:top w:val="single" w:sz="8" w:space="0" w:color="BF9000"/>
              <w:left w:val="single" w:sz="8" w:space="0" w:color="BF9000"/>
              <w:bottom w:val="single" w:sz="8" w:space="0" w:color="BF9000"/>
              <w:right w:val="single" w:sz="36" w:space="0" w:color="BF9000"/>
            </w:tcBorders>
            <w:shd w:val="clear" w:color="auto" w:fill="FFFCF0"/>
            <w:tcMar>
              <w:top w:w="110" w:type="dxa"/>
              <w:left w:w="110" w:type="dxa"/>
              <w:bottom w:w="110" w:type="dxa"/>
              <w:right w:w="110" w:type="dxa"/>
            </w:tcMar>
            <w:vAlign w:val="top"/>
          </w:tcPr>
          <w:p>
            <w:pPr>
              <w:bidi/>
              <w:spacing w:before="30" w:after="70" w:line="288" w:lineRule="auto"/>
              <w:ind w:left="240" w:hanging="0"/>
              <w:jc w:val="both"/>
            </w:pPr>
            <w:r>
              <w:rPr>
                <w:rFonts w:ascii="Times New Roman" w:hAnsi="Times New Roman" w:eastAsia="Times New Roman" w:cs="B Zar"/>
                <w:b/>
                <w:bCs/>
                <w:sz w:val="22"/>
                <w:szCs w:val="22"/>
                <w:rtl/>
              </w:rPr>
              <w:t xml:space="preserve">مثال ۲-۴.</w:t>
            </w:r>
            <w:r>
              <w:rPr>
                <w:rFonts w:ascii="Times New Roman" w:hAnsi="Times New Roman" w:eastAsia="Times New Roman" w:cs="B Zar"/>
                <w:sz w:val="22"/>
                <w:szCs w:val="22"/>
                <w:rtl/>
              </w:rPr>
              <w:t xml:space="preserve"> شرکت نرگس، توزیع‌کننده قطعات یدکی، شعبه‌ای دارد که صندوقدار آن هم وجه مشتریان را دریافت و هم در حساب آن‌ها ثبت می‌کند.</w:t>
            </w:r>
          </w:p>
          <w:p>
            <w:pPr>
              <w:bidi/>
              <w:spacing w:before="30" w:after="70" w:line="288" w:lineRule="auto"/>
              <w:ind w:left="240" w:hanging="0"/>
              <w:jc w:val="both"/>
            </w:pPr>
            <w:r>
              <w:rPr>
                <w:rFonts w:ascii="Times New Roman" w:hAnsi="Times New Roman" w:eastAsia="Times New Roman" w:cs="B Zar"/>
                <w:sz w:val="22"/>
                <w:szCs w:val="22"/>
                <w:rtl/>
              </w:rPr>
              <w:t xml:space="preserve">مشتری الف ۸ میلیون ریال بدهکار است و در ۱ اسفند آن را نقداً می‌پردازد؛ صندوقدار وجه را برمی‌دارد و ثبتی نمی‌کند. مشتری ب در ۵ اسفند ۵ میلیون ریال و مشتری ج در ۱۰ اسفند ۳ میلیون ریال می‌پردازند.</w:t>
            </w:r>
          </w:p>
          <w:tbl>
            <w:tblPr>
              <w:bidiVisual/>
              <w:tblW w:w="850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Pr>
            <w:tblGrid>
              <w:gridCol w:w="1701"/>
              <w:gridCol w:w="3402"/>
              <w:gridCol w:w="3403"/>
            </w:tblGrid>
            <w:tr>
              <w:trPr>
                <w:cantSplit/>
                <w:tblHeader/>
              </w:trPr>
              <w:tc>
                <w:tcPr>
                  <w:tcW w:w="1701"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تاریخ</w:t>
                  </w:r>
                </w:p>
              </w:tc>
              <w:tc>
                <w:tcPr>
                  <w:tcW w:w="3402"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وجه دریافتی از</w:t>
                  </w:r>
                </w:p>
              </w:tc>
              <w:tc>
                <w:tcPr>
                  <w:tcW w:w="3403"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ثبت صندوقدار</w:t>
                  </w:r>
                </w:p>
              </w:tc>
            </w:tr>
            <w:tr>
              <w:trPr>
                <w:cantSplit/>
              </w:trPr>
              <w:tc>
                <w:tcPr>
                  <w:tcW w:w="1701"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 اسفند</w:t>
                  </w:r>
                </w:p>
              </w:tc>
              <w:tc>
                <w:tcPr>
                  <w:tcW w:w="340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الف: ۸ میلیون</w:t>
                  </w:r>
                </w:p>
              </w:tc>
              <w:tc>
                <w:tcPr>
                  <w:tcW w:w="3403"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برداشته می‌شود و ثبت نمی‌شود</w:t>
                  </w:r>
                </w:p>
              </w:tc>
            </w:tr>
            <w:tr>
              <w:trPr>
                <w:cantSplit/>
              </w:trPr>
              <w:tc>
                <w:tcPr>
                  <w:tcW w:w="1701"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۵ اسفند</w:t>
                  </w:r>
                </w:p>
              </w:tc>
              <w:tc>
                <w:tcPr>
                  <w:tcW w:w="340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ب: ۵ میلیون</w:t>
                  </w:r>
                </w:p>
              </w:tc>
              <w:tc>
                <w:tcPr>
                  <w:tcW w:w="3403"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به حساب الف زده می‌شود (۵ میلیون)</w:t>
                  </w:r>
                </w:p>
              </w:tc>
            </w:tr>
            <w:tr>
              <w:trPr>
                <w:cantSplit/>
              </w:trPr>
              <w:tc>
                <w:tcPr>
                  <w:tcW w:w="1701"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۱۰ اسفند</w:t>
                  </w:r>
                </w:p>
              </w:tc>
              <w:tc>
                <w:tcPr>
                  <w:tcW w:w="340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ج: ۳ میلیون</w:t>
                  </w:r>
                </w:p>
              </w:tc>
              <w:tc>
                <w:tcPr>
                  <w:tcW w:w="3403"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به حساب الف زده می‌شود (۳ میلیون)</w:t>
                  </w:r>
                </w:p>
              </w:tc>
            </w:tr>
          </w:tbl>
          <w:p>
            <w:pPr>
              <w:bidi/>
              <w:spacing w:before="0" w:after="100" w:line="120" w:lineRule="auto"/>
            </w:pPr>
          </w:p>
          <w:p>
            <w:pPr>
              <w:bidi/>
              <w:spacing w:before="30" w:after="70" w:line="288" w:lineRule="auto"/>
              <w:ind w:left="240" w:hanging="0"/>
              <w:jc w:val="both"/>
            </w:pPr>
            <w:r>
              <w:rPr>
                <w:rFonts w:ascii="Times New Roman" w:hAnsi="Times New Roman" w:eastAsia="Times New Roman" w:cs="B Zar"/>
                <w:b/>
                <w:bCs/>
                <w:sz w:val="22"/>
                <w:szCs w:val="22"/>
                <w:rtl/>
              </w:rPr>
              <w:t xml:space="preserve">مطلوب است:</w:t>
            </w:r>
            <w:r>
              <w:rPr>
                <w:rFonts w:ascii="Times New Roman" w:hAnsi="Times New Roman" w:eastAsia="Times New Roman" w:cs="B Zar"/>
                <w:sz w:val="22"/>
                <w:szCs w:val="22"/>
                <w:rtl/>
              </w:rPr>
              <w:t xml:space="preserve"> الف) وضعیت حساب هر مشتری در دفاتر؛ ب) مبلغ سرقت‌شده؛ پ) چرا صندوقدار مجبور است همین الگو را ادامه دهد؟ ت) کنترل اصلی چیست؟</w:t>
            </w:r>
          </w:p>
        </w:tc>
      </w:tr>
    </w:tbl>
    <w:p>
      <w:pPr>
        <w:bidi/>
        <w:spacing w:before="0" w:after="100" w:line="120" w:lineRule="auto"/>
      </w:pPr>
    </w:p>
    <w:p>
      <w:pPr>
        <w:bidi/>
        <w:spacing w:before="0" w:after="60" w:line="276" w:lineRule="auto"/>
        <w:ind w:firstLine="284"/>
        <w:jc w:val="both"/>
      </w:pPr>
      <w:r>
        <w:rPr>
          <w:rFonts w:ascii="Times New Roman" w:hAnsi="Times New Roman" w:eastAsia="Times New Roman" w:cs="B Zar"/>
          <w:b/>
          <w:bCs/>
          <w:sz w:val="22"/>
          <w:szCs w:val="22"/>
          <w:rtl/>
        </w:rPr>
        <w:t xml:space="preserve">پاسخ.</w:t>
      </w:r>
      <w:r>
        <w:rPr>
          <w:rFonts w:ascii="Times New Roman" w:hAnsi="Times New Roman" w:eastAsia="Times New Roman" w:cs="B Zar"/>
          <w:sz w:val="22"/>
          <w:szCs w:val="22"/>
          <w:rtl/>
        </w:rPr>
        <w:t xml:space="preserve"> مجموع وجه دریافتی ۸ + ۵ + ۳ = ۱۶ میلیون ریال است. در دفاتر حساب الف تسویه شده، ولی حساب مشتریان ب و ج هنوز ۵ و ۳ میلیون بدهکارند، در حالی که واقعاً پرداخته‌اند؛ مانده مطالبات به اندازه ۸ میلیون ریال اغراق شده که همان مبلغ سرقت‌شده است. صندوقدار باید با دریافت‌های جدید حساب‌هایی را که به‌خاطر لپینگ ناقص‌اند پر کند؛ اگر جریان دریافت متوقف شود، کسری آشکار می‌شود. مؤثرترین درمان </w:t>
      </w:r>
      <w:r>
        <w:rPr>
          <w:rFonts w:ascii="Times New Roman" w:hAnsi="Times New Roman" w:eastAsia="Times New Roman" w:cs="B Zar"/>
          <w:b/>
          <w:bCs/>
          <w:sz w:val="22"/>
          <w:szCs w:val="22"/>
          <w:rtl/>
        </w:rPr>
        <w:t xml:space="preserve">تفکیک وظایف</w:t>
      </w:r>
      <w:r>
        <w:rPr>
          <w:rFonts w:ascii="Times New Roman" w:hAnsi="Times New Roman" w:eastAsia="Times New Roman" w:cs="B Zar"/>
          <w:sz w:val="22"/>
          <w:szCs w:val="22"/>
          <w:rtl/>
        </w:rPr>
        <w:t xml:space="preserve"> است: شخصی که وجه را دریافت می‌کند نباید مسئول ثبت حساب‌های دریافتنی یا تهیه صورت تطبیق بانکی باشد. کنترل‌های تکمیلی: مقایسه مستندات واریز (مانند رسیدهای بانک یا نسخه‌های سپرده) با تاریخ ثبت کاهش در حساب دریافتنی مشتری در دفاتر (تأخیر زمانی غیرمنطقی نشانه لپینگ است)؛ ارسال دوره‌ای صورت‌حساب مانده به مشتریان توسط کارمندی مستقل از دریافت‌کننده وجه؛ و دریافت تأییدیه مستقیم از مشتریان اصلی توسط حسابرس.</w:t>
      </w:r>
    </w:p>
    <w:p>
      <w:pPr>
        <w:bidi/>
        <w:spacing w:before="0" w:after="60" w:line="276" w:lineRule="auto"/>
        <w:ind w:firstLine="284"/>
        <w:jc w:val="both"/>
      </w:pPr>
      <w:r>
        <w:rPr>
          <w:rFonts w:ascii="Times New Roman" w:hAnsi="Times New Roman" w:eastAsia="Times New Roman" w:cs="B Zar"/>
          <w:b/>
          <w:bCs/>
          <w:sz w:val="22"/>
          <w:szCs w:val="22"/>
          <w:rtl/>
        </w:rPr>
        <w:t xml:space="preserve">دستکاری رسیدها و چک‌های صادرشده.</w:t>
      </w:r>
      <w:r>
        <w:rPr>
          <w:rFonts w:ascii="Times New Roman" w:hAnsi="Times New Roman" w:eastAsia="Times New Roman" w:cs="B Zar"/>
          <w:sz w:val="22"/>
          <w:szCs w:val="22"/>
          <w:rtl/>
        </w:rPr>
        <w:t xml:space="preserve"> این نوع تقلب شامل هرگونه تغییر عمدی در مستندات نقدی است، چه در فاز دریافت (مانند تغییر مبلغ روی رسیدها) و چه در فاز پرداخت (مانند صدور چک‌های جعلی، یا تغییر مبلغ یا نام دریافت‌کننده روی چک‌های قانونی که به‌عنوان چک‌کشی نیز شناخته می‌شود). این اعمال اغلب توسط افرادی صورت می‌گیرد که به هر دو فرایند پرداخت و ثبت یا مدیریت اسناد دسترسی دارند. این روش می‌تواند به افزایش غیرواقعی هزینه‌ها (در صورت دستکاری چک‌های پرداخت) یا کاهش غیرواقعی درآمد (در صورت دستکاری رسیدهای فروش) و همچنین سوءاستفاده شخصی از منابع شرکت منجر شود. کنترل‌های پیشگیرانه شامل شماره‌گذاری تسلسلی همه فرم‌های پیش‌چاپ‌شده (رسیدها، چک‌ها و فیش‌های واریزی) و کنترل شدید استفاده از آن‌ها و حفظ فرم‌های باطل‌شده است؛ الزام حداقل دو امضای مجاز از دو مقام مختلف برای چک‌های بالای یک مبلغ مشخص؛ مقایسه نسخه‌های فیزیکی اسناد با نسخه‌های ثبت‌شده در سیستم الکترونیکی؛ بهره‌گیری از ویژگی‌های امنیتی در چک‌ها؛ و جدا بودن افرادی که چک‌ها را آماده می‌کنند از افراد مجاز به امضا، و امضاکنندگان از مسئول ثبت نهایی.</w:t>
      </w: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cantSplit/>
        </w:trPr>
        <w:tc>
          <w:tcPr>
            <w:tcW w:w="8826" w:type="dxa"/>
            <w:tcBorders>
              <w:top w:val="single" w:sz="6" w:space="0" w:color="7F7F7F"/>
              <w:left w:val="single" w:sz="6" w:space="0" w:color="7F7F7F"/>
              <w:bottom w:val="single" w:sz="6" w:space="0" w:color="7F7F7F"/>
              <w:right w:val="single" w:sz="36" w:space="0" w:color="7F7F7F"/>
            </w:tcBorders>
            <w:shd w:val="clear" w:color="auto" w:fill="F2F2F2"/>
            <w:tcMar>
              <w:top w:w="110" w:type="dxa"/>
              <w:left w:w="110" w:type="dxa"/>
              <w:bottom w:w="110" w:type="dxa"/>
              <w:right w:w="110" w:type="dxa"/>
            </w:tcMar>
            <w:vAlign w:val="top"/>
          </w:tcPr>
          <w:p>
            <w:pPr>
              <w:bidi/>
              <w:spacing w:before="0" w:after="40" w:line="252" w:lineRule="auto"/>
              <w:jc w:val="left"/>
            </w:pPr>
            <w:r>
              <w:rPr>
                <w:rFonts w:ascii="Times New Roman" w:hAnsi="Times New Roman" w:eastAsia="Times New Roman" w:cs="B Zar"/>
                <w:b/>
                <w:bCs/>
                <w:color w:val="3B3B3B"/>
                <w:sz w:val="21"/>
                <w:szCs w:val="21"/>
                <w:rtl/>
              </w:rPr>
              <w:t xml:space="preserve">نمونه: وقتی یک نفر همه کار را می‌کند</w:t>
            </w:r>
          </w:p>
          <w:p>
            <w:pPr>
              <w:bidi/>
              <w:spacing w:before="0" w:after="40" w:line="252" w:lineRule="auto"/>
              <w:jc w:val="both"/>
            </w:pPr>
            <w:r>
              <w:rPr>
                <w:rFonts w:ascii="Times New Roman" w:hAnsi="Times New Roman" w:eastAsia="Times New Roman" w:cs="B Zar"/>
                <w:sz w:val="20"/>
                <w:szCs w:val="20"/>
                <w:rtl/>
              </w:rPr>
              <w:t xml:space="preserve">شرکت نرگس در یکی از شعبه‌های فروش قطعات یدکی، صندوقدار را هم مسئول ثبت وصولی‌ها کرده بود. صندوقدار ماه‌ها وجه چند مشتری را برمی‌داشت و با واریز مشتری بعدی همان حساب را صاف می‌کرد. تا وقتی فروش ثابت بود، مانده مشتریان فقط کمی بالا نشان می‌داد و کسی نمی‌فهمید. وقتی فروش در تابستان افت کرد، زنجیره پوشاننده شکست و کسری ظاهر شد. شرکت دو کار کرد: ثبت وصولی را از صندوقدار جدا کرد و ارسال صورت‌حساب مانده برای مشتریان را به یک کارمند مستقل سپرد. ضرر پولی کم بود، اما درس بزرگ بود: کنترل برای آن است که «نیاز به اعتماد» را کم کند، نه آنکه اعتماد را بی‌اهمیت جلوه دهد.</w:t>
            </w:r>
          </w:p>
        </w:tc>
      </w:tr>
    </w:tbl>
    <w:p>
      <w:pPr>
        <w:bidi/>
        <w:spacing w:before="0" w:after="100" w:line="120" w:lineRule="auto"/>
      </w:pPr>
    </w:p>
    <w:p>
      <w:pPr>
        <w:keepNext/>
        <w:keepLines/>
        <w:shd w:val="clear" w:color="auto" w:fill="3B4A63"/>
        <w:bidi/>
        <w:spacing w:before="200" w:after="0" w:line="300" w:lineRule="auto"/>
        <w:jc w:val="center"/>
      </w:pPr>
      <w:r>
        <w:rPr>
          <w:rFonts w:ascii="Times New Roman" w:hAnsi="Times New Roman" w:eastAsia="Times New Roman" w:cs="B Zar"/>
          <w:b/>
          <w:bCs/>
          <w:color w:val="FFFFFF"/>
          <w:sz w:val="19"/>
          <w:szCs w:val="19"/>
          <w:rtl/>
        </w:rPr>
        <w:t xml:space="preserve">مطالعه پیشرفته — ویژه دانشجویان تحصیلات تکمیلی (کارشناسی ارشد و دکتری)</w:t>
      </w:r>
    </w:p>
    <w:p>
      <w:pPr>
        <w:keepNext/>
        <w:keepLines/>
        <w:bidi/>
        <w:spacing w:before="300" w:after="80"/>
        <w:jc w:val="left"/>
        <w:outlineLvl w:val="1"/>
      </w:pPr>
      <w:bookmarkStart w:id="28" w:name="_TocH28"/>
      <w:r>
        <w:rPr>
          <w:rFonts w:ascii="Times New Roman" w:hAnsi="Times New Roman" w:eastAsia="Times New Roman" w:cs="B Zar"/>
          <w:b/>
          <w:bCs/>
          <w:color w:val="2E74B5"/>
          <w:sz w:val="27"/>
          <w:szCs w:val="27"/>
          <w:rtl/>
        </w:rPr>
        <w:t xml:space="preserve">۲-۴-۳ چارچوب </w:t>
      </w:r>
      <w:r>
        <w:rPr>
          <w:rFonts w:ascii="Times New Roman" w:hAnsi="Times New Roman" w:eastAsia="Times New Roman" w:cs="B Zar"/>
          <w:b/>
          <w:bCs/>
          <w:color w:val="2E74B5"/>
          <w:sz w:val="27"/>
          <w:szCs w:val="27"/>
        </w:rPr>
        <w:t xml:space="preserve">COSO</w:t>
      </w:r>
      <w:r>
        <w:rPr>
          <w:rFonts w:ascii="Times New Roman" w:hAnsi="Times New Roman" w:eastAsia="Times New Roman" w:cs="B Zar"/>
          <w:b/>
          <w:bCs/>
          <w:color w:val="2E74B5"/>
          <w:sz w:val="27"/>
          <w:szCs w:val="27"/>
          <w:rtl/>
        </w:rPr>
        <w:t xml:space="preserve"> و تحلیل ریسک تقلب نقد</w:t>
      </w:r>
      <w:bookmarkEnd w:id="28"/>
    </w:p>
    <w:p>
      <w:pPr>
        <w:bidi/>
        <w:spacing w:before="0" w:after="60" w:line="276" w:lineRule="auto"/>
        <w:ind w:firstLine="284"/>
        <w:jc w:val="both"/>
      </w:pPr>
      <w:r>
        <w:rPr>
          <w:rFonts w:ascii="Times New Roman" w:hAnsi="Times New Roman" w:eastAsia="Times New Roman" w:cs="B Zar"/>
          <w:sz w:val="22"/>
          <w:szCs w:val="22"/>
          <w:rtl/>
        </w:rPr>
        <w:t xml:space="preserve">چارچوب کنترل داخلی کمیته سازمان‌های حامی (</w:t>
      </w:r>
      <w:r>
        <w:rPr>
          <w:rFonts w:ascii="Times New Roman" w:hAnsi="Times New Roman" w:eastAsia="Times New Roman" w:cs="B Zar"/>
          <w:sz w:val="22"/>
          <w:szCs w:val="22"/>
        </w:rPr>
        <w:t xml:space="preserve">COSO</w:t>
      </w:r>
      <w:r>
        <w:rPr>
          <w:rFonts w:ascii="Times New Roman" w:hAnsi="Times New Roman" w:eastAsia="Times New Roman" w:cs="B Zar"/>
          <w:sz w:val="22"/>
          <w:szCs w:val="22"/>
          <w:rtl/>
        </w:rPr>
        <w:t xml:space="preserve">، ویرایش ۲۰۱۳) کنترل داخلی را در پنج مؤلفه و ۱۷ اصل سازمان می‌دهد. پنج مؤلفه عبارت‌اند از محیط کنترلی، ارزیابی ریسک، فعالیت‌های کنترلی، اطلاعات و ارتباطات، و فعالیت‌های نظارتی. این چارچوب فرض می‌کند اگر یکی از اصل‌ها حضور نداشته یا کارکرد نداشته باشد، مؤلفه مربوط هم کارکرد ندارد. هشت عنصر بخش پیش را می‌توان به این چارچوب نگاشت: تفکیک وظایف، مجوز و امضاهای مجاز و مطابقت مستقل، از «فعالیت‌های کنترلی» هستند؛ گزارش‌گری و پرسش‌گری به «اطلاعات و ارتباطات» و «فعالیت‌های نظارتی» تعلق دارند؛ و تعیین حد مبلغی امضا و سیاست‌های واریز، بر مبنای «ارزیابی ریسک» انتخاب می‌شوند. دلیل اهمیت این نگاشت برای پژوهشگر آن است که امکان می‌دهد ضعف کنترل نقد را به‌جای فهرست گسسته، به‌صورت نقض یک اصل مشخص تحلیل کنیم.</w:t>
      </w:r>
    </w:p>
    <w:p>
      <w:pPr>
        <w:bidi/>
        <w:spacing w:before="0" w:after="60" w:line="276" w:lineRule="auto"/>
        <w:ind w:firstLine="284"/>
        <w:jc w:val="both"/>
      </w:pPr>
      <w:r>
        <w:rPr>
          <w:rFonts w:ascii="Times New Roman" w:hAnsi="Times New Roman" w:eastAsia="Times New Roman" w:cs="B Zar"/>
          <w:sz w:val="22"/>
          <w:szCs w:val="22"/>
          <w:rtl/>
        </w:rPr>
        <w:t xml:space="preserve">در ادبیات تقلب، رفتار متقلب معمولاً با سه شرط توضیح داده می‌شود: فشار (انگیزه مالی یا عملکردی)، فرصت (ضعف کنترل) و توجیه (عقلانی‌سازی عمل). کایتینگ در سطح شرکت اغلب از فشار گزارش نقدینگی نشأت می‌گیرد؛ لپینگ و دستکاری چک‌ها از فرصت ناشی از تفکیک ناقص وظایف. نتیجه عملی برای طراحی کنترل این است که کاهش «فرصت» ارزان‌ترین اهرم در دست مدیریت است، چون فشار و توجیه را شرکت کمتر می‌تواند کنترل کند. این استدلال از ملاحظات ساختاری می‌آید، نه از یک آزمون تجربی خاص؛ پژوهشگری که می‌خواهد آن را آزمون کند باید طراحی پژوهش و منبع مشخصی داشته باشد.</w:t>
      </w:r>
    </w:p>
    <w:p>
      <w:pPr>
        <w:pBdr>
          <w:bottom w:val="single" w:sz="8" w:space="2" w:color="A6A6A6"/>
        </w:pBdr>
        <w:bidi/>
        <w:spacing w:before="60" w:after="160" w:line="276" w:lineRule="auto"/>
        <w:jc w:val="center"/>
      </w:pPr>
      <w:r>
        <w:rPr>
          <w:rFonts w:ascii="Times New Roman" w:hAnsi="Times New Roman" w:eastAsia="Times New Roman" w:cs="B Zar"/>
          <w:color w:val="7F7F7F"/>
          <w:sz w:val="18"/>
          <w:szCs w:val="18"/>
          <w:rtl/>
        </w:rPr>
        <w:t xml:space="preserve">— پایان بخش پیشرفته —</w:t>
      </w:r>
    </w:p>
    <w:p>
      <w:pPr>
        <w:bidi/>
        <w:spacing w:before="0" w:after="60" w:line="276" w:lineRule="auto"/>
        <w:ind w:firstLine="284"/>
        <w:jc w:val="both"/>
      </w:pPr>
      <w:r>
        <w:rPr>
          <w:rFonts w:ascii="Times New Roman" w:hAnsi="Times New Roman" w:eastAsia="Times New Roman" w:cs="B Zar"/>
          <w:sz w:val="22"/>
          <w:szCs w:val="22"/>
          <w:rtl/>
        </w:rPr>
        <w:t xml:space="preserve">کنترل‌ها تنها وقتی کار می‌کنند که در عملیات روزمره اجرا شوند. اولین و ملموس‌ترین جایی که این اصول به کار می‌افتد، صندوق و تنخواه است؛ جایی که پول واقعاً از دست‌به‌دست می‌شود.</w:t>
      </w:r>
    </w:p>
    <w:p>
      <w:pPr>
        <w:keepNext/>
        <w:keepLines/>
        <w:pBdr>
          <w:bottom w:val="single" w:sz="8" w:space="3" w:color="1F3864"/>
        </w:pBdr>
        <w:bidi/>
        <w:spacing w:before="420" w:after="120"/>
        <w:jc w:val="left"/>
        <w:outlineLvl w:val="0"/>
      </w:pPr>
      <w:bookmarkStart w:id="29" w:name="_TocH29"/>
      <w:r>
        <w:rPr>
          <w:rFonts w:ascii="Times New Roman" w:hAnsi="Times New Roman" w:eastAsia="Times New Roman" w:cs="B Zar"/>
          <w:b/>
          <w:bCs/>
          <w:color w:val="1F3864"/>
          <w:sz w:val="32"/>
          <w:szCs w:val="32"/>
          <w:rtl/>
        </w:rPr>
        <w:t xml:space="preserve">۲-۵ صندوق و تنخواه</w:t>
      </w:r>
      <w:bookmarkEnd w:id="29"/>
    </w:p>
    <w:p>
      <w:pPr>
        <w:bidi/>
        <w:spacing w:before="0" w:after="60" w:line="276" w:lineRule="auto"/>
        <w:ind w:firstLine="284"/>
        <w:jc w:val="both"/>
      </w:pPr>
      <w:r>
        <w:rPr>
          <w:rFonts w:ascii="Times New Roman" w:hAnsi="Times New Roman" w:eastAsia="Times New Roman" w:cs="B Zar"/>
          <w:sz w:val="22"/>
          <w:szCs w:val="22"/>
          <w:rtl/>
        </w:rPr>
        <w:t xml:space="preserve">در واحدهای تجاری و مؤسساتی که بخش عمده‌ای از عملیات مالی به‌صورت نقدی انجام می‌شود، حسابی تحت عنوان «صندوق» افتتاح می‌گردد. این حساب به‌منزله نقطه تمرکز تمامی دریافت‌ها و پرداخت‌های نقدی است و کلیه رویدادهای مالی نقدی باید از طریق آن ثبت و کنترل شوند. مسئولیت حفاظت فیزیکی و مالی از وجوه نقد، شامل جلوگیری از سرقت، اختلاس و اتلاف احتمالی، بر عهده </w:t>
      </w:r>
      <w:r>
        <w:rPr>
          <w:rFonts w:ascii="Times New Roman" w:hAnsi="Times New Roman" w:eastAsia="Times New Roman" w:cs="B Zar"/>
          <w:b/>
          <w:bCs/>
          <w:sz w:val="22"/>
          <w:szCs w:val="22"/>
          <w:rtl/>
        </w:rPr>
        <w:t xml:space="preserve">صندوقدار</w:t>
      </w:r>
      <w:r>
        <w:rPr>
          <w:rFonts w:ascii="Times New Roman" w:hAnsi="Times New Roman" w:eastAsia="Times New Roman" w:cs="B Zar"/>
          <w:sz w:val="22"/>
          <w:szCs w:val="22"/>
          <w:rtl/>
        </w:rPr>
        <w:t xml:space="preserve"> است. صندوقدار موظف است همه دریافت‌ها و پرداخت‌ها را صرفاً بر پایه مدارک مثبته معتبر انجام دهد. این مدارک باید پس از جمع‌آوری، برای ثبت در دفاتر مالی و حسابداری به بخش مربوطه تحویل داده شوند تا از صحت ثبت‌ها، رعایت سیاست‌های مدیریتی و پایبندی به قراردادها اطمینان حاصل گردد. برای جلوگیری از بروز کسری یا فزونی، معمولاً در پایان هر روز کاری موجودی نقدی صندوق شمارش و با مانده دفتری تطبیق داده می‌شود؛ شمارش سرزده توسط فردی مستقل نیز لایه دوم کنترل است.</w:t>
      </w:r>
    </w:p>
    <w:p>
      <w:pPr>
        <w:keepNext/>
        <w:keepLines/>
        <w:bidi/>
        <w:spacing w:before="300" w:after="80"/>
        <w:jc w:val="left"/>
        <w:outlineLvl w:val="1"/>
      </w:pPr>
      <w:bookmarkStart w:id="30" w:name="_TocH30"/>
      <w:r>
        <w:rPr>
          <w:rFonts w:ascii="Times New Roman" w:hAnsi="Times New Roman" w:eastAsia="Times New Roman" w:cs="B Zar"/>
          <w:b/>
          <w:bCs/>
          <w:color w:val="2E74B5"/>
          <w:sz w:val="27"/>
          <w:szCs w:val="27"/>
          <w:rtl/>
        </w:rPr>
        <w:t xml:space="preserve">۲-۵-۱ کسری و فزونی صندوق</w:t>
      </w:r>
      <w:bookmarkEnd w:id="30"/>
    </w:p>
    <w:p>
      <w:pPr>
        <w:bidi/>
        <w:spacing w:before="0" w:after="60" w:line="276" w:lineRule="auto"/>
        <w:ind w:firstLine="284"/>
        <w:jc w:val="both"/>
      </w:pPr>
      <w:r>
        <w:rPr>
          <w:rFonts w:ascii="Times New Roman" w:hAnsi="Times New Roman" w:eastAsia="Times New Roman" w:cs="B Zar"/>
          <w:sz w:val="22"/>
          <w:szCs w:val="22"/>
          <w:rtl/>
        </w:rPr>
        <w:t xml:space="preserve">اگر شمارش با دفتر نخواند چه می‌کنیم؟ اگر اختلاف بااهمیت نباشد، ما‌به‌التفاوت در حسابی موقت به نام «کسری یا فزونی صندوق» ثبت می‌شود؛ این حساب علت اختلاف را تا وقتی روشن شود نگه می‌دارد. اگر تا پایان دوره علت کشف نشود، مانده آن، بسته به اینکه بدهکار یا بستانکار باشد، به‌عنوان سایر هزینه‌ها یا سایر درآمدهای غیرعملیاتی در صورت سود و زیان گزارش می‌شود. اگر اختلاف بااهمیت باشد، پرونده‌ای برای بررسی باز می‌شود و نمی‌توان آن را به‌سادگی به حساب موقت سپرد.</w:t>
      </w: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tc>
          <w:tcPr>
            <w:tcW w:w="8826" w:type="dxa"/>
            <w:tcBorders>
              <w:top w:val="single" w:sz="8" w:space="0" w:color="BF9000"/>
              <w:left w:val="single" w:sz="8" w:space="0" w:color="BF9000"/>
              <w:bottom w:val="single" w:sz="8" w:space="0" w:color="BF9000"/>
              <w:right w:val="single" w:sz="36" w:space="0" w:color="BF9000"/>
            </w:tcBorders>
            <w:shd w:val="clear" w:color="auto" w:fill="FFFCF0"/>
            <w:tcMar>
              <w:top w:w="110" w:type="dxa"/>
              <w:left w:w="110" w:type="dxa"/>
              <w:bottom w:w="110" w:type="dxa"/>
              <w:right w:w="110" w:type="dxa"/>
            </w:tcMar>
            <w:vAlign w:val="top"/>
          </w:tcPr>
          <w:p>
            <w:pPr>
              <w:bidi/>
              <w:spacing w:before="30" w:after="70" w:line="288" w:lineRule="auto"/>
              <w:ind w:left="240" w:hanging="0"/>
              <w:jc w:val="both"/>
            </w:pPr>
            <w:r>
              <w:rPr>
                <w:rFonts w:ascii="Times New Roman" w:hAnsi="Times New Roman" w:eastAsia="Times New Roman" w:cs="B Zar"/>
                <w:b/>
                <w:bCs/>
                <w:sz w:val="22"/>
                <w:szCs w:val="22"/>
                <w:rtl/>
              </w:rPr>
              <w:t xml:space="preserve">مثال ۲-۵.</w:t>
            </w:r>
            <w:r>
              <w:rPr>
                <w:rFonts w:ascii="Times New Roman" w:hAnsi="Times New Roman" w:eastAsia="Times New Roman" w:cs="B Zar"/>
                <w:sz w:val="22"/>
                <w:szCs w:val="22"/>
                <w:rtl/>
              </w:rPr>
              <w:t xml:space="preserve"> شرکت نرگس، فروشگاه زنجیره‌ای لوازم‌خانگی، در سال ۱۴۰۵ صندوق فروشگاه مرکزی را هر روز کاری شمارش و با دفتر تطبیق می‌دهد.</w:t>
            </w:r>
          </w:p>
          <w:p>
            <w:pPr>
              <w:bidi/>
              <w:spacing w:before="30" w:after="70" w:line="288" w:lineRule="auto"/>
              <w:ind w:left="240" w:hanging="0"/>
              <w:jc w:val="both"/>
            </w:pPr>
            <w:r>
              <w:rPr>
                <w:rFonts w:ascii="Times New Roman" w:hAnsi="Times New Roman" w:eastAsia="Times New Roman" w:cs="B Zar"/>
                <w:sz w:val="22"/>
                <w:szCs w:val="22"/>
                <w:rtl/>
              </w:rPr>
              <w:t xml:space="preserve">مانده دفتری صندوق در ابتدای آبان ۱۵٬۰۰۰٬۰۰۰ ریال است و اختلاف‌های کشف‌شده بااهمیت نیستند و تا پایان سال هم علتشان روشن نمی‌شود.</w:t>
            </w:r>
          </w:p>
          <w:tbl>
            <w:tblPr>
              <w:bidiVisual/>
              <w:tblW w:w="850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Pr>
            <w:tblGrid>
              <w:gridCol w:w="3402"/>
              <w:gridCol w:w="2551"/>
              <w:gridCol w:w="2553"/>
            </w:tblGrid>
            <w:tr>
              <w:trPr>
                <w:cantSplit/>
                <w:tblHeader/>
              </w:trPr>
              <w:tc>
                <w:tcPr>
                  <w:tcW w:w="3402"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تاریخ</w:t>
                  </w:r>
                </w:p>
              </w:tc>
              <w:tc>
                <w:tcPr>
                  <w:tcW w:w="2551"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موجودی شمارش‌شده (ریال)</w:t>
                  </w:r>
                </w:p>
              </w:tc>
              <w:tc>
                <w:tcPr>
                  <w:tcW w:w="2553"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مانده دفتری (ریال)</w:t>
                  </w:r>
                </w:p>
              </w:tc>
            </w:tr>
            <w:tr>
              <w:trPr>
                <w:cantSplit/>
              </w:trPr>
              <w:tc>
                <w:tcPr>
                  <w:tcW w:w="340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پایان روز ۱ آبان</w:t>
                  </w:r>
                </w:p>
              </w:tc>
              <w:tc>
                <w:tcPr>
                  <w:tcW w:w="2551"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۲۵٬۰۵۰٬۰۰۰</w:t>
                  </w:r>
                </w:p>
              </w:tc>
              <w:tc>
                <w:tcPr>
                  <w:tcW w:w="2553"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۲۵٬۰۰۰٬۰۰۰</w:t>
                  </w:r>
                </w:p>
              </w:tc>
            </w:tr>
            <w:tr>
              <w:trPr>
                <w:cantSplit/>
              </w:trPr>
              <w:tc>
                <w:tcPr>
                  <w:tcW w:w="340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پایان روز ۳ آبان</w:t>
                  </w:r>
                </w:p>
              </w:tc>
              <w:tc>
                <w:tcPr>
                  <w:tcW w:w="2551"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۳۱٬۹۸۰٬۰۰۰</w:t>
                  </w:r>
                </w:p>
              </w:tc>
              <w:tc>
                <w:tcPr>
                  <w:tcW w:w="2553"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۳۲٬۰۰۰٬۰۰۰</w:t>
                  </w:r>
                </w:p>
              </w:tc>
            </w:tr>
          </w:tbl>
          <w:p>
            <w:pPr>
              <w:bidi/>
              <w:spacing w:before="0" w:after="100" w:line="120" w:lineRule="auto"/>
            </w:pPr>
          </w:p>
          <w:p>
            <w:pPr>
              <w:bidi/>
              <w:spacing w:before="30" w:after="70" w:line="288" w:lineRule="auto"/>
              <w:ind w:left="240" w:hanging="0"/>
              <w:jc w:val="both"/>
            </w:pPr>
            <w:r>
              <w:rPr>
                <w:rFonts w:ascii="Times New Roman" w:hAnsi="Times New Roman" w:eastAsia="Times New Roman" w:cs="B Zar"/>
                <w:b/>
                <w:bCs/>
                <w:sz w:val="22"/>
                <w:szCs w:val="22"/>
                <w:rtl/>
              </w:rPr>
              <w:t xml:space="preserve">مطلوب است:</w:t>
            </w:r>
            <w:r>
              <w:rPr>
                <w:rFonts w:ascii="Times New Roman" w:hAnsi="Times New Roman" w:eastAsia="Times New Roman" w:cs="B Zar"/>
                <w:sz w:val="22"/>
                <w:szCs w:val="22"/>
                <w:rtl/>
              </w:rPr>
              <w:t xml:space="preserve"> الف) ثبت اختلاف هر روز در دفتر روزنامه؛ ب) ثبت بستن حساب «کسری یا فزونی صندوق» در ۲۹ اسفند.</w:t>
            </w:r>
          </w:p>
        </w:tc>
      </w:tr>
    </w:tbl>
    <w:p>
      <w:pPr>
        <w:bidi/>
        <w:spacing w:before="0" w:after="100" w:line="120" w:lineRule="auto"/>
      </w:pPr>
    </w:p>
    <w:p>
      <w:pPr>
        <w:bidi/>
        <w:spacing w:before="0" w:after="60" w:line="276" w:lineRule="auto"/>
        <w:ind w:firstLine="284"/>
        <w:jc w:val="both"/>
      </w:pPr>
      <w:r>
        <w:rPr>
          <w:rFonts w:ascii="Times New Roman" w:hAnsi="Times New Roman" w:eastAsia="Times New Roman" w:cs="B Zar"/>
          <w:b/>
          <w:bCs/>
          <w:sz w:val="22"/>
          <w:szCs w:val="22"/>
          <w:rtl/>
        </w:rPr>
        <w:t xml:space="preserve">پاسخ.</w:t>
      </w:r>
      <w:r>
        <w:rPr>
          <w:rFonts w:ascii="Times New Roman" w:hAnsi="Times New Roman" w:eastAsia="Times New Roman" w:cs="B Zar"/>
          <w:sz w:val="22"/>
          <w:szCs w:val="22"/>
          <w:rtl/>
        </w:rPr>
        <w:t xml:space="preserve"> روز اول شمارش ۵۰٬۰۰۰ ریال بیش از دفتر است (فزونی) و روز سوم ۲۰٬۰۰۰ ریال کمتر از دفتر (کسری). مانده حساب موقت پایان سال ۵۰٬۰۰۰ − ۲۰٬۰۰۰ = ۳۰٬۰۰۰ ریال بستانکار است که به درآمد منتقل می‌شود.</w:t>
      </w:r>
    </w:p>
    <w:tbl>
      <w:tblPr>
        <w:bidiVisual/>
        <w:tblW w:w="9026" w:type="dxa"/>
        <w:jc w:val="center"/>
        <w:tblBorders>
          <w:top w:val="single" w:sz="8" w:space="0" w:color="7F7F7F"/>
          <w:left w:val="single" w:sz="4" w:space="0" w:color="BFBFBF"/>
          <w:bottom w:val="single" w:sz="8" w:space="0" w:color="7F7F7F"/>
          <w:right w:val="single" w:sz="4" w:space="0" w:color="BFBFBF"/>
          <w:insideV w:val="single" w:sz="4" w:space="0" w:color="D9D9D9"/>
        </w:tblBorders>
        <w:tblLayout w:type="fixed"/>
        <w:tblCellMar>
          <w:left w:w="100" w:type="dxa"/>
          <w:right w:w="100" w:type="dxa"/>
        </w:tblCellMar>
      </w:tblPr>
      <w:tblGrid>
        <w:gridCol w:w="1534"/>
        <w:gridCol w:w="4242"/>
        <w:gridCol w:w="1624"/>
        <w:gridCol w:w="1626"/>
      </w:tblGrid>
      <w:tr>
        <w:trPr>
          <w:cantSplit/>
          <w:tblHeader/>
        </w:trPr>
        <w:tc>
          <w:tcPr>
            <w:tcW w:w="1534" w:type="dxa"/>
            <w:shd w:val="clear" w:color="auto" w:fill="1F3864"/>
            <w:tcMar>
              <w:top w:w="80" w:type="dxa"/>
              <w:left w:w="110" w:type="dxa"/>
              <w:bottom w:w="80" w:type="dxa"/>
              <w:right w:w="110" w:type="dxa"/>
            </w:tcMar>
            <w:vAlign w:val="center"/>
          </w:tcPr>
          <w:p>
            <w:pPr>
              <w:bidi/>
              <w:spacing w:before="0" w:after="10" w:line="252" w:lineRule="auto"/>
              <w:jc w:val="center"/>
            </w:pPr>
            <w:r>
              <w:rPr>
                <w:rFonts w:ascii="Times New Roman" w:hAnsi="Times New Roman" w:eastAsia="Times New Roman" w:cs="B Zar"/>
                <w:b/>
                <w:bCs/>
                <w:color w:val="FFFFFF"/>
                <w:sz w:val="19"/>
                <w:szCs w:val="19"/>
                <w:rtl/>
              </w:rPr>
              <w:t xml:space="preserve">تاریخ</w:t>
            </w:r>
          </w:p>
        </w:tc>
        <w:tc>
          <w:tcPr>
            <w:tcW w:w="4242" w:type="dxa"/>
            <w:shd w:val="clear" w:color="auto" w:fill="1F3864"/>
            <w:tcMar>
              <w:top w:w="80" w:type="dxa"/>
              <w:left w:w="110" w:type="dxa"/>
              <w:bottom w:w="80" w:type="dxa"/>
              <w:right w:w="110" w:type="dxa"/>
            </w:tcMar>
            <w:vAlign w:val="center"/>
          </w:tcPr>
          <w:p>
            <w:pPr>
              <w:bidi/>
              <w:spacing w:before="0" w:after="10" w:line="252" w:lineRule="auto"/>
              <w:jc w:val="center"/>
            </w:pPr>
            <w:r>
              <w:rPr>
                <w:rFonts w:ascii="Times New Roman" w:hAnsi="Times New Roman" w:eastAsia="Times New Roman" w:cs="B Zar"/>
                <w:b/>
                <w:bCs/>
                <w:color w:val="FFFFFF"/>
                <w:sz w:val="19"/>
                <w:szCs w:val="19"/>
                <w:rtl/>
              </w:rPr>
              <w:t xml:space="preserve">شرح</w:t>
            </w:r>
          </w:p>
        </w:tc>
        <w:tc>
          <w:tcPr>
            <w:tcW w:w="1624" w:type="dxa"/>
            <w:shd w:val="clear" w:color="auto" w:fill="1F3864"/>
            <w:tcMar>
              <w:top w:w="80" w:type="dxa"/>
              <w:left w:w="110" w:type="dxa"/>
              <w:bottom w:w="80" w:type="dxa"/>
              <w:right w:w="110" w:type="dxa"/>
            </w:tcMar>
            <w:vAlign w:val="center"/>
          </w:tcPr>
          <w:p>
            <w:pPr>
              <w:bidi/>
              <w:spacing w:before="0" w:after="10" w:line="252" w:lineRule="auto"/>
              <w:jc w:val="center"/>
            </w:pPr>
            <w:r>
              <w:rPr>
                <w:rFonts w:ascii="Times New Roman" w:hAnsi="Times New Roman" w:eastAsia="Times New Roman" w:cs="B Zar"/>
                <w:b/>
                <w:bCs/>
                <w:color w:val="FFFFFF"/>
                <w:sz w:val="19"/>
                <w:szCs w:val="19"/>
                <w:rtl/>
              </w:rPr>
              <w:t xml:space="preserve">بدهکار (ریال)</w:t>
            </w:r>
          </w:p>
        </w:tc>
        <w:tc>
          <w:tcPr>
            <w:tcW w:w="1626" w:type="dxa"/>
            <w:shd w:val="clear" w:color="auto" w:fill="1F3864"/>
            <w:tcMar>
              <w:top w:w="80" w:type="dxa"/>
              <w:left w:w="110" w:type="dxa"/>
              <w:bottom w:w="80" w:type="dxa"/>
              <w:right w:w="110" w:type="dxa"/>
            </w:tcMar>
            <w:vAlign w:val="center"/>
          </w:tcPr>
          <w:p>
            <w:pPr>
              <w:bidi/>
              <w:spacing w:before="0" w:after="10" w:line="252" w:lineRule="auto"/>
              <w:jc w:val="center"/>
            </w:pPr>
            <w:r>
              <w:rPr>
                <w:rFonts w:ascii="Times New Roman" w:hAnsi="Times New Roman" w:eastAsia="Times New Roman" w:cs="B Zar"/>
                <w:b/>
                <w:bCs/>
                <w:color w:val="FFFFFF"/>
                <w:sz w:val="19"/>
                <w:szCs w:val="19"/>
                <w:rtl/>
              </w:rPr>
              <w:t xml:space="preserve">بستانکار (ریال)</w:t>
            </w:r>
          </w:p>
        </w:tc>
      </w:tr>
      <w:tr>
        <w:trPr>
          <w:cantSplit/>
        </w:trPr>
        <w:tc>
          <w:tcPr>
            <w:tcW w:w="153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۱۴۰۵/۰۸/۰۱</w:t>
            </w:r>
          </w:p>
        </w:tc>
        <w:tc>
          <w:tcPr>
            <w:tcW w:w="4242"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صندوق</w:t>
            </w:r>
          </w:p>
        </w:tc>
        <w:tc>
          <w:tcPr>
            <w:tcW w:w="162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۵۰٬۰۰۰</w:t>
            </w:r>
          </w:p>
        </w:tc>
        <w:tc>
          <w:tcPr>
            <w:tcW w:w="1626"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4242"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       کسری یا فزونی صندوق</w:t>
            </w:r>
          </w:p>
        </w:tc>
        <w:tc>
          <w:tcPr>
            <w:tcW w:w="162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1626"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۵۰٬۰۰۰</w:t>
            </w:r>
          </w:p>
        </w:tc>
      </w:tr>
      <w:tr>
        <w:trPr>
          <w:cantSplit/>
        </w:trPr>
        <w:tc>
          <w:tcPr>
            <w:tcW w:w="1534"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4242"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color w:val="595959"/>
                <w:sz w:val="19"/>
                <w:szCs w:val="19"/>
                <w:rtl/>
              </w:rPr>
              <w:t xml:space="preserve">       بابت ثبت فزونی نقدی صندوق به مبلغ ۵۰٬۰۰۰ ریال</w:t>
            </w:r>
          </w:p>
        </w:tc>
        <w:tc>
          <w:tcPr>
            <w:tcW w:w="1624"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1626"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۱۴۰۵/۰۸/۰۳</w:t>
            </w:r>
          </w:p>
        </w:tc>
        <w:tc>
          <w:tcPr>
            <w:tcW w:w="4242"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کسری یا فزونی صندوق</w:t>
            </w:r>
          </w:p>
        </w:tc>
        <w:tc>
          <w:tcPr>
            <w:tcW w:w="162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۲۰٬۰۰۰</w:t>
            </w:r>
          </w:p>
        </w:tc>
        <w:tc>
          <w:tcPr>
            <w:tcW w:w="1626"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4242"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       صندوق</w:t>
            </w:r>
          </w:p>
        </w:tc>
        <w:tc>
          <w:tcPr>
            <w:tcW w:w="162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1626"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۲۰٬۰۰۰</w:t>
            </w:r>
          </w:p>
        </w:tc>
      </w:tr>
      <w:tr>
        <w:trPr>
          <w:cantSplit/>
        </w:trPr>
        <w:tc>
          <w:tcPr>
            <w:tcW w:w="1534"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4242"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color w:val="595959"/>
                <w:sz w:val="19"/>
                <w:szCs w:val="19"/>
                <w:rtl/>
              </w:rPr>
              <w:t xml:space="preserve">       بابت ثبت کسری نقدی صندوق به مبلغ ۲۰٬۰۰۰ ریال</w:t>
            </w:r>
          </w:p>
        </w:tc>
        <w:tc>
          <w:tcPr>
            <w:tcW w:w="1624"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1626"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۱۴۰۵/۱۲/۲۹</w:t>
            </w:r>
          </w:p>
        </w:tc>
        <w:tc>
          <w:tcPr>
            <w:tcW w:w="4242"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کسری یا فزونی صندوق</w:t>
            </w:r>
          </w:p>
        </w:tc>
        <w:tc>
          <w:tcPr>
            <w:tcW w:w="162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۳۰٬۰۰۰</w:t>
            </w:r>
          </w:p>
        </w:tc>
        <w:tc>
          <w:tcPr>
            <w:tcW w:w="1626"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4242"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       سایر درآمدهای غیرعملیاتی</w:t>
            </w:r>
          </w:p>
        </w:tc>
        <w:tc>
          <w:tcPr>
            <w:tcW w:w="162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1626"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۳۰٬۰۰۰</w:t>
            </w:r>
          </w:p>
        </w:tc>
      </w:tr>
      <w:tr>
        <w:trPr>
          <w:cantSplit/>
        </w:trPr>
        <w:tc>
          <w:tcPr>
            <w:tcW w:w="1534"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4242"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color w:val="595959"/>
                <w:sz w:val="19"/>
                <w:szCs w:val="19"/>
                <w:rtl/>
              </w:rPr>
              <w:t xml:space="preserve">       بابت انتقال مانده بستانکار حساب موقت به سود و زیان</w:t>
            </w:r>
          </w:p>
        </w:tc>
        <w:tc>
          <w:tcPr>
            <w:tcW w:w="1624"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1626"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r>
    </w:tbl>
    <w:p>
      <w:pPr>
        <w:bidi/>
        <w:spacing w:before="0" w:after="100" w:line="120" w:lineRule="auto"/>
      </w:pPr>
    </w:p>
    <w:p>
      <w:pPr>
        <w:keepNext/>
        <w:keepLines/>
        <w:bidi/>
        <w:spacing w:before="300" w:after="80"/>
        <w:jc w:val="left"/>
        <w:outlineLvl w:val="1"/>
      </w:pPr>
      <w:bookmarkStart w:id="31" w:name="_TocH31"/>
      <w:r>
        <w:rPr>
          <w:rFonts w:ascii="Times New Roman" w:hAnsi="Times New Roman" w:eastAsia="Times New Roman" w:cs="B Zar"/>
          <w:b/>
          <w:bCs/>
          <w:color w:val="2E74B5"/>
          <w:sz w:val="27"/>
          <w:szCs w:val="27"/>
          <w:rtl/>
        </w:rPr>
        <w:t xml:space="preserve">۲-۵-۲ تنخواه</w:t>
      </w:r>
      <w:bookmarkEnd w:id="31"/>
    </w:p>
    <w:p>
      <w:pPr>
        <w:bidi/>
        <w:spacing w:before="0" w:after="60" w:line="276" w:lineRule="auto"/>
        <w:ind w:firstLine="284"/>
        <w:jc w:val="both"/>
      </w:pPr>
      <w:r>
        <w:rPr>
          <w:rFonts w:ascii="Times New Roman" w:hAnsi="Times New Roman" w:eastAsia="Times New Roman" w:cs="B Zar"/>
          <w:sz w:val="22"/>
          <w:szCs w:val="22"/>
          <w:rtl/>
        </w:rPr>
        <w:t xml:space="preserve">بسیاری از هزینه‌ها فوری، کوچک و پیوسته‌اند: ایاب‌وذهاب کارکنان، ملزومات اداری، پست و خدمات جزئی. صدور چک برای هر یک هم بار اداری دارد و هم از نظر اقتصادی به‌صرفه نیست. برای همین حسابی به نام </w:t>
      </w:r>
      <w:r>
        <w:rPr>
          <w:rFonts w:ascii="Times New Roman" w:hAnsi="Times New Roman" w:eastAsia="Times New Roman" w:cs="B Zar"/>
          <w:b/>
          <w:bCs/>
          <w:sz w:val="22"/>
          <w:szCs w:val="22"/>
          <w:rtl/>
        </w:rPr>
        <w:t xml:space="preserve">تنخواه</w:t>
      </w:r>
      <w:r>
        <w:rPr>
          <w:rFonts w:ascii="Times New Roman" w:hAnsi="Times New Roman" w:eastAsia="Times New Roman" w:cs="B Zar"/>
          <w:sz w:val="22"/>
          <w:szCs w:val="22"/>
          <w:rtl/>
        </w:rPr>
        <w:t xml:space="preserve"> تعریف می‌شود تا هزینه‌های کوچک با کمترین تشریفات انجام شود. اما هر راه میان‌بر ریسکی دارد و به همین دلیل چند قاعده را باید رعایت کرد. در آغاز دوره مبلغ مشخصی در اختیار یک نفر، </w:t>
      </w:r>
      <w:r>
        <w:rPr>
          <w:rFonts w:ascii="Times New Roman" w:hAnsi="Times New Roman" w:eastAsia="Times New Roman" w:cs="B Zar"/>
          <w:b/>
          <w:bCs/>
          <w:sz w:val="22"/>
          <w:szCs w:val="22"/>
          <w:rtl/>
        </w:rPr>
        <w:t xml:space="preserve">تنخواه‌دار</w:t>
      </w:r>
      <w:r>
        <w:rPr>
          <w:rFonts w:ascii="Times New Roman" w:hAnsi="Times New Roman" w:eastAsia="Times New Roman" w:cs="B Zar"/>
          <w:sz w:val="22"/>
          <w:szCs w:val="22"/>
          <w:rtl/>
        </w:rPr>
        <w:t xml:space="preserve">، می‌گذارند که سقف هزینه‌های جزئی است. او موظف است هر پرداخت را مستند کند و رسیدها و فاکتورها را به حسابداری بدهد تا پس از رسیدگی تأیید شود. سپس معادل هزینه‌شده به او تنخواه تازه می‌دهند که به آن </w:t>
      </w:r>
      <w:r>
        <w:rPr>
          <w:rFonts w:ascii="Times New Roman" w:hAnsi="Times New Roman" w:eastAsia="Times New Roman" w:cs="B Zar"/>
          <w:b/>
          <w:bCs/>
          <w:sz w:val="22"/>
          <w:szCs w:val="22"/>
          <w:rtl/>
        </w:rPr>
        <w:t xml:space="preserve">شارژ مجدد</w:t>
      </w:r>
      <w:r>
        <w:rPr>
          <w:rFonts w:ascii="Times New Roman" w:hAnsi="Times New Roman" w:eastAsia="Times New Roman" w:cs="B Zar"/>
          <w:sz w:val="22"/>
          <w:szCs w:val="22"/>
          <w:rtl/>
        </w:rPr>
        <w:t xml:space="preserve"> می‌گویند. برای اطمینان از حسن انجام وظیفه معمولاً از او ضمانت‌نامه یا سفته می‌گیرند و این تضمین باید در یادداشت‌ها افشا شود. در پایان دوره مالی مانده تنخواه به حساب جاری بازگردانده و حساب تسویه می‌شود؛ هرچند تنخواه یک حساب دائمی است، به دلیل حساسیت سازمان امور مالیاتی روی این حساب، مانده آن در پایان دوره صفر می‌شود.</w:t>
      </w:r>
    </w:p>
    <w:p>
      <w:pPr>
        <w:bidi/>
        <w:spacing w:before="0" w:after="60" w:line="276" w:lineRule="auto"/>
        <w:ind w:firstLine="284"/>
        <w:jc w:val="both"/>
      </w:pPr>
      <w:r>
        <w:rPr>
          <w:rFonts w:ascii="Times New Roman" w:hAnsi="Times New Roman" w:eastAsia="Times New Roman" w:cs="B Zar"/>
          <w:sz w:val="22"/>
          <w:szCs w:val="22"/>
          <w:rtl/>
        </w:rPr>
        <w:t xml:space="preserve">تنخواه در دو روش نگهداری می‌شود که تفاوتشان در </w:t>
      </w:r>
      <w:r>
        <w:rPr>
          <w:rFonts w:ascii="Times New Roman" w:hAnsi="Times New Roman" w:eastAsia="Times New Roman" w:cs="B Zar"/>
          <w:b/>
          <w:bCs/>
          <w:sz w:val="22"/>
          <w:szCs w:val="22"/>
          <w:rtl/>
        </w:rPr>
        <w:t xml:space="preserve">زمان ثبت هزینه‌ها</w:t>
      </w:r>
      <w:r>
        <w:rPr>
          <w:rFonts w:ascii="Times New Roman" w:hAnsi="Times New Roman" w:eastAsia="Times New Roman" w:cs="B Zar"/>
          <w:sz w:val="22"/>
          <w:szCs w:val="22"/>
          <w:rtl/>
        </w:rPr>
        <w:t xml:space="preserve"> است.</w:t>
      </w:r>
    </w:p>
    <w:p>
      <w:pPr>
        <w:bidi/>
        <w:spacing w:before="0" w:after="60" w:line="276" w:lineRule="auto"/>
        <w:ind w:firstLine="284"/>
        <w:jc w:val="both"/>
      </w:pPr>
      <w:r>
        <w:rPr>
          <w:rFonts w:ascii="Times New Roman" w:hAnsi="Times New Roman" w:eastAsia="Times New Roman" w:cs="B Zar"/>
          <w:b/>
          <w:bCs/>
          <w:sz w:val="22"/>
          <w:szCs w:val="22"/>
          <w:rtl/>
        </w:rPr>
        <w:t xml:space="preserve">روش ثابت.</w:t>
      </w:r>
      <w:r>
        <w:rPr>
          <w:rFonts w:ascii="Times New Roman" w:hAnsi="Times New Roman" w:eastAsia="Times New Roman" w:cs="B Zar"/>
          <w:sz w:val="22"/>
          <w:szCs w:val="22"/>
          <w:rtl/>
        </w:rPr>
        <w:t xml:space="preserve"> حساب تنخواه همواره به مبلغ اولیه در دفاتر می‌ماند. در طول دوره، پرداخت‌های تنخواه‌دار در دفاتر ثبت نمی‌شود و فقط رسیدها نزد او می‌ماند. هنگام شارژ مجدد، با ارائه مدارک، یک ثبت جمعی انجام می‌شود که هزینه‌ها را بدهکار و بانک را بستانکار می‌کند. مزیتش کنترل قوی سقف است؛ ایرادش این است که جزئیات هزینه‌ها فقط در زمان شارژ در دفتر کل پیدا می‌شود و مدیریت اطلاع لحظه‌ای ندارد.</w:t>
      </w:r>
    </w:p>
    <w:p>
      <w:pPr>
        <w:bidi/>
        <w:spacing w:before="0" w:after="60" w:line="276" w:lineRule="auto"/>
        <w:ind w:firstLine="284"/>
        <w:jc w:val="both"/>
      </w:pPr>
      <w:r>
        <w:rPr>
          <w:rFonts w:ascii="Times New Roman" w:hAnsi="Times New Roman" w:eastAsia="Times New Roman" w:cs="B Zar"/>
          <w:b/>
          <w:bCs/>
          <w:sz w:val="22"/>
          <w:szCs w:val="22"/>
          <w:rtl/>
        </w:rPr>
        <w:t xml:space="preserve">روش متغیر.</w:t>
      </w:r>
      <w:r>
        <w:rPr>
          <w:rFonts w:ascii="Times New Roman" w:hAnsi="Times New Roman" w:eastAsia="Times New Roman" w:cs="B Zar"/>
          <w:sz w:val="22"/>
          <w:szCs w:val="22"/>
          <w:rtl/>
        </w:rPr>
        <w:t xml:space="preserve"> هر پرداخت بلافاصله در دفاتر ثبت می‌شود و مانده تنخواه با هزینه‌ها کم و با شارژ زیاد می‌شود. مزیتش اطلاع به‌روز و ثبت مستمر است و ایرادش حجم بیشتر ثبت‌ها و سنگین‌تر شدن کار اداری.</w:t>
      </w:r>
    </w:p>
    <w:p>
      <w:pPr>
        <w:bidi/>
        <w:spacing w:before="0" w:after="60" w:line="276" w:lineRule="auto"/>
        <w:ind w:firstLine="284"/>
        <w:jc w:val="both"/>
      </w:pPr>
      <w:r>
        <w:rPr>
          <w:rFonts w:ascii="Times New Roman" w:hAnsi="Times New Roman" w:eastAsia="Times New Roman" w:cs="B Zar"/>
          <w:sz w:val="22"/>
          <w:szCs w:val="22"/>
          <w:rtl/>
        </w:rPr>
        <w:t xml:space="preserve">هزینه‌هایی که معمولاً از محل تنخواه پرداخت می‌شوند عبارت‌اند از هزینه ملزومات و لوازم اداری (کاغذ، خودکار و پوشه)، هزینه‌های پستی و مخابراتی (پست بسته‌ها و خرید تمبر)، ایاب‌وذهاب و حمل‌ونقل جزئی، هزینه‌های اداری متفرقه (مانند نوشیدنی و خدمات جزئی تعمیرات) و سایر هزینه‌های ناچیز روزمره. معیار «جزئی بودن» را سیاست شرکت، متناسب با اندازه عملیاتش، تعیین می‌کند.</w:t>
      </w:r>
    </w:p>
    <w:p>
      <w:pPr>
        <w:bidi/>
        <w:spacing w:before="0" w:after="60" w:line="276" w:lineRule="auto"/>
        <w:ind w:firstLine="284"/>
        <w:jc w:val="both"/>
      </w:pPr>
      <w:r>
        <w:rPr>
          <w:rFonts w:ascii="Times New Roman" w:hAnsi="Times New Roman" w:eastAsia="Times New Roman" w:cs="B Zar"/>
          <w:sz w:val="22"/>
          <w:szCs w:val="22"/>
          <w:rtl/>
        </w:rPr>
        <w:t xml:space="preserve">فرایند عملیاتی تنخواه، فارغ از اینکه روش ثابت یا متغیر انتخاب شود، پنج مرحله دارد. نخست </w:t>
      </w:r>
      <w:r>
        <w:rPr>
          <w:rFonts w:ascii="Times New Roman" w:hAnsi="Times New Roman" w:eastAsia="Times New Roman" w:cs="B Zar"/>
          <w:b/>
          <w:bCs/>
          <w:sz w:val="22"/>
          <w:szCs w:val="22"/>
          <w:rtl/>
        </w:rPr>
        <w:t xml:space="preserve">تأسیس تنخواه</w:t>
      </w:r>
      <w:r>
        <w:rPr>
          <w:rFonts w:ascii="Times New Roman" w:hAnsi="Times New Roman" w:eastAsia="Times New Roman" w:cs="B Zar"/>
          <w:sz w:val="22"/>
          <w:szCs w:val="22"/>
          <w:rtl/>
        </w:rPr>
        <w:t xml:space="preserve">: مبلغی معین از حساب جاری شرکت خارج و در اختیار تنخواه‌دار قرار داده می‌شود. دوم </w:t>
      </w:r>
      <w:r>
        <w:rPr>
          <w:rFonts w:ascii="Times New Roman" w:hAnsi="Times New Roman" w:eastAsia="Times New Roman" w:cs="B Zar"/>
          <w:b/>
          <w:bCs/>
          <w:sz w:val="22"/>
          <w:szCs w:val="22"/>
          <w:rtl/>
        </w:rPr>
        <w:t xml:space="preserve">پرداخت هزینه‌های جزئی</w:t>
      </w:r>
      <w:r>
        <w:rPr>
          <w:rFonts w:ascii="Times New Roman" w:hAnsi="Times New Roman" w:eastAsia="Times New Roman" w:cs="B Zar"/>
          <w:sz w:val="22"/>
          <w:szCs w:val="22"/>
          <w:rtl/>
        </w:rPr>
        <w:t xml:space="preserve">: تنخواه‌دار از وجه نقد برای پرداخت‌های روزمره استفاده می‌کند و اسناد و رسیدها را نگه می‌دارد. سوم </w:t>
      </w:r>
      <w:r>
        <w:rPr>
          <w:rFonts w:ascii="Times New Roman" w:hAnsi="Times New Roman" w:eastAsia="Times New Roman" w:cs="B Zar"/>
          <w:b/>
          <w:bCs/>
          <w:sz w:val="22"/>
          <w:szCs w:val="22"/>
          <w:rtl/>
        </w:rPr>
        <w:t xml:space="preserve">گزارش‌دهی و رسیدگی</w:t>
      </w:r>
      <w:r>
        <w:rPr>
          <w:rFonts w:ascii="Times New Roman" w:hAnsi="Times New Roman" w:eastAsia="Times New Roman" w:cs="B Zar"/>
          <w:sz w:val="22"/>
          <w:szCs w:val="22"/>
          <w:rtl/>
        </w:rPr>
        <w:t xml:space="preserve">: او در بازه‌های زمانی معین، مثلاً هفتگی یا ماهانه، اسناد هزینه‌ها را به حسابداری تحویل می‌دهد. چهارم </w:t>
      </w:r>
      <w:r>
        <w:rPr>
          <w:rFonts w:ascii="Times New Roman" w:hAnsi="Times New Roman" w:eastAsia="Times New Roman" w:cs="B Zar"/>
          <w:b/>
          <w:bCs/>
          <w:sz w:val="22"/>
          <w:szCs w:val="22"/>
          <w:rtl/>
        </w:rPr>
        <w:t xml:space="preserve">شارژ یا تسویه</w:t>
      </w:r>
      <w:r>
        <w:rPr>
          <w:rFonts w:ascii="Times New Roman" w:hAnsi="Times New Roman" w:eastAsia="Times New Roman" w:cs="B Zar"/>
          <w:sz w:val="22"/>
          <w:szCs w:val="22"/>
          <w:rtl/>
        </w:rPr>
        <w:t xml:space="preserve">: حسابداری پس از بررسی اسناد یا مبلغ هزینه‌شده را مجدداً شارژ می‌کند (روش ثابت) یا به‌طور مستقیم در دفاتر ثبت می‌نماید (روش متغیر). پنجم </w:t>
      </w:r>
      <w:r>
        <w:rPr>
          <w:rFonts w:ascii="Times New Roman" w:hAnsi="Times New Roman" w:eastAsia="Times New Roman" w:cs="B Zar"/>
          <w:b/>
          <w:bCs/>
          <w:sz w:val="22"/>
          <w:szCs w:val="22"/>
          <w:rtl/>
        </w:rPr>
        <w:t xml:space="preserve">پایان دوره مالی</w:t>
      </w:r>
      <w:r>
        <w:rPr>
          <w:rFonts w:ascii="Times New Roman" w:hAnsi="Times New Roman" w:eastAsia="Times New Roman" w:cs="B Zar"/>
          <w:sz w:val="22"/>
          <w:szCs w:val="22"/>
          <w:rtl/>
        </w:rPr>
        <w:t xml:space="preserve">: مانده تنخواه تسویه و به حساب جاری شرکت بازگردانده می‌شود.</w:t>
      </w:r>
    </w:p>
    <w:p>
      <w:pPr>
        <w:bidi/>
        <w:spacing w:before="0" w:after="60" w:line="276" w:lineRule="auto"/>
        <w:ind w:firstLine="284"/>
        <w:jc w:val="both"/>
      </w:pPr>
      <w:r>
        <w:rPr>
          <w:rFonts w:ascii="Times New Roman" w:hAnsi="Times New Roman" w:eastAsia="Times New Roman" w:cs="B Zar"/>
          <w:sz w:val="22"/>
          <w:szCs w:val="22"/>
          <w:rtl/>
        </w:rPr>
        <w:t xml:space="preserve">تنخواه ابزاری کارآمد است، اما نبود کنترل‌های کافی می‌تواند زمینه‌ساز سوءاستفاده، تقلب و بی‌انضباطی مالی شود. بنابراین افزون بر پنج قاعده بالا، کنترل‌های تکمیلی نیز لازم است: تعیین سقف مبلغ تنخواه متناسب با نیاز واحد؛ تعریف حدود هزینه‌کرد و موارد مجاز استفاده؛ اخذ تضمین یا سفته از تنخواه‌دار و افشای آن؛ الزام به ارائه رسیدها و مدارک معتبر برای همه هزینه‌ها؛ انجام بازرسی‌های دوره‌ای و تطبیق اسناد تنخواه با پرداخت‌ها؛ تهیه گزارش‌های دوره‌ای از هزینه‌های تنخواه و ارائه آن به مدیریت؛ و تسویه کامل مانده تنخواه در پایان دوره مالی و واریز مجدد به حساب جاری شرکت.</w:t>
      </w: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tc>
          <w:tcPr>
            <w:tcW w:w="8826" w:type="dxa"/>
            <w:tcBorders>
              <w:top w:val="single" w:sz="8" w:space="0" w:color="BF9000"/>
              <w:left w:val="single" w:sz="8" w:space="0" w:color="BF9000"/>
              <w:bottom w:val="single" w:sz="8" w:space="0" w:color="BF9000"/>
              <w:right w:val="single" w:sz="36" w:space="0" w:color="BF9000"/>
            </w:tcBorders>
            <w:shd w:val="clear" w:color="auto" w:fill="FFFCF0"/>
            <w:tcMar>
              <w:top w:w="110" w:type="dxa"/>
              <w:left w:w="110" w:type="dxa"/>
              <w:bottom w:w="110" w:type="dxa"/>
              <w:right w:w="110" w:type="dxa"/>
            </w:tcMar>
            <w:vAlign w:val="top"/>
          </w:tcPr>
          <w:p>
            <w:pPr>
              <w:bidi/>
              <w:spacing w:before="30" w:after="70" w:line="288" w:lineRule="auto"/>
              <w:ind w:left="240" w:hanging="0"/>
              <w:jc w:val="both"/>
            </w:pPr>
            <w:r>
              <w:rPr>
                <w:rFonts w:ascii="Times New Roman" w:hAnsi="Times New Roman" w:eastAsia="Times New Roman" w:cs="B Zar"/>
                <w:b/>
                <w:bCs/>
                <w:sz w:val="22"/>
                <w:szCs w:val="22"/>
                <w:rtl/>
              </w:rPr>
              <w:t xml:space="preserve">مثال ۲-۶.</w:t>
            </w:r>
            <w:r>
              <w:rPr>
                <w:rFonts w:ascii="Times New Roman" w:hAnsi="Times New Roman" w:eastAsia="Times New Roman" w:cs="B Zar"/>
                <w:sz w:val="22"/>
                <w:szCs w:val="22"/>
                <w:rtl/>
              </w:rPr>
              <w:t xml:space="preserve"> شرکت نرگس در ۱ فروردین ۱۴۰۵ تنخواه ثابتی به مبلغ ۲۴٬۰۰۰٬۰۰۰ ریال نزد آقای احمدی، تنخواه‌دار دفتر مرکزی، تأسیس می‌کند.</w:t>
            </w:r>
          </w:p>
          <w:p>
            <w:pPr>
              <w:bidi/>
              <w:spacing w:before="30" w:after="70" w:line="288" w:lineRule="auto"/>
              <w:ind w:left="240" w:hanging="0"/>
              <w:jc w:val="both"/>
            </w:pPr>
            <w:r>
              <w:rPr>
                <w:rFonts w:ascii="Times New Roman" w:hAnsi="Times New Roman" w:eastAsia="Times New Roman" w:cs="B Zar"/>
                <w:sz w:val="22"/>
                <w:szCs w:val="22"/>
                <w:rtl/>
              </w:rPr>
              <w:t xml:space="preserve">سیاست شرکت استفاده از روش ثابت است. در فروردین سه پرداخت انجام شده و رسیدهای آن‌ها در پایان ماه به حسابداری می‌رسد.</w:t>
            </w:r>
          </w:p>
          <w:tbl>
            <w:tblPr>
              <w:bidiVisual/>
              <w:tblW w:w="850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Pr>
            <w:tblGrid>
              <w:gridCol w:w="2126"/>
              <w:gridCol w:w="4253"/>
              <w:gridCol w:w="2127"/>
            </w:tblGrid>
            <w:tr>
              <w:trPr>
                <w:cantSplit/>
                <w:tblHeader/>
              </w:trPr>
              <w:tc>
                <w:tcPr>
                  <w:tcW w:w="2126"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تاریخ پرداخت</w:t>
                  </w:r>
                </w:p>
              </w:tc>
              <w:tc>
                <w:tcPr>
                  <w:tcW w:w="4253"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شرح هزینه</w:t>
                  </w:r>
                </w:p>
              </w:tc>
              <w:tc>
                <w:tcPr>
                  <w:tcW w:w="2127"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مبلغ (ریال)</w:t>
                  </w:r>
                </w:p>
              </w:tc>
            </w:tr>
            <w:tr>
              <w:trPr>
                <w:cantSplit/>
              </w:trPr>
              <w:tc>
                <w:tcPr>
                  <w:tcW w:w="212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۵ فروردین</w:t>
                  </w:r>
                </w:p>
              </w:tc>
              <w:tc>
                <w:tcPr>
                  <w:tcW w:w="4253"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ملزومات اداری</w:t>
                  </w:r>
                </w:p>
              </w:tc>
              <w:tc>
                <w:tcPr>
                  <w:tcW w:w="212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۶٬۰۰۰٬۰۰۰</w:t>
                  </w:r>
                </w:p>
              </w:tc>
            </w:tr>
            <w:tr>
              <w:trPr>
                <w:cantSplit/>
              </w:trPr>
              <w:tc>
                <w:tcPr>
                  <w:tcW w:w="212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۱۲ فروردین</w:t>
                  </w:r>
                </w:p>
              </w:tc>
              <w:tc>
                <w:tcPr>
                  <w:tcW w:w="4253"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هزینه پست</w:t>
                  </w:r>
                </w:p>
              </w:tc>
              <w:tc>
                <w:tcPr>
                  <w:tcW w:w="212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۳٬۰۰۰٬۰۰۰</w:t>
                  </w:r>
                </w:p>
              </w:tc>
            </w:tr>
            <w:tr>
              <w:trPr>
                <w:cantSplit/>
              </w:trPr>
              <w:tc>
                <w:tcPr>
                  <w:tcW w:w="212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۲۰ فروردین</w:t>
                  </w:r>
                </w:p>
              </w:tc>
              <w:tc>
                <w:tcPr>
                  <w:tcW w:w="4253"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ایاب‌وذهاب</w:t>
                  </w:r>
                </w:p>
              </w:tc>
              <w:tc>
                <w:tcPr>
                  <w:tcW w:w="212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۴٬۰۰۰٬۰۰۰</w:t>
                  </w:r>
                </w:p>
              </w:tc>
            </w:tr>
          </w:tbl>
          <w:p>
            <w:pPr>
              <w:bidi/>
              <w:spacing w:before="0" w:after="100" w:line="120" w:lineRule="auto"/>
            </w:pPr>
          </w:p>
          <w:p>
            <w:pPr>
              <w:bidi/>
              <w:spacing w:before="30" w:after="70" w:line="288" w:lineRule="auto"/>
              <w:ind w:left="240" w:hanging="0"/>
              <w:jc w:val="both"/>
            </w:pPr>
            <w:r>
              <w:rPr>
                <w:rFonts w:ascii="Times New Roman" w:hAnsi="Times New Roman" w:eastAsia="Times New Roman" w:cs="B Zar"/>
                <w:b/>
                <w:bCs/>
                <w:sz w:val="22"/>
                <w:szCs w:val="22"/>
                <w:rtl/>
              </w:rPr>
              <w:t xml:space="preserve">مطلوب است:</w:t>
            </w:r>
            <w:r>
              <w:rPr>
                <w:rFonts w:ascii="Times New Roman" w:hAnsi="Times New Roman" w:eastAsia="Times New Roman" w:cs="B Zar"/>
                <w:sz w:val="22"/>
                <w:szCs w:val="22"/>
                <w:rtl/>
              </w:rPr>
              <w:t xml:space="preserve"> ثبت‌های روزنامه برای تأسیس تنخواه، شارژ مجدد در ۳۱ فروردین و تسویه تنخواه در ۲۹ اسفند.</w:t>
            </w:r>
          </w:p>
        </w:tc>
      </w:tr>
    </w:tbl>
    <w:p>
      <w:pPr>
        <w:bidi/>
        <w:spacing w:before="0" w:after="100" w:line="120" w:lineRule="auto"/>
      </w:pPr>
    </w:p>
    <w:p>
      <w:pPr>
        <w:bidi/>
        <w:spacing w:before="0" w:after="60" w:line="276" w:lineRule="auto"/>
        <w:ind w:firstLine="284"/>
        <w:jc w:val="both"/>
      </w:pPr>
      <w:r>
        <w:rPr>
          <w:rFonts w:ascii="Times New Roman" w:hAnsi="Times New Roman" w:eastAsia="Times New Roman" w:cs="B Zar"/>
          <w:b/>
          <w:bCs/>
          <w:sz w:val="22"/>
          <w:szCs w:val="22"/>
          <w:rtl/>
        </w:rPr>
        <w:t xml:space="preserve">پاسخ.</w:t>
      </w:r>
      <w:r>
        <w:rPr>
          <w:rFonts w:ascii="Times New Roman" w:hAnsi="Times New Roman" w:eastAsia="Times New Roman" w:cs="B Zar"/>
          <w:sz w:val="22"/>
          <w:szCs w:val="22"/>
          <w:rtl/>
        </w:rPr>
        <w:t xml:space="preserve"> در طول ماه هیچ ثبتی انجام نمی‌شود، زیرا در روش ثابت هزینه‌ها هنگام شارژ ثبت می‌شود:</w:t>
      </w:r>
    </w:p>
    <w:tbl>
      <w:tblPr>
        <w:bidiVisual/>
        <w:tblW w:w="9026" w:type="dxa"/>
        <w:jc w:val="center"/>
        <w:tblBorders>
          <w:top w:val="single" w:sz="8" w:space="0" w:color="7F7F7F"/>
          <w:left w:val="single" w:sz="4" w:space="0" w:color="BFBFBF"/>
          <w:bottom w:val="single" w:sz="8" w:space="0" w:color="7F7F7F"/>
          <w:right w:val="single" w:sz="4" w:space="0" w:color="BFBFBF"/>
          <w:insideV w:val="single" w:sz="4" w:space="0" w:color="D9D9D9"/>
        </w:tblBorders>
        <w:tblLayout w:type="fixed"/>
        <w:tblCellMar>
          <w:left w:w="100" w:type="dxa"/>
          <w:right w:w="100" w:type="dxa"/>
        </w:tblCellMar>
      </w:tblPr>
      <w:tblGrid>
        <w:gridCol w:w="1534"/>
        <w:gridCol w:w="4242"/>
        <w:gridCol w:w="1624"/>
        <w:gridCol w:w="1626"/>
      </w:tblGrid>
      <w:tr>
        <w:trPr>
          <w:cantSplit/>
          <w:tblHeader/>
        </w:trPr>
        <w:tc>
          <w:tcPr>
            <w:tcW w:w="1534" w:type="dxa"/>
            <w:shd w:val="clear" w:color="auto" w:fill="1F3864"/>
            <w:tcMar>
              <w:top w:w="80" w:type="dxa"/>
              <w:left w:w="110" w:type="dxa"/>
              <w:bottom w:w="80" w:type="dxa"/>
              <w:right w:w="110" w:type="dxa"/>
            </w:tcMar>
            <w:vAlign w:val="center"/>
          </w:tcPr>
          <w:p>
            <w:pPr>
              <w:bidi/>
              <w:spacing w:before="0" w:after="10" w:line="252" w:lineRule="auto"/>
              <w:jc w:val="center"/>
            </w:pPr>
            <w:r>
              <w:rPr>
                <w:rFonts w:ascii="Times New Roman" w:hAnsi="Times New Roman" w:eastAsia="Times New Roman" w:cs="B Zar"/>
                <w:b/>
                <w:bCs/>
                <w:color w:val="FFFFFF"/>
                <w:sz w:val="19"/>
                <w:szCs w:val="19"/>
                <w:rtl/>
              </w:rPr>
              <w:t xml:space="preserve">تاریخ</w:t>
            </w:r>
          </w:p>
        </w:tc>
        <w:tc>
          <w:tcPr>
            <w:tcW w:w="4242" w:type="dxa"/>
            <w:shd w:val="clear" w:color="auto" w:fill="1F3864"/>
            <w:tcMar>
              <w:top w:w="80" w:type="dxa"/>
              <w:left w:w="110" w:type="dxa"/>
              <w:bottom w:w="80" w:type="dxa"/>
              <w:right w:w="110" w:type="dxa"/>
            </w:tcMar>
            <w:vAlign w:val="center"/>
          </w:tcPr>
          <w:p>
            <w:pPr>
              <w:bidi/>
              <w:spacing w:before="0" w:after="10" w:line="252" w:lineRule="auto"/>
              <w:jc w:val="center"/>
            </w:pPr>
            <w:r>
              <w:rPr>
                <w:rFonts w:ascii="Times New Roman" w:hAnsi="Times New Roman" w:eastAsia="Times New Roman" w:cs="B Zar"/>
                <w:b/>
                <w:bCs/>
                <w:color w:val="FFFFFF"/>
                <w:sz w:val="19"/>
                <w:szCs w:val="19"/>
                <w:rtl/>
              </w:rPr>
              <w:t xml:space="preserve">شرح</w:t>
            </w:r>
          </w:p>
        </w:tc>
        <w:tc>
          <w:tcPr>
            <w:tcW w:w="1624" w:type="dxa"/>
            <w:shd w:val="clear" w:color="auto" w:fill="1F3864"/>
            <w:tcMar>
              <w:top w:w="80" w:type="dxa"/>
              <w:left w:w="110" w:type="dxa"/>
              <w:bottom w:w="80" w:type="dxa"/>
              <w:right w:w="110" w:type="dxa"/>
            </w:tcMar>
            <w:vAlign w:val="center"/>
          </w:tcPr>
          <w:p>
            <w:pPr>
              <w:bidi/>
              <w:spacing w:before="0" w:after="10" w:line="252" w:lineRule="auto"/>
              <w:jc w:val="center"/>
            </w:pPr>
            <w:r>
              <w:rPr>
                <w:rFonts w:ascii="Times New Roman" w:hAnsi="Times New Roman" w:eastAsia="Times New Roman" w:cs="B Zar"/>
                <w:b/>
                <w:bCs/>
                <w:color w:val="FFFFFF"/>
                <w:sz w:val="19"/>
                <w:szCs w:val="19"/>
                <w:rtl/>
              </w:rPr>
              <w:t xml:space="preserve">بدهکار (ریال)</w:t>
            </w:r>
          </w:p>
        </w:tc>
        <w:tc>
          <w:tcPr>
            <w:tcW w:w="1626" w:type="dxa"/>
            <w:shd w:val="clear" w:color="auto" w:fill="1F3864"/>
            <w:tcMar>
              <w:top w:w="80" w:type="dxa"/>
              <w:left w:w="110" w:type="dxa"/>
              <w:bottom w:w="80" w:type="dxa"/>
              <w:right w:w="110" w:type="dxa"/>
            </w:tcMar>
            <w:vAlign w:val="center"/>
          </w:tcPr>
          <w:p>
            <w:pPr>
              <w:bidi/>
              <w:spacing w:before="0" w:after="10" w:line="252" w:lineRule="auto"/>
              <w:jc w:val="center"/>
            </w:pPr>
            <w:r>
              <w:rPr>
                <w:rFonts w:ascii="Times New Roman" w:hAnsi="Times New Roman" w:eastAsia="Times New Roman" w:cs="B Zar"/>
                <w:b/>
                <w:bCs/>
                <w:color w:val="FFFFFF"/>
                <w:sz w:val="19"/>
                <w:szCs w:val="19"/>
                <w:rtl/>
              </w:rPr>
              <w:t xml:space="preserve">بستانکار (ریال)</w:t>
            </w:r>
          </w:p>
        </w:tc>
      </w:tr>
      <w:tr>
        <w:trPr>
          <w:cantSplit/>
        </w:trPr>
        <w:tc>
          <w:tcPr>
            <w:tcW w:w="153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۱۴۰۵/۰۱/۰۱</w:t>
            </w:r>
          </w:p>
        </w:tc>
        <w:tc>
          <w:tcPr>
            <w:tcW w:w="4242"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تنخواه</w:t>
            </w:r>
          </w:p>
        </w:tc>
        <w:tc>
          <w:tcPr>
            <w:tcW w:w="162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۲۴٬۰۰۰٬۰۰۰</w:t>
            </w:r>
          </w:p>
        </w:tc>
        <w:tc>
          <w:tcPr>
            <w:tcW w:w="1626"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4242"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       بانک</w:t>
            </w:r>
          </w:p>
        </w:tc>
        <w:tc>
          <w:tcPr>
            <w:tcW w:w="162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1626"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۲۴٬۰۰۰٬۰۰۰</w:t>
            </w:r>
          </w:p>
        </w:tc>
      </w:tr>
      <w:tr>
        <w:trPr>
          <w:cantSplit/>
        </w:trPr>
        <w:tc>
          <w:tcPr>
            <w:tcW w:w="1534"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4242"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color w:val="595959"/>
                <w:sz w:val="19"/>
                <w:szCs w:val="19"/>
                <w:rtl/>
              </w:rPr>
              <w:t xml:space="preserve">       بابت تأسیس تنخواه ثابت نزد آقای احمدی</w:t>
            </w:r>
          </w:p>
        </w:tc>
        <w:tc>
          <w:tcPr>
            <w:tcW w:w="1624"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1626"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۱۴۰۵/۰۱/۳۱</w:t>
            </w:r>
          </w:p>
        </w:tc>
        <w:tc>
          <w:tcPr>
            <w:tcW w:w="4242"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هزینه ملزومات اداری</w:t>
            </w:r>
          </w:p>
        </w:tc>
        <w:tc>
          <w:tcPr>
            <w:tcW w:w="162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۶٬۰۰۰٬۰۰۰</w:t>
            </w:r>
          </w:p>
        </w:tc>
        <w:tc>
          <w:tcPr>
            <w:tcW w:w="1626"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4242"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هزینه پست</w:t>
            </w:r>
          </w:p>
        </w:tc>
        <w:tc>
          <w:tcPr>
            <w:tcW w:w="162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۳٬۰۰۰٬۰۰۰</w:t>
            </w:r>
          </w:p>
        </w:tc>
        <w:tc>
          <w:tcPr>
            <w:tcW w:w="1626"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4242"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هزینه ایاب‌وذهاب</w:t>
            </w:r>
          </w:p>
        </w:tc>
        <w:tc>
          <w:tcPr>
            <w:tcW w:w="162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۴٬۰۰۰٬۰۰۰</w:t>
            </w:r>
          </w:p>
        </w:tc>
        <w:tc>
          <w:tcPr>
            <w:tcW w:w="1626"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4242"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       بانک</w:t>
            </w:r>
          </w:p>
        </w:tc>
        <w:tc>
          <w:tcPr>
            <w:tcW w:w="162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1626"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۱۳٬۰۰۰٬۰۰۰</w:t>
            </w:r>
          </w:p>
        </w:tc>
      </w:tr>
      <w:tr>
        <w:trPr>
          <w:cantSplit/>
        </w:trPr>
        <w:tc>
          <w:tcPr>
            <w:tcW w:w="1534"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4242"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color w:val="595959"/>
                <w:sz w:val="19"/>
                <w:szCs w:val="19"/>
                <w:rtl/>
              </w:rPr>
              <w:t xml:space="preserve">       بابت شارژ مجدد تنخواه و شناسایی هزینه‌های مستند فروردین</w:t>
            </w:r>
          </w:p>
        </w:tc>
        <w:tc>
          <w:tcPr>
            <w:tcW w:w="1624"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1626"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۱۴۰۵/۱۲/۲۹</w:t>
            </w:r>
          </w:p>
        </w:tc>
        <w:tc>
          <w:tcPr>
            <w:tcW w:w="4242"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بانک</w:t>
            </w:r>
          </w:p>
        </w:tc>
        <w:tc>
          <w:tcPr>
            <w:tcW w:w="162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۲۴٬۰۰۰٬۰۰۰</w:t>
            </w:r>
          </w:p>
        </w:tc>
        <w:tc>
          <w:tcPr>
            <w:tcW w:w="1626"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4242"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       تنخواه</w:t>
            </w:r>
          </w:p>
        </w:tc>
        <w:tc>
          <w:tcPr>
            <w:tcW w:w="162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1626"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۲۴٬۰۰۰٬۰۰۰</w:t>
            </w:r>
          </w:p>
        </w:tc>
      </w:tr>
      <w:tr>
        <w:trPr>
          <w:cantSplit/>
        </w:trPr>
        <w:tc>
          <w:tcPr>
            <w:tcW w:w="1534"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4242"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color w:val="595959"/>
                <w:sz w:val="19"/>
                <w:szCs w:val="19"/>
                <w:rtl/>
              </w:rPr>
              <w:t xml:space="preserve">       بابت تسویه تنخواه در پایان سال مالی</w:t>
            </w:r>
          </w:p>
        </w:tc>
        <w:tc>
          <w:tcPr>
            <w:tcW w:w="1624"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1626"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r>
    </w:tbl>
    <w:p>
      <w:pPr>
        <w:bidi/>
        <w:spacing w:before="0" w:after="100" w:line="120" w:lineRule="auto"/>
      </w:pP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tc>
          <w:tcPr>
            <w:tcW w:w="8826" w:type="dxa"/>
            <w:tcBorders>
              <w:top w:val="single" w:sz="8" w:space="0" w:color="BF9000"/>
              <w:left w:val="single" w:sz="8" w:space="0" w:color="BF9000"/>
              <w:bottom w:val="single" w:sz="8" w:space="0" w:color="BF9000"/>
              <w:right w:val="single" w:sz="36" w:space="0" w:color="BF9000"/>
            </w:tcBorders>
            <w:shd w:val="clear" w:color="auto" w:fill="FFFCF0"/>
            <w:tcMar>
              <w:top w:w="110" w:type="dxa"/>
              <w:left w:w="110" w:type="dxa"/>
              <w:bottom w:w="110" w:type="dxa"/>
              <w:right w:w="110" w:type="dxa"/>
            </w:tcMar>
            <w:vAlign w:val="top"/>
          </w:tcPr>
          <w:p>
            <w:pPr>
              <w:bidi/>
              <w:spacing w:before="30" w:after="70" w:line="288" w:lineRule="auto"/>
              <w:ind w:left="240" w:hanging="0"/>
              <w:jc w:val="both"/>
            </w:pPr>
            <w:r>
              <w:rPr>
                <w:rFonts w:ascii="Times New Roman" w:hAnsi="Times New Roman" w:eastAsia="Times New Roman" w:cs="B Zar"/>
                <w:b/>
                <w:bCs/>
                <w:sz w:val="22"/>
                <w:szCs w:val="22"/>
                <w:rtl/>
              </w:rPr>
              <w:t xml:space="preserve">مثال ۲-۷.</w:t>
            </w:r>
            <w:r>
              <w:rPr>
                <w:rFonts w:ascii="Times New Roman" w:hAnsi="Times New Roman" w:eastAsia="Times New Roman" w:cs="B Zar"/>
                <w:sz w:val="22"/>
                <w:szCs w:val="22"/>
                <w:rtl/>
              </w:rPr>
              <w:t xml:space="preserve"> شرکت نرگس در ۱ اردیبهشت ۱۴۰۵ برای تنخواه‌دار دفتر فروش، خانم کریمی، تنخواه ۱۸٬۰۰۰٬۰۰۰ ریالی تأسیس می‌کند و این بار روش متغیر را به کار می‌گیرد.</w:t>
            </w:r>
          </w:p>
          <w:p>
            <w:pPr>
              <w:bidi/>
              <w:spacing w:before="30" w:after="70" w:line="288" w:lineRule="auto"/>
              <w:ind w:left="240" w:hanging="0"/>
              <w:jc w:val="both"/>
            </w:pPr>
            <w:r>
              <w:rPr>
                <w:rFonts w:ascii="Times New Roman" w:hAnsi="Times New Roman" w:eastAsia="Times New Roman" w:cs="B Zar"/>
                <w:sz w:val="22"/>
                <w:szCs w:val="22"/>
                <w:rtl/>
              </w:rPr>
              <w:t xml:space="preserve">هر پرداخت هم‌زمان با رسیدش ثبت می‌شود و در ۲۲ اردیبهشت مدیریت تصمیم می‌گیرد تنخواه را به سقف ۱۸٬۰۰۰٬۰۰۰ برساند.</w:t>
            </w:r>
          </w:p>
          <w:tbl>
            <w:tblPr>
              <w:bidiVisual/>
              <w:tblW w:w="850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Pr>
            <w:tblGrid>
              <w:gridCol w:w="2126"/>
              <w:gridCol w:w="4253"/>
              <w:gridCol w:w="2127"/>
            </w:tblGrid>
            <w:tr>
              <w:trPr>
                <w:cantSplit/>
                <w:tblHeader/>
              </w:trPr>
              <w:tc>
                <w:tcPr>
                  <w:tcW w:w="2126"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تاریخ پرداخت</w:t>
                  </w:r>
                </w:p>
              </w:tc>
              <w:tc>
                <w:tcPr>
                  <w:tcW w:w="4253"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شرح هزینه</w:t>
                  </w:r>
                </w:p>
              </w:tc>
              <w:tc>
                <w:tcPr>
                  <w:tcW w:w="2127"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مبلغ (ریال)</w:t>
                  </w:r>
                </w:p>
              </w:tc>
            </w:tr>
            <w:tr>
              <w:trPr>
                <w:cantSplit/>
              </w:trPr>
              <w:tc>
                <w:tcPr>
                  <w:tcW w:w="212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۴ اردیبهشت</w:t>
                  </w:r>
                </w:p>
              </w:tc>
              <w:tc>
                <w:tcPr>
                  <w:tcW w:w="4253"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تلفن و اینترنت</w:t>
                  </w:r>
                </w:p>
              </w:tc>
              <w:tc>
                <w:tcPr>
                  <w:tcW w:w="212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۳٬۵۰۰٬۰۰۰</w:t>
                  </w:r>
                </w:p>
              </w:tc>
            </w:tr>
            <w:tr>
              <w:trPr>
                <w:cantSplit/>
              </w:trPr>
              <w:tc>
                <w:tcPr>
                  <w:tcW w:w="212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۱۰ اردیبهشت</w:t>
                  </w:r>
                </w:p>
              </w:tc>
              <w:tc>
                <w:tcPr>
                  <w:tcW w:w="4253"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پذیرایی</w:t>
                  </w:r>
                </w:p>
              </w:tc>
              <w:tc>
                <w:tcPr>
                  <w:tcW w:w="212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۴٬۵۰۰٬۰۰۰</w:t>
                  </w:r>
                </w:p>
              </w:tc>
            </w:tr>
            <w:tr>
              <w:trPr>
                <w:cantSplit/>
              </w:trPr>
              <w:tc>
                <w:tcPr>
                  <w:tcW w:w="212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۱۸ اردیبهشت</w:t>
                  </w:r>
                </w:p>
              </w:tc>
              <w:tc>
                <w:tcPr>
                  <w:tcW w:w="4253"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لوازم تحریر</w:t>
                  </w:r>
                </w:p>
              </w:tc>
              <w:tc>
                <w:tcPr>
                  <w:tcW w:w="212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۲٬۰۰۰٬۰۰۰</w:t>
                  </w:r>
                </w:p>
              </w:tc>
            </w:tr>
          </w:tbl>
          <w:p>
            <w:pPr>
              <w:bidi/>
              <w:spacing w:before="0" w:after="100" w:line="120" w:lineRule="auto"/>
            </w:pPr>
          </w:p>
          <w:p>
            <w:pPr>
              <w:bidi/>
              <w:spacing w:before="30" w:after="70" w:line="288" w:lineRule="auto"/>
              <w:ind w:left="240" w:hanging="0"/>
              <w:jc w:val="both"/>
            </w:pPr>
            <w:r>
              <w:rPr>
                <w:rFonts w:ascii="Times New Roman" w:hAnsi="Times New Roman" w:eastAsia="Times New Roman" w:cs="B Zar"/>
                <w:b/>
                <w:bCs/>
                <w:sz w:val="22"/>
                <w:szCs w:val="22"/>
                <w:rtl/>
              </w:rPr>
              <w:t xml:space="preserve">مطلوب است:</w:t>
            </w:r>
            <w:r>
              <w:rPr>
                <w:rFonts w:ascii="Times New Roman" w:hAnsi="Times New Roman" w:eastAsia="Times New Roman" w:cs="B Zar"/>
                <w:sz w:val="22"/>
                <w:szCs w:val="22"/>
                <w:rtl/>
              </w:rPr>
              <w:t xml:space="preserve"> ثبت‌های روزنامه برای تأسیس، پرداخت‌ها و شارژ مجدد و مانده تنخواه پیش از شارژ.</w:t>
            </w:r>
          </w:p>
        </w:tc>
      </w:tr>
    </w:tbl>
    <w:p>
      <w:pPr>
        <w:bidi/>
        <w:spacing w:before="0" w:after="100" w:line="120" w:lineRule="auto"/>
      </w:pPr>
    </w:p>
    <w:p>
      <w:pPr>
        <w:bidi/>
        <w:spacing w:before="0" w:after="60" w:line="276" w:lineRule="auto"/>
        <w:ind w:firstLine="284"/>
        <w:jc w:val="both"/>
      </w:pPr>
      <w:r>
        <w:rPr>
          <w:rFonts w:ascii="Times New Roman" w:hAnsi="Times New Roman" w:eastAsia="Times New Roman" w:cs="B Zar"/>
          <w:b/>
          <w:bCs/>
          <w:sz w:val="22"/>
          <w:szCs w:val="22"/>
          <w:rtl/>
        </w:rPr>
        <w:t xml:space="preserve">پاسخ.</w:t>
      </w:r>
      <w:r>
        <w:rPr>
          <w:rFonts w:ascii="Times New Roman" w:hAnsi="Times New Roman" w:eastAsia="Times New Roman" w:cs="B Zar"/>
          <w:sz w:val="22"/>
          <w:szCs w:val="22"/>
          <w:rtl/>
        </w:rPr>
        <w:t xml:space="preserve"> جمع هزینه‌ها ۱۰٬۰۰۰٬۰۰۰ و مانده تنخواه پیش از شارژ ۱۸٬۰۰۰٬۰۰۰ − ۱۰٬۰۰۰٬۰۰۰ = ۸٬۰۰۰٬۰۰۰ ریال است؛ برای رسیدن به سقف، ۱۰٬۰۰۰٬۰۰۰ شارژ می‌شود.</w:t>
      </w:r>
    </w:p>
    <w:tbl>
      <w:tblPr>
        <w:bidiVisual/>
        <w:tblW w:w="9026" w:type="dxa"/>
        <w:jc w:val="center"/>
        <w:tblBorders>
          <w:top w:val="single" w:sz="8" w:space="0" w:color="7F7F7F"/>
          <w:left w:val="single" w:sz="4" w:space="0" w:color="BFBFBF"/>
          <w:bottom w:val="single" w:sz="8" w:space="0" w:color="7F7F7F"/>
          <w:right w:val="single" w:sz="4" w:space="0" w:color="BFBFBF"/>
          <w:insideV w:val="single" w:sz="4" w:space="0" w:color="D9D9D9"/>
        </w:tblBorders>
        <w:tblLayout w:type="fixed"/>
        <w:tblCellMar>
          <w:left w:w="100" w:type="dxa"/>
          <w:right w:w="100" w:type="dxa"/>
        </w:tblCellMar>
      </w:tblPr>
      <w:tblGrid>
        <w:gridCol w:w="1534"/>
        <w:gridCol w:w="4242"/>
        <w:gridCol w:w="1624"/>
        <w:gridCol w:w="1626"/>
      </w:tblGrid>
      <w:tr>
        <w:trPr>
          <w:cantSplit/>
          <w:tblHeader/>
        </w:trPr>
        <w:tc>
          <w:tcPr>
            <w:tcW w:w="1534" w:type="dxa"/>
            <w:shd w:val="clear" w:color="auto" w:fill="1F3864"/>
            <w:tcMar>
              <w:top w:w="80" w:type="dxa"/>
              <w:left w:w="110" w:type="dxa"/>
              <w:bottom w:w="80" w:type="dxa"/>
              <w:right w:w="110" w:type="dxa"/>
            </w:tcMar>
            <w:vAlign w:val="center"/>
          </w:tcPr>
          <w:p>
            <w:pPr>
              <w:bidi/>
              <w:spacing w:before="0" w:after="10" w:line="252" w:lineRule="auto"/>
              <w:jc w:val="center"/>
            </w:pPr>
            <w:r>
              <w:rPr>
                <w:rFonts w:ascii="Times New Roman" w:hAnsi="Times New Roman" w:eastAsia="Times New Roman" w:cs="B Zar"/>
                <w:b/>
                <w:bCs/>
                <w:color w:val="FFFFFF"/>
                <w:sz w:val="19"/>
                <w:szCs w:val="19"/>
                <w:rtl/>
              </w:rPr>
              <w:t xml:space="preserve">تاریخ</w:t>
            </w:r>
          </w:p>
        </w:tc>
        <w:tc>
          <w:tcPr>
            <w:tcW w:w="4242" w:type="dxa"/>
            <w:shd w:val="clear" w:color="auto" w:fill="1F3864"/>
            <w:tcMar>
              <w:top w:w="80" w:type="dxa"/>
              <w:left w:w="110" w:type="dxa"/>
              <w:bottom w:w="80" w:type="dxa"/>
              <w:right w:w="110" w:type="dxa"/>
            </w:tcMar>
            <w:vAlign w:val="center"/>
          </w:tcPr>
          <w:p>
            <w:pPr>
              <w:bidi/>
              <w:spacing w:before="0" w:after="10" w:line="252" w:lineRule="auto"/>
              <w:jc w:val="center"/>
            </w:pPr>
            <w:r>
              <w:rPr>
                <w:rFonts w:ascii="Times New Roman" w:hAnsi="Times New Roman" w:eastAsia="Times New Roman" w:cs="B Zar"/>
                <w:b/>
                <w:bCs/>
                <w:color w:val="FFFFFF"/>
                <w:sz w:val="19"/>
                <w:szCs w:val="19"/>
                <w:rtl/>
              </w:rPr>
              <w:t xml:space="preserve">شرح</w:t>
            </w:r>
          </w:p>
        </w:tc>
        <w:tc>
          <w:tcPr>
            <w:tcW w:w="1624" w:type="dxa"/>
            <w:shd w:val="clear" w:color="auto" w:fill="1F3864"/>
            <w:tcMar>
              <w:top w:w="80" w:type="dxa"/>
              <w:left w:w="110" w:type="dxa"/>
              <w:bottom w:w="80" w:type="dxa"/>
              <w:right w:w="110" w:type="dxa"/>
            </w:tcMar>
            <w:vAlign w:val="center"/>
          </w:tcPr>
          <w:p>
            <w:pPr>
              <w:bidi/>
              <w:spacing w:before="0" w:after="10" w:line="252" w:lineRule="auto"/>
              <w:jc w:val="center"/>
            </w:pPr>
            <w:r>
              <w:rPr>
                <w:rFonts w:ascii="Times New Roman" w:hAnsi="Times New Roman" w:eastAsia="Times New Roman" w:cs="B Zar"/>
                <w:b/>
                <w:bCs/>
                <w:color w:val="FFFFFF"/>
                <w:sz w:val="19"/>
                <w:szCs w:val="19"/>
                <w:rtl/>
              </w:rPr>
              <w:t xml:space="preserve">بدهکار (ریال)</w:t>
            </w:r>
          </w:p>
        </w:tc>
        <w:tc>
          <w:tcPr>
            <w:tcW w:w="1626" w:type="dxa"/>
            <w:shd w:val="clear" w:color="auto" w:fill="1F3864"/>
            <w:tcMar>
              <w:top w:w="80" w:type="dxa"/>
              <w:left w:w="110" w:type="dxa"/>
              <w:bottom w:w="80" w:type="dxa"/>
              <w:right w:w="110" w:type="dxa"/>
            </w:tcMar>
            <w:vAlign w:val="center"/>
          </w:tcPr>
          <w:p>
            <w:pPr>
              <w:bidi/>
              <w:spacing w:before="0" w:after="10" w:line="252" w:lineRule="auto"/>
              <w:jc w:val="center"/>
            </w:pPr>
            <w:r>
              <w:rPr>
                <w:rFonts w:ascii="Times New Roman" w:hAnsi="Times New Roman" w:eastAsia="Times New Roman" w:cs="B Zar"/>
                <w:b/>
                <w:bCs/>
                <w:color w:val="FFFFFF"/>
                <w:sz w:val="19"/>
                <w:szCs w:val="19"/>
                <w:rtl/>
              </w:rPr>
              <w:t xml:space="preserve">بستانکار (ریال)</w:t>
            </w:r>
          </w:p>
        </w:tc>
      </w:tr>
      <w:tr>
        <w:trPr>
          <w:cantSplit/>
        </w:trPr>
        <w:tc>
          <w:tcPr>
            <w:tcW w:w="153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۱۴۰۵/۰۲/۰۱</w:t>
            </w:r>
          </w:p>
        </w:tc>
        <w:tc>
          <w:tcPr>
            <w:tcW w:w="4242"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تنخواه</w:t>
            </w:r>
          </w:p>
        </w:tc>
        <w:tc>
          <w:tcPr>
            <w:tcW w:w="162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۱۸٬۰۰۰٬۰۰۰</w:t>
            </w:r>
          </w:p>
        </w:tc>
        <w:tc>
          <w:tcPr>
            <w:tcW w:w="1626"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4242"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       بانک</w:t>
            </w:r>
          </w:p>
        </w:tc>
        <w:tc>
          <w:tcPr>
            <w:tcW w:w="162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1626"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۱۸٬۰۰۰٬۰۰۰</w:t>
            </w:r>
          </w:p>
        </w:tc>
      </w:tr>
      <w:tr>
        <w:trPr>
          <w:cantSplit/>
        </w:trPr>
        <w:tc>
          <w:tcPr>
            <w:tcW w:w="1534"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4242"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color w:val="595959"/>
                <w:sz w:val="19"/>
                <w:szCs w:val="19"/>
                <w:rtl/>
              </w:rPr>
              <w:t xml:space="preserve">       بابت تأسیس تنخواه متغیر نزد خانم کریمی</w:t>
            </w:r>
          </w:p>
        </w:tc>
        <w:tc>
          <w:tcPr>
            <w:tcW w:w="1624"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1626"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۱۴۰۵/۰۲/۰۴</w:t>
            </w:r>
          </w:p>
        </w:tc>
        <w:tc>
          <w:tcPr>
            <w:tcW w:w="4242"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هزینه تلفن و اینترنت</w:t>
            </w:r>
          </w:p>
        </w:tc>
        <w:tc>
          <w:tcPr>
            <w:tcW w:w="162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۳٬۵۰۰٬۰۰۰</w:t>
            </w:r>
          </w:p>
        </w:tc>
        <w:tc>
          <w:tcPr>
            <w:tcW w:w="1626"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4242"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       تنخواه</w:t>
            </w:r>
          </w:p>
        </w:tc>
        <w:tc>
          <w:tcPr>
            <w:tcW w:w="162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1626"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۳٬۵۰۰٬۰۰۰</w:t>
            </w:r>
          </w:p>
        </w:tc>
      </w:tr>
      <w:tr>
        <w:trPr>
          <w:cantSplit/>
        </w:trPr>
        <w:tc>
          <w:tcPr>
            <w:tcW w:w="1534"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4242"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color w:val="595959"/>
                <w:sz w:val="19"/>
                <w:szCs w:val="19"/>
                <w:rtl/>
              </w:rPr>
              <w:t xml:space="preserve">       بابت پرداخت هزینه تلفن و اینترنت از محل تنخواه</w:t>
            </w:r>
          </w:p>
        </w:tc>
        <w:tc>
          <w:tcPr>
            <w:tcW w:w="1624"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1626"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۱۴۰۵/۰۲/۱۰</w:t>
            </w:r>
          </w:p>
        </w:tc>
        <w:tc>
          <w:tcPr>
            <w:tcW w:w="4242"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هزینه پذیرایی</w:t>
            </w:r>
          </w:p>
        </w:tc>
        <w:tc>
          <w:tcPr>
            <w:tcW w:w="162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۴٬۵۰۰٬۰۰۰</w:t>
            </w:r>
          </w:p>
        </w:tc>
        <w:tc>
          <w:tcPr>
            <w:tcW w:w="1626"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4242"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       تنخواه</w:t>
            </w:r>
          </w:p>
        </w:tc>
        <w:tc>
          <w:tcPr>
            <w:tcW w:w="162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1626"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۴٬۵۰۰٬۰۰۰</w:t>
            </w:r>
          </w:p>
        </w:tc>
      </w:tr>
      <w:tr>
        <w:trPr>
          <w:cantSplit/>
        </w:trPr>
        <w:tc>
          <w:tcPr>
            <w:tcW w:w="1534"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4242"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color w:val="595959"/>
                <w:sz w:val="19"/>
                <w:szCs w:val="19"/>
                <w:rtl/>
              </w:rPr>
              <w:t xml:space="preserve">       بابت پرداخت هزینه پذیرایی از محل تنخواه</w:t>
            </w:r>
          </w:p>
        </w:tc>
        <w:tc>
          <w:tcPr>
            <w:tcW w:w="1624"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1626"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۱۴۰۵/۰۲/۱۸</w:t>
            </w:r>
          </w:p>
        </w:tc>
        <w:tc>
          <w:tcPr>
            <w:tcW w:w="4242"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هزینه ملزومات اداری</w:t>
            </w:r>
          </w:p>
        </w:tc>
        <w:tc>
          <w:tcPr>
            <w:tcW w:w="162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۲٬۰۰۰٬۰۰۰</w:t>
            </w:r>
          </w:p>
        </w:tc>
        <w:tc>
          <w:tcPr>
            <w:tcW w:w="1626"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4242"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       تنخواه</w:t>
            </w:r>
          </w:p>
        </w:tc>
        <w:tc>
          <w:tcPr>
            <w:tcW w:w="162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1626"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۲٬۰۰۰٬۰۰۰</w:t>
            </w:r>
          </w:p>
        </w:tc>
      </w:tr>
      <w:tr>
        <w:trPr>
          <w:cantSplit/>
        </w:trPr>
        <w:tc>
          <w:tcPr>
            <w:tcW w:w="1534"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4242"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color w:val="595959"/>
                <w:sz w:val="19"/>
                <w:szCs w:val="19"/>
                <w:rtl/>
              </w:rPr>
              <w:t xml:space="preserve">       بابت پرداخت هزینه لوازم تحریر از محل تنخواه</w:t>
            </w:r>
          </w:p>
        </w:tc>
        <w:tc>
          <w:tcPr>
            <w:tcW w:w="1624"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1626"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۱۴۰۵/۰۲/۲۲</w:t>
            </w:r>
          </w:p>
        </w:tc>
        <w:tc>
          <w:tcPr>
            <w:tcW w:w="4242"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تنخواه</w:t>
            </w:r>
          </w:p>
        </w:tc>
        <w:tc>
          <w:tcPr>
            <w:tcW w:w="162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۱۰٬۰۰۰٬۰۰۰</w:t>
            </w:r>
          </w:p>
        </w:tc>
        <w:tc>
          <w:tcPr>
            <w:tcW w:w="1626"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4242"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       بانک</w:t>
            </w:r>
          </w:p>
        </w:tc>
        <w:tc>
          <w:tcPr>
            <w:tcW w:w="162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1626"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۱۰٬۰۰۰٬۰۰۰</w:t>
            </w:r>
          </w:p>
        </w:tc>
      </w:tr>
      <w:tr>
        <w:trPr>
          <w:cantSplit/>
        </w:trPr>
        <w:tc>
          <w:tcPr>
            <w:tcW w:w="1534"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4242"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color w:val="595959"/>
                <w:sz w:val="19"/>
                <w:szCs w:val="19"/>
                <w:rtl/>
              </w:rPr>
              <w:t xml:space="preserve">       بابت شارژ مجدد تنخواه تا سقف ۱۸٬۰۰۰٬۰۰۰ ریال</w:t>
            </w:r>
          </w:p>
        </w:tc>
        <w:tc>
          <w:tcPr>
            <w:tcW w:w="1624"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1626"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r>
    </w:tbl>
    <w:p>
      <w:pPr>
        <w:bidi/>
        <w:spacing w:before="0" w:after="100" w:line="120" w:lineRule="auto"/>
      </w:pPr>
    </w:p>
    <w:p>
      <w:pPr>
        <w:bidi/>
        <w:spacing w:before="0" w:after="60" w:line="276" w:lineRule="auto"/>
        <w:ind w:firstLine="284"/>
        <w:jc w:val="both"/>
      </w:pPr>
      <w:r>
        <w:rPr>
          <w:rFonts w:ascii="Times New Roman" w:hAnsi="Times New Roman" w:eastAsia="Times New Roman" w:cs="B Zar"/>
          <w:sz w:val="22"/>
          <w:szCs w:val="22"/>
          <w:rtl/>
        </w:rPr>
        <w:t xml:space="preserve">کدام روش بهتر است؟ اگر هدف اصلی کنترل سقف باشد، روش ثابت مناسب‌تر است؛ اگر هدف دسترسی سریع به اطلاعات هزینه‌ها باشد، روش متغیر. در عمل بسیاری از شرکت‌ها روش ثابت را برمی‌گزینند، چون ساده‌تر است و کنترل مؤثری روی منابع مالی دارد. انتخاب هرچه باشد، ثبت دقیق و مستندسازی هر هزینه توسط تنخواه‌دار اهمیت اساسی دارد. تنخواه ابزاری برای مدیریت پرداخت‌های جزئی است؛ اما حجم اصلی دریافت‌ها و پرداخت‌های شرکت‌ها امروز از راه بانک می‌گذرد، جایی که هم امنیت بیشتر است و هم ریسک مغایرت.</w:t>
      </w:r>
    </w:p>
    <w:tbl>
      <w:tblPr>
        <w:bidiVisual/>
        <w:tblW w:w="902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Pr>
      <w:tblGrid>
        <w:gridCol w:w="1985"/>
        <w:gridCol w:w="3520"/>
        <w:gridCol w:w="3521"/>
      </w:tblGrid>
      <w:tr>
        <w:trPr>
          <w:cantSplit/>
          <w:tblHeader/>
        </w:trPr>
        <w:tc>
          <w:tcPr>
            <w:tcW w:w="1985"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ویژگی</w:t>
            </w:r>
          </w:p>
        </w:tc>
        <w:tc>
          <w:tcPr>
            <w:tcW w:w="3520"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روش ثابت</w:t>
            </w:r>
          </w:p>
        </w:tc>
        <w:tc>
          <w:tcPr>
            <w:tcW w:w="3521"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روش متغیر</w:t>
            </w:r>
          </w:p>
        </w:tc>
      </w:tr>
      <w:tr>
        <w:trPr>
          <w:cantSplit/>
        </w:trPr>
        <w:tc>
          <w:tcPr>
            <w:tcW w:w="198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زمان ثبت هزینه‌ها</w:t>
            </w:r>
          </w:p>
        </w:tc>
        <w:tc>
          <w:tcPr>
            <w:tcW w:w="3520"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هنگام شارژ، به‌صورت جمعی</w:t>
            </w:r>
          </w:p>
        </w:tc>
        <w:tc>
          <w:tcPr>
            <w:tcW w:w="3521"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هنگام وقوع هر هزینه</w:t>
            </w:r>
          </w:p>
        </w:tc>
      </w:tr>
      <w:tr>
        <w:trPr>
          <w:cantSplit/>
        </w:trPr>
        <w:tc>
          <w:tcPr>
            <w:tcW w:w="198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مانده حساب تنخواه</w:t>
            </w:r>
          </w:p>
        </w:tc>
        <w:tc>
          <w:tcPr>
            <w:tcW w:w="3520"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همیشه ثابت (در دفاتر)</w:t>
            </w:r>
          </w:p>
        </w:tc>
        <w:tc>
          <w:tcPr>
            <w:tcW w:w="3521"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متغیر با هر پرداخت</w:t>
            </w:r>
          </w:p>
        </w:tc>
      </w:tr>
      <w:tr>
        <w:trPr>
          <w:cantSplit/>
        </w:trPr>
        <w:tc>
          <w:tcPr>
            <w:tcW w:w="198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شارژ مجدد</w:t>
            </w:r>
          </w:p>
        </w:tc>
        <w:tc>
          <w:tcPr>
            <w:tcW w:w="3520"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پس از تسویه اسناد با تنخواه‌دار</w:t>
            </w:r>
          </w:p>
        </w:tc>
        <w:tc>
          <w:tcPr>
            <w:tcW w:w="3521"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بر حسب نیاز یا تصمیم مدیریت</w:t>
            </w:r>
          </w:p>
        </w:tc>
      </w:tr>
      <w:tr>
        <w:trPr>
          <w:cantSplit/>
        </w:trPr>
        <w:tc>
          <w:tcPr>
            <w:tcW w:w="198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مزیت</w:t>
            </w:r>
          </w:p>
        </w:tc>
        <w:tc>
          <w:tcPr>
            <w:tcW w:w="3520"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ساده‌تر برای کنترل سقف کل</w:t>
            </w:r>
          </w:p>
        </w:tc>
        <w:tc>
          <w:tcPr>
            <w:tcW w:w="3521"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دقیق‌تر برای پیگیری لحظه‌ای هزینه‌ها</w:t>
            </w:r>
          </w:p>
        </w:tc>
      </w:tr>
      <w:tr>
        <w:trPr>
          <w:cantSplit/>
        </w:trPr>
        <w:tc>
          <w:tcPr>
            <w:tcW w:w="198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کاربرد</w:t>
            </w:r>
          </w:p>
        </w:tc>
        <w:tc>
          <w:tcPr>
            <w:tcW w:w="3520"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شرکت‌های با هزینه‌های منظم و ثابت</w:t>
            </w:r>
          </w:p>
        </w:tc>
        <w:tc>
          <w:tcPr>
            <w:tcW w:w="3521"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شرکت‌های با پرداخت‌های نامنظم و متغیر</w:t>
            </w:r>
          </w:p>
        </w:tc>
      </w:tr>
    </w:tbl>
    <w:p>
      <w:pPr>
        <w:bidi/>
        <w:spacing w:before="0" w:after="100" w:line="120" w:lineRule="auto"/>
      </w:pPr>
    </w:p>
    <w:p>
      <w:pPr>
        <w:keepNext/>
        <w:keepLines/>
        <w:pBdr>
          <w:bottom w:val="single" w:sz="8" w:space="3" w:color="1F3864"/>
        </w:pBdr>
        <w:bidi/>
        <w:spacing w:before="420" w:after="120"/>
        <w:jc w:val="left"/>
        <w:outlineLvl w:val="0"/>
      </w:pPr>
      <w:bookmarkStart w:id="32" w:name="_TocH32"/>
      <w:r>
        <w:rPr>
          <w:rFonts w:ascii="Times New Roman" w:hAnsi="Times New Roman" w:eastAsia="Times New Roman" w:cs="B Zar"/>
          <w:b/>
          <w:bCs/>
          <w:color w:val="1F3864"/>
          <w:sz w:val="32"/>
          <w:szCs w:val="32"/>
          <w:rtl/>
        </w:rPr>
        <w:t xml:space="preserve">۲-۶ بانک و مغایرت‌گیری</w:t>
      </w:r>
      <w:bookmarkEnd w:id="32"/>
    </w:p>
    <w:p>
      <w:pPr>
        <w:bidi/>
        <w:spacing w:before="0" w:after="60" w:line="276" w:lineRule="auto"/>
        <w:ind w:firstLine="284"/>
        <w:jc w:val="both"/>
      </w:pPr>
      <w:r>
        <w:rPr>
          <w:rFonts w:ascii="Times New Roman" w:hAnsi="Times New Roman" w:eastAsia="Times New Roman" w:cs="B Zar"/>
          <w:sz w:val="22"/>
          <w:szCs w:val="22"/>
          <w:rtl/>
        </w:rPr>
        <w:t xml:space="preserve">نگهداری نقد نزد بانک چند مزیت روشن دارد: محافظت فیزیکی بهتر از وجه، کاهش ریسک سرقت و اختلاس درون سازمان، سهولت انتقال وجه با چک و حواله، امکان دریافت مستقیم وجه از مشتریان، و دسترسی به خدمات بانکی مانند ضمانت‌نامه و وصول اسناد. همین‌ها حساب جاری را ابزاری کلیدی در مدیریت جریان نقد و کنترل داخلی کرده است. هر دریافت یا پرداخت از راه بانک باید هم‌زمان در دفاتر شرکت ثبت شود: وقتی چک صادر می‌شود، شرکت موجودی بانک خود را کم می‌کند؛ بانک اما فقط وقتی ذی‌نفع به او مراجعه کند، مبلغ را از حساب کم می‌کند و اعلامیه بدهکار می‌فرستد.</w:t>
      </w:r>
    </w:p>
    <w:p>
      <w:pPr>
        <w:keepNext/>
        <w:keepLines/>
        <w:bidi/>
        <w:spacing w:before="300" w:after="80"/>
        <w:jc w:val="left"/>
        <w:outlineLvl w:val="1"/>
      </w:pPr>
      <w:bookmarkStart w:id="33" w:name="_TocH33"/>
      <w:r>
        <w:rPr>
          <w:rFonts w:ascii="Times New Roman" w:hAnsi="Times New Roman" w:eastAsia="Times New Roman" w:cs="B Zar"/>
          <w:b/>
          <w:bCs/>
          <w:color w:val="2E74B5"/>
          <w:sz w:val="27"/>
          <w:szCs w:val="27"/>
          <w:rtl/>
        </w:rPr>
        <w:t xml:space="preserve">۲-۶-۱ چرا مغایرت پیش می‌آید؟</w:t>
      </w:r>
      <w:bookmarkEnd w:id="33"/>
    </w:p>
    <w:p>
      <w:pPr>
        <w:bidi/>
        <w:spacing w:before="0" w:after="60" w:line="276" w:lineRule="auto"/>
        <w:ind w:firstLine="284"/>
        <w:jc w:val="both"/>
      </w:pPr>
      <w:r>
        <w:rPr>
          <w:rFonts w:ascii="Times New Roman" w:hAnsi="Times New Roman" w:eastAsia="Times New Roman" w:cs="B Zar"/>
          <w:sz w:val="22"/>
          <w:szCs w:val="22"/>
          <w:rtl/>
        </w:rPr>
        <w:t xml:space="preserve">چون هر دو طرف جداگانه ثبت می‌کنند و با فاصله زمانی یا با اشتباه، مانده حساب جاری در دفاتر شرکت و مانده صورت‌حساب بانک معمولاً یکی نیست. بانک‌ها هر ماه صورت‌حساب می‌فرستند و حسابدار موظف است آن را با دفاتر تطبیق دهد و مغایرت‌ها را روشن کند. قاعده‌ای که کار را ساده می‌کند این است: برای هر مغایرت بپرسید «چه کسی هنوز خبر ندارد؟» اگر بانک چیزی را می‌داند که شرکت ثبت نکرده، شرکت باید دفاترش را اصلاح کند. اگر شرکت چیزی ثبت کرده که بانک هنوز نمی‌داند، بانک زمان لازم دارد و دفاتر شرکت نیازی به اصلاح ندارد. عوامل اصلی ایجاد مغایرت، که یکی‌یکی بررسی می‌کنیم، شش دسته‌اند.</w:t>
      </w:r>
    </w:p>
    <w:p>
      <w:pPr>
        <w:bidi/>
        <w:spacing w:before="0" w:after="60" w:line="276" w:lineRule="auto"/>
        <w:ind w:firstLine="284"/>
        <w:jc w:val="both"/>
      </w:pPr>
      <w:r>
        <w:rPr>
          <w:rFonts w:ascii="Times New Roman" w:hAnsi="Times New Roman" w:eastAsia="Times New Roman" w:cs="B Zar"/>
          <w:b/>
          <w:bCs/>
          <w:sz w:val="22"/>
          <w:szCs w:val="22"/>
          <w:rtl/>
        </w:rPr>
        <w:t xml:space="preserve">چک‌های معوق.</w:t>
      </w:r>
      <w:r>
        <w:rPr>
          <w:rFonts w:ascii="Times New Roman" w:hAnsi="Times New Roman" w:eastAsia="Times New Roman" w:cs="B Zar"/>
          <w:sz w:val="22"/>
          <w:szCs w:val="22"/>
          <w:rtl/>
        </w:rPr>
        <w:t xml:space="preserve"> چک‌هایی است که شرکت صادر و در دفاتر خود ثبت کرده (بستانکار حساب بانک)، اما ذی‌نفع تا تاریخ صدور صورت‌حساب به بانک مراجعه نکرده است. در نتیجه بانک هنوز مبلغ را پرداخت نکرده و همین باعث تفاوت مانده دفاتر و بانک می‌شود. این چک‌ها باید از مانده صورت‌حساب بانک کسر شوند، چون بانک در آینده‌ای نزدیک آن‌ها را پرداخت خواهد کرد. در دفاتر شرکت نیازی به ثبت اصلاحی نیست.</w:t>
      </w:r>
    </w:p>
    <w:p>
      <w:pPr>
        <w:bidi/>
        <w:spacing w:before="0" w:after="60" w:line="276" w:lineRule="auto"/>
        <w:ind w:firstLine="284"/>
        <w:jc w:val="both"/>
      </w:pPr>
      <w:r>
        <w:rPr>
          <w:rFonts w:ascii="Times New Roman" w:hAnsi="Times New Roman" w:eastAsia="Times New Roman" w:cs="B Zar"/>
          <w:b/>
          <w:bCs/>
          <w:sz w:val="22"/>
          <w:szCs w:val="22"/>
          <w:rtl/>
        </w:rPr>
        <w:t xml:space="preserve">وجوه بین‌راهی.</w:t>
      </w:r>
      <w:r>
        <w:rPr>
          <w:rFonts w:ascii="Times New Roman" w:hAnsi="Times New Roman" w:eastAsia="Times New Roman" w:cs="B Zar"/>
          <w:sz w:val="22"/>
          <w:szCs w:val="22"/>
          <w:rtl/>
        </w:rPr>
        <w:t xml:space="preserve"> وجوهی است که به حساب جاری شرکت نزد بانک واریز و در دفاتر ثبت شده (بدهکار حساب بانک)، اما به دلیل تأخیر در پردازش، هنوز در صورت‌حساب بانک نیامده است؛ مثلاً وجهی که در آخرین ساعت اداری واریز و در دفاتر همان روز ثبت شده ولی بانک ثبت آن را به روز بعد موکول کرده است. این مبلغ باید به مانده صورت‌حساب بانک اضافه شود تا افزایش نقدی را که از دید شرکت در آن تاریخ رخ داده نشان دهد. نیازی به ثبت اصلاحی در دفاتر شرکت نیست.</w:t>
      </w:r>
    </w:p>
    <w:p>
      <w:pPr>
        <w:bidi/>
        <w:spacing w:before="0" w:after="60" w:line="276" w:lineRule="auto"/>
        <w:ind w:firstLine="284"/>
        <w:jc w:val="both"/>
      </w:pPr>
      <w:r>
        <w:rPr>
          <w:rFonts w:ascii="Times New Roman" w:hAnsi="Times New Roman" w:eastAsia="Times New Roman" w:cs="B Zar"/>
          <w:b/>
          <w:bCs/>
          <w:sz w:val="22"/>
          <w:szCs w:val="22"/>
          <w:rtl/>
        </w:rPr>
        <w:t xml:space="preserve">اسناد در جریان وصول.</w:t>
      </w:r>
      <w:r>
        <w:rPr>
          <w:rFonts w:ascii="Times New Roman" w:hAnsi="Times New Roman" w:eastAsia="Times New Roman" w:cs="B Zar"/>
          <w:sz w:val="22"/>
          <w:szCs w:val="22"/>
          <w:rtl/>
        </w:rPr>
        <w:t xml:space="preserve"> این دسته دو نوع است. نخست </w:t>
      </w:r>
      <w:r>
        <w:rPr>
          <w:rFonts w:ascii="Times New Roman" w:hAnsi="Times New Roman" w:eastAsia="Times New Roman" w:cs="B Zar"/>
          <w:b/>
          <w:bCs/>
          <w:sz w:val="22"/>
          <w:szCs w:val="22"/>
          <w:rtl/>
        </w:rPr>
        <w:t xml:space="preserve">چک‌های لاوصول</w:t>
      </w:r>
      <w:r>
        <w:rPr>
          <w:rFonts w:ascii="Times New Roman" w:hAnsi="Times New Roman" w:eastAsia="Times New Roman" w:cs="B Zar"/>
          <w:sz w:val="22"/>
          <w:szCs w:val="22"/>
          <w:rtl/>
        </w:rPr>
        <w:t xml:space="preserve">: شرکت ممکن است چک‌های دریافتی از مشتریان را به بانک بسپارد و در دفاتر خود افزایش موجودی بانک (بدهکار حساب بانک) ثبت کند. اما تا وقتی بانک وجه را وصول نکرده باشد، در حساب جاری منعکس نمی‌شود و احتمال برگشت چک مشتری نیز هست که باید در دفاتر اصلاح شود. مبلغ از مانده دفاتر شرکت کسر می‌شود و ثبت اصلاحی لازم است.</w:t>
      </w:r>
    </w:p>
    <w:tbl>
      <w:tblPr>
        <w:bidiVisual/>
        <w:tblW w:w="9026" w:type="dxa"/>
        <w:jc w:val="center"/>
        <w:tblBorders>
          <w:top w:val="single" w:sz="8" w:space="0" w:color="7F7F7F"/>
          <w:left w:val="single" w:sz="4" w:space="0" w:color="BFBFBF"/>
          <w:bottom w:val="single" w:sz="8" w:space="0" w:color="7F7F7F"/>
          <w:right w:val="single" w:sz="4" w:space="0" w:color="BFBFBF"/>
          <w:insideV w:val="single" w:sz="4" w:space="0" w:color="D9D9D9"/>
        </w:tblBorders>
        <w:tblLayout w:type="fixed"/>
        <w:tblCellMar>
          <w:left w:w="100" w:type="dxa"/>
          <w:right w:w="100" w:type="dxa"/>
        </w:tblCellMar>
      </w:tblPr>
      <w:tblGrid>
        <w:gridCol w:w="1534"/>
        <w:gridCol w:w="4242"/>
        <w:gridCol w:w="1624"/>
        <w:gridCol w:w="1626"/>
      </w:tblGrid>
      <w:tr>
        <w:trPr>
          <w:cantSplit/>
          <w:tblHeader/>
        </w:trPr>
        <w:tc>
          <w:tcPr>
            <w:tcW w:w="1534" w:type="dxa"/>
            <w:shd w:val="clear" w:color="auto" w:fill="1F3864"/>
            <w:tcMar>
              <w:top w:w="80" w:type="dxa"/>
              <w:left w:w="110" w:type="dxa"/>
              <w:bottom w:w="80" w:type="dxa"/>
              <w:right w:w="110" w:type="dxa"/>
            </w:tcMar>
            <w:vAlign w:val="center"/>
          </w:tcPr>
          <w:p>
            <w:pPr>
              <w:bidi/>
              <w:spacing w:before="0" w:after="10" w:line="252" w:lineRule="auto"/>
              <w:jc w:val="center"/>
            </w:pPr>
            <w:r>
              <w:rPr>
                <w:rFonts w:ascii="Times New Roman" w:hAnsi="Times New Roman" w:eastAsia="Times New Roman" w:cs="B Zar"/>
                <w:b/>
                <w:bCs/>
                <w:color w:val="FFFFFF"/>
                <w:sz w:val="19"/>
                <w:szCs w:val="19"/>
                <w:rtl/>
              </w:rPr>
              <w:t xml:space="preserve">تاریخ</w:t>
            </w:r>
          </w:p>
        </w:tc>
        <w:tc>
          <w:tcPr>
            <w:tcW w:w="4242" w:type="dxa"/>
            <w:shd w:val="clear" w:color="auto" w:fill="1F3864"/>
            <w:tcMar>
              <w:top w:w="80" w:type="dxa"/>
              <w:left w:w="110" w:type="dxa"/>
              <w:bottom w:w="80" w:type="dxa"/>
              <w:right w:w="110" w:type="dxa"/>
            </w:tcMar>
            <w:vAlign w:val="center"/>
          </w:tcPr>
          <w:p>
            <w:pPr>
              <w:bidi/>
              <w:spacing w:before="0" w:after="10" w:line="252" w:lineRule="auto"/>
              <w:jc w:val="center"/>
            </w:pPr>
            <w:r>
              <w:rPr>
                <w:rFonts w:ascii="Times New Roman" w:hAnsi="Times New Roman" w:eastAsia="Times New Roman" w:cs="B Zar"/>
                <w:b/>
                <w:bCs/>
                <w:color w:val="FFFFFF"/>
                <w:sz w:val="19"/>
                <w:szCs w:val="19"/>
                <w:rtl/>
              </w:rPr>
              <w:t xml:space="preserve">شرح</w:t>
            </w:r>
          </w:p>
        </w:tc>
        <w:tc>
          <w:tcPr>
            <w:tcW w:w="1624" w:type="dxa"/>
            <w:shd w:val="clear" w:color="auto" w:fill="1F3864"/>
            <w:tcMar>
              <w:top w:w="80" w:type="dxa"/>
              <w:left w:w="110" w:type="dxa"/>
              <w:bottom w:w="80" w:type="dxa"/>
              <w:right w:w="110" w:type="dxa"/>
            </w:tcMar>
            <w:vAlign w:val="center"/>
          </w:tcPr>
          <w:p>
            <w:pPr>
              <w:bidi/>
              <w:spacing w:before="0" w:after="10" w:line="252" w:lineRule="auto"/>
              <w:jc w:val="center"/>
            </w:pPr>
            <w:r>
              <w:rPr>
                <w:rFonts w:ascii="Times New Roman" w:hAnsi="Times New Roman" w:eastAsia="Times New Roman" w:cs="B Zar"/>
                <w:b/>
                <w:bCs/>
                <w:color w:val="FFFFFF"/>
                <w:sz w:val="19"/>
                <w:szCs w:val="19"/>
                <w:rtl/>
              </w:rPr>
              <w:t xml:space="preserve">بدهکار (ریال)</w:t>
            </w:r>
          </w:p>
        </w:tc>
        <w:tc>
          <w:tcPr>
            <w:tcW w:w="1626" w:type="dxa"/>
            <w:shd w:val="clear" w:color="auto" w:fill="1F3864"/>
            <w:tcMar>
              <w:top w:w="80" w:type="dxa"/>
              <w:left w:w="110" w:type="dxa"/>
              <w:bottom w:w="80" w:type="dxa"/>
              <w:right w:w="110" w:type="dxa"/>
            </w:tcMar>
            <w:vAlign w:val="center"/>
          </w:tcPr>
          <w:p>
            <w:pPr>
              <w:bidi/>
              <w:spacing w:before="0" w:after="10" w:line="252" w:lineRule="auto"/>
              <w:jc w:val="center"/>
            </w:pPr>
            <w:r>
              <w:rPr>
                <w:rFonts w:ascii="Times New Roman" w:hAnsi="Times New Roman" w:eastAsia="Times New Roman" w:cs="B Zar"/>
                <w:b/>
                <w:bCs/>
                <w:color w:val="FFFFFF"/>
                <w:sz w:val="19"/>
                <w:szCs w:val="19"/>
                <w:rtl/>
              </w:rPr>
              <w:t xml:space="preserve">بستانکار (ریال)</w:t>
            </w:r>
          </w:p>
        </w:tc>
      </w:tr>
      <w:tr>
        <w:trPr>
          <w:cantSplit/>
        </w:trPr>
        <w:tc>
          <w:tcPr>
            <w:tcW w:w="153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۱۴۰۵/××/××</w:t>
            </w:r>
          </w:p>
        </w:tc>
        <w:tc>
          <w:tcPr>
            <w:tcW w:w="4242"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حساب‌های دریافتنی</w:t>
            </w:r>
          </w:p>
        </w:tc>
        <w:tc>
          <w:tcPr>
            <w:tcW w:w="162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w:t>
            </w:r>
          </w:p>
        </w:tc>
        <w:tc>
          <w:tcPr>
            <w:tcW w:w="1626"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4242"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       بانک</w:t>
            </w:r>
          </w:p>
        </w:tc>
        <w:tc>
          <w:tcPr>
            <w:tcW w:w="162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1626"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w:t>
            </w:r>
          </w:p>
        </w:tc>
      </w:tr>
      <w:tr>
        <w:trPr>
          <w:cantSplit/>
        </w:trPr>
        <w:tc>
          <w:tcPr>
            <w:tcW w:w="1534"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4242"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color w:val="595959"/>
                <w:sz w:val="19"/>
                <w:szCs w:val="19"/>
                <w:rtl/>
              </w:rPr>
              <w:t xml:space="preserve">       بابت رفع مغایرت چک لاوصول شماره ...</w:t>
            </w:r>
          </w:p>
        </w:tc>
        <w:tc>
          <w:tcPr>
            <w:tcW w:w="1624"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1626"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r>
    </w:tbl>
    <w:p>
      <w:pPr>
        <w:bidi/>
        <w:spacing w:before="0" w:after="100" w:line="120" w:lineRule="auto"/>
      </w:pPr>
    </w:p>
    <w:p>
      <w:pPr>
        <w:bidi/>
        <w:spacing w:before="0" w:after="60" w:line="276" w:lineRule="auto"/>
        <w:ind w:firstLine="284"/>
        <w:jc w:val="both"/>
      </w:pPr>
      <w:r>
        <w:rPr>
          <w:rFonts w:ascii="Times New Roman" w:hAnsi="Times New Roman" w:eastAsia="Times New Roman" w:cs="B Zar"/>
          <w:sz w:val="22"/>
          <w:szCs w:val="22"/>
          <w:rtl/>
        </w:rPr>
        <w:t xml:space="preserve">دوم </w:t>
      </w:r>
      <w:r>
        <w:rPr>
          <w:rFonts w:ascii="Times New Roman" w:hAnsi="Times New Roman" w:eastAsia="Times New Roman" w:cs="B Zar"/>
          <w:b/>
          <w:bCs/>
          <w:sz w:val="22"/>
          <w:szCs w:val="22"/>
          <w:rtl/>
        </w:rPr>
        <w:t xml:space="preserve">اسناد تنزیلی</w:t>
      </w:r>
      <w:r>
        <w:rPr>
          <w:rFonts w:ascii="Times New Roman" w:hAnsi="Times New Roman" w:eastAsia="Times New Roman" w:cs="B Zar"/>
          <w:sz w:val="22"/>
          <w:szCs w:val="22"/>
          <w:rtl/>
        </w:rPr>
        <w:t xml:space="preserve">: سفته یا بروات مشتریان را واحد تجاری پیش از سررسید به بانک می‌دهد تا در برابر آن وجه نقد کمتری (مبلغ اسمی منهای بهره و کارمزد تنزیل) دریافت کند. به این فرایند تنزیل اسناد می‌گویند. در زمان تنزیل، بانک وجه را بلافاصله به حساب جاری شرکت واریز می‌کند و مانده بانک در دفاتر شرکت بالا می‌رود. اما اگر در سررسید مشتری دارنده سند وجه را نپردازد و سند برگردد، بانک مبلغ تنزیل‌شده را بدون اطلاع قبلی از حساب جاری شرکت برمی‌دارد؛ چون شرکت تا پیش از دریافت اعلامیه بدهکار این برداشت را در دفاتر ثبت نکرده است، مغایرت پدید می‌آید. مبلغ از مانده دفاتر شرکت کسر می‌شود و ثبت اصلاحی لازم است.</w:t>
      </w:r>
    </w:p>
    <w:tbl>
      <w:tblPr>
        <w:bidiVisual/>
        <w:tblW w:w="9026" w:type="dxa"/>
        <w:jc w:val="center"/>
        <w:tblBorders>
          <w:top w:val="single" w:sz="8" w:space="0" w:color="7F7F7F"/>
          <w:left w:val="single" w:sz="4" w:space="0" w:color="BFBFBF"/>
          <w:bottom w:val="single" w:sz="8" w:space="0" w:color="7F7F7F"/>
          <w:right w:val="single" w:sz="4" w:space="0" w:color="BFBFBF"/>
          <w:insideV w:val="single" w:sz="4" w:space="0" w:color="D9D9D9"/>
        </w:tblBorders>
        <w:tblLayout w:type="fixed"/>
        <w:tblCellMar>
          <w:left w:w="100" w:type="dxa"/>
          <w:right w:w="100" w:type="dxa"/>
        </w:tblCellMar>
      </w:tblPr>
      <w:tblGrid>
        <w:gridCol w:w="1534"/>
        <w:gridCol w:w="4242"/>
        <w:gridCol w:w="1624"/>
        <w:gridCol w:w="1626"/>
      </w:tblGrid>
      <w:tr>
        <w:trPr>
          <w:cantSplit/>
          <w:tblHeader/>
        </w:trPr>
        <w:tc>
          <w:tcPr>
            <w:tcW w:w="1534" w:type="dxa"/>
            <w:shd w:val="clear" w:color="auto" w:fill="1F3864"/>
            <w:tcMar>
              <w:top w:w="80" w:type="dxa"/>
              <w:left w:w="110" w:type="dxa"/>
              <w:bottom w:w="80" w:type="dxa"/>
              <w:right w:w="110" w:type="dxa"/>
            </w:tcMar>
            <w:vAlign w:val="center"/>
          </w:tcPr>
          <w:p>
            <w:pPr>
              <w:bidi/>
              <w:spacing w:before="0" w:after="10" w:line="252" w:lineRule="auto"/>
              <w:jc w:val="center"/>
            </w:pPr>
            <w:r>
              <w:rPr>
                <w:rFonts w:ascii="Times New Roman" w:hAnsi="Times New Roman" w:eastAsia="Times New Roman" w:cs="B Zar"/>
                <w:b/>
                <w:bCs/>
                <w:color w:val="FFFFFF"/>
                <w:sz w:val="19"/>
                <w:szCs w:val="19"/>
                <w:rtl/>
              </w:rPr>
              <w:t xml:space="preserve">تاریخ</w:t>
            </w:r>
          </w:p>
        </w:tc>
        <w:tc>
          <w:tcPr>
            <w:tcW w:w="4242" w:type="dxa"/>
            <w:shd w:val="clear" w:color="auto" w:fill="1F3864"/>
            <w:tcMar>
              <w:top w:w="80" w:type="dxa"/>
              <w:left w:w="110" w:type="dxa"/>
              <w:bottom w:w="80" w:type="dxa"/>
              <w:right w:w="110" w:type="dxa"/>
            </w:tcMar>
            <w:vAlign w:val="center"/>
          </w:tcPr>
          <w:p>
            <w:pPr>
              <w:bidi/>
              <w:spacing w:before="0" w:after="10" w:line="252" w:lineRule="auto"/>
              <w:jc w:val="center"/>
            </w:pPr>
            <w:r>
              <w:rPr>
                <w:rFonts w:ascii="Times New Roman" w:hAnsi="Times New Roman" w:eastAsia="Times New Roman" w:cs="B Zar"/>
                <w:b/>
                <w:bCs/>
                <w:color w:val="FFFFFF"/>
                <w:sz w:val="19"/>
                <w:szCs w:val="19"/>
                <w:rtl/>
              </w:rPr>
              <w:t xml:space="preserve">شرح</w:t>
            </w:r>
          </w:p>
        </w:tc>
        <w:tc>
          <w:tcPr>
            <w:tcW w:w="1624" w:type="dxa"/>
            <w:shd w:val="clear" w:color="auto" w:fill="1F3864"/>
            <w:tcMar>
              <w:top w:w="80" w:type="dxa"/>
              <w:left w:w="110" w:type="dxa"/>
              <w:bottom w:w="80" w:type="dxa"/>
              <w:right w:w="110" w:type="dxa"/>
            </w:tcMar>
            <w:vAlign w:val="center"/>
          </w:tcPr>
          <w:p>
            <w:pPr>
              <w:bidi/>
              <w:spacing w:before="0" w:after="10" w:line="252" w:lineRule="auto"/>
              <w:jc w:val="center"/>
            </w:pPr>
            <w:r>
              <w:rPr>
                <w:rFonts w:ascii="Times New Roman" w:hAnsi="Times New Roman" w:eastAsia="Times New Roman" w:cs="B Zar"/>
                <w:b/>
                <w:bCs/>
                <w:color w:val="FFFFFF"/>
                <w:sz w:val="19"/>
                <w:szCs w:val="19"/>
                <w:rtl/>
              </w:rPr>
              <w:t xml:space="preserve">بدهکار (ریال)</w:t>
            </w:r>
          </w:p>
        </w:tc>
        <w:tc>
          <w:tcPr>
            <w:tcW w:w="1626" w:type="dxa"/>
            <w:shd w:val="clear" w:color="auto" w:fill="1F3864"/>
            <w:tcMar>
              <w:top w:w="80" w:type="dxa"/>
              <w:left w:w="110" w:type="dxa"/>
              <w:bottom w:w="80" w:type="dxa"/>
              <w:right w:w="110" w:type="dxa"/>
            </w:tcMar>
            <w:vAlign w:val="center"/>
          </w:tcPr>
          <w:p>
            <w:pPr>
              <w:bidi/>
              <w:spacing w:before="0" w:after="10" w:line="252" w:lineRule="auto"/>
              <w:jc w:val="center"/>
            </w:pPr>
            <w:r>
              <w:rPr>
                <w:rFonts w:ascii="Times New Roman" w:hAnsi="Times New Roman" w:eastAsia="Times New Roman" w:cs="B Zar"/>
                <w:b/>
                <w:bCs/>
                <w:color w:val="FFFFFF"/>
                <w:sz w:val="19"/>
                <w:szCs w:val="19"/>
                <w:rtl/>
              </w:rPr>
              <w:t xml:space="preserve">بستانکار (ریال)</w:t>
            </w:r>
          </w:p>
        </w:tc>
      </w:tr>
      <w:tr>
        <w:trPr>
          <w:cantSplit/>
        </w:trPr>
        <w:tc>
          <w:tcPr>
            <w:tcW w:w="153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۱۴۰۵/××/××</w:t>
            </w:r>
          </w:p>
        </w:tc>
        <w:tc>
          <w:tcPr>
            <w:tcW w:w="4242"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هزینه‌های بانکی (کارمزد و بهره)</w:t>
            </w:r>
          </w:p>
        </w:tc>
        <w:tc>
          <w:tcPr>
            <w:tcW w:w="162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w:t>
            </w:r>
          </w:p>
        </w:tc>
        <w:tc>
          <w:tcPr>
            <w:tcW w:w="1626"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4242"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اسناد دریافتنی (تنزیلی)</w:t>
            </w:r>
          </w:p>
        </w:tc>
        <w:tc>
          <w:tcPr>
            <w:tcW w:w="162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w:t>
            </w:r>
          </w:p>
        </w:tc>
        <w:tc>
          <w:tcPr>
            <w:tcW w:w="1626"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4242"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       بانک</w:t>
            </w:r>
          </w:p>
        </w:tc>
        <w:tc>
          <w:tcPr>
            <w:tcW w:w="162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1626"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w:t>
            </w:r>
          </w:p>
        </w:tc>
      </w:tr>
      <w:tr>
        <w:trPr>
          <w:cantSplit/>
        </w:trPr>
        <w:tc>
          <w:tcPr>
            <w:tcW w:w="1534"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4242"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color w:val="595959"/>
                <w:sz w:val="19"/>
                <w:szCs w:val="19"/>
                <w:rtl/>
              </w:rPr>
              <w:t xml:space="preserve">       بابت رفع مغایرت اسناد تنزیلی شماره ...</w:t>
            </w:r>
          </w:p>
        </w:tc>
        <w:tc>
          <w:tcPr>
            <w:tcW w:w="1624"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1626"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r>
    </w:tbl>
    <w:p>
      <w:pPr>
        <w:bidi/>
        <w:spacing w:before="0" w:after="100" w:line="120" w:lineRule="auto"/>
      </w:pPr>
    </w:p>
    <w:p>
      <w:pPr>
        <w:bidi/>
        <w:spacing w:before="0" w:after="60" w:line="276" w:lineRule="auto"/>
        <w:ind w:firstLine="284"/>
        <w:jc w:val="both"/>
      </w:pPr>
      <w:r>
        <w:rPr>
          <w:rFonts w:ascii="Times New Roman" w:hAnsi="Times New Roman" w:eastAsia="Times New Roman" w:cs="B Zar"/>
          <w:b/>
          <w:bCs/>
          <w:sz w:val="22"/>
          <w:szCs w:val="22"/>
          <w:rtl/>
        </w:rPr>
        <w:t xml:space="preserve">واریزی‌های دیگران.</w:t>
      </w:r>
      <w:r>
        <w:rPr>
          <w:rFonts w:ascii="Times New Roman" w:hAnsi="Times New Roman" w:eastAsia="Times New Roman" w:cs="B Zar"/>
          <w:sz w:val="22"/>
          <w:szCs w:val="22"/>
          <w:rtl/>
        </w:rPr>
        <w:t xml:space="preserve"> در بسیاری از واحدهای تجاری، به‌ویژه شرکت‌هایی که مشتریان متعدد دارند، مشتریان یا طرف‌های قرارداد ممکن است بدهی خود را مستقیماً با واریز نقدی، انتقال اینترنتی، کارت‌به‌کارت یا حواله بانکی به حساب جاری شرکت بپردازند، بی‌آنکه واحد تجاری بلافاصله مطلع شود. این مبلغ به مانده دفاتر شرکت اضافه می‌شود و ثبت اصلاحی می‌خواهد. اگر بانک بهره‌ای هم بابت سپرده واریز کرده باشد، همین ثبت درآمد بهره را نیز دربر می‌گیرد.</w:t>
      </w:r>
    </w:p>
    <w:tbl>
      <w:tblPr>
        <w:bidiVisual/>
        <w:tblW w:w="9026" w:type="dxa"/>
        <w:jc w:val="center"/>
        <w:tblBorders>
          <w:top w:val="single" w:sz="8" w:space="0" w:color="7F7F7F"/>
          <w:left w:val="single" w:sz="4" w:space="0" w:color="BFBFBF"/>
          <w:bottom w:val="single" w:sz="8" w:space="0" w:color="7F7F7F"/>
          <w:right w:val="single" w:sz="4" w:space="0" w:color="BFBFBF"/>
          <w:insideV w:val="single" w:sz="4" w:space="0" w:color="D9D9D9"/>
        </w:tblBorders>
        <w:tblLayout w:type="fixed"/>
        <w:tblCellMar>
          <w:left w:w="100" w:type="dxa"/>
          <w:right w:w="100" w:type="dxa"/>
        </w:tblCellMar>
      </w:tblPr>
      <w:tblGrid>
        <w:gridCol w:w="1534"/>
        <w:gridCol w:w="4242"/>
        <w:gridCol w:w="1624"/>
        <w:gridCol w:w="1626"/>
      </w:tblGrid>
      <w:tr>
        <w:trPr>
          <w:cantSplit/>
          <w:tblHeader/>
        </w:trPr>
        <w:tc>
          <w:tcPr>
            <w:tcW w:w="1534" w:type="dxa"/>
            <w:shd w:val="clear" w:color="auto" w:fill="1F3864"/>
            <w:tcMar>
              <w:top w:w="80" w:type="dxa"/>
              <w:left w:w="110" w:type="dxa"/>
              <w:bottom w:w="80" w:type="dxa"/>
              <w:right w:w="110" w:type="dxa"/>
            </w:tcMar>
            <w:vAlign w:val="center"/>
          </w:tcPr>
          <w:p>
            <w:pPr>
              <w:bidi/>
              <w:spacing w:before="0" w:after="10" w:line="252" w:lineRule="auto"/>
              <w:jc w:val="center"/>
            </w:pPr>
            <w:r>
              <w:rPr>
                <w:rFonts w:ascii="Times New Roman" w:hAnsi="Times New Roman" w:eastAsia="Times New Roman" w:cs="B Zar"/>
                <w:b/>
                <w:bCs/>
                <w:color w:val="FFFFFF"/>
                <w:sz w:val="19"/>
                <w:szCs w:val="19"/>
                <w:rtl/>
              </w:rPr>
              <w:t xml:space="preserve">تاریخ</w:t>
            </w:r>
          </w:p>
        </w:tc>
        <w:tc>
          <w:tcPr>
            <w:tcW w:w="4242" w:type="dxa"/>
            <w:shd w:val="clear" w:color="auto" w:fill="1F3864"/>
            <w:tcMar>
              <w:top w:w="80" w:type="dxa"/>
              <w:left w:w="110" w:type="dxa"/>
              <w:bottom w:w="80" w:type="dxa"/>
              <w:right w:w="110" w:type="dxa"/>
            </w:tcMar>
            <w:vAlign w:val="center"/>
          </w:tcPr>
          <w:p>
            <w:pPr>
              <w:bidi/>
              <w:spacing w:before="0" w:after="10" w:line="252" w:lineRule="auto"/>
              <w:jc w:val="center"/>
            </w:pPr>
            <w:r>
              <w:rPr>
                <w:rFonts w:ascii="Times New Roman" w:hAnsi="Times New Roman" w:eastAsia="Times New Roman" w:cs="B Zar"/>
                <w:b/>
                <w:bCs/>
                <w:color w:val="FFFFFF"/>
                <w:sz w:val="19"/>
                <w:szCs w:val="19"/>
                <w:rtl/>
              </w:rPr>
              <w:t xml:space="preserve">شرح</w:t>
            </w:r>
          </w:p>
        </w:tc>
        <w:tc>
          <w:tcPr>
            <w:tcW w:w="1624" w:type="dxa"/>
            <w:shd w:val="clear" w:color="auto" w:fill="1F3864"/>
            <w:tcMar>
              <w:top w:w="80" w:type="dxa"/>
              <w:left w:w="110" w:type="dxa"/>
              <w:bottom w:w="80" w:type="dxa"/>
              <w:right w:w="110" w:type="dxa"/>
            </w:tcMar>
            <w:vAlign w:val="center"/>
          </w:tcPr>
          <w:p>
            <w:pPr>
              <w:bidi/>
              <w:spacing w:before="0" w:after="10" w:line="252" w:lineRule="auto"/>
              <w:jc w:val="center"/>
            </w:pPr>
            <w:r>
              <w:rPr>
                <w:rFonts w:ascii="Times New Roman" w:hAnsi="Times New Roman" w:eastAsia="Times New Roman" w:cs="B Zar"/>
                <w:b/>
                <w:bCs/>
                <w:color w:val="FFFFFF"/>
                <w:sz w:val="19"/>
                <w:szCs w:val="19"/>
                <w:rtl/>
              </w:rPr>
              <w:t xml:space="preserve">بدهکار (ریال)</w:t>
            </w:r>
          </w:p>
        </w:tc>
        <w:tc>
          <w:tcPr>
            <w:tcW w:w="1626" w:type="dxa"/>
            <w:shd w:val="clear" w:color="auto" w:fill="1F3864"/>
            <w:tcMar>
              <w:top w:w="80" w:type="dxa"/>
              <w:left w:w="110" w:type="dxa"/>
              <w:bottom w:w="80" w:type="dxa"/>
              <w:right w:w="110" w:type="dxa"/>
            </w:tcMar>
            <w:vAlign w:val="center"/>
          </w:tcPr>
          <w:p>
            <w:pPr>
              <w:bidi/>
              <w:spacing w:before="0" w:after="10" w:line="252" w:lineRule="auto"/>
              <w:jc w:val="center"/>
            </w:pPr>
            <w:r>
              <w:rPr>
                <w:rFonts w:ascii="Times New Roman" w:hAnsi="Times New Roman" w:eastAsia="Times New Roman" w:cs="B Zar"/>
                <w:b/>
                <w:bCs/>
                <w:color w:val="FFFFFF"/>
                <w:sz w:val="19"/>
                <w:szCs w:val="19"/>
                <w:rtl/>
              </w:rPr>
              <w:t xml:space="preserve">بستانکار (ریال)</w:t>
            </w:r>
          </w:p>
        </w:tc>
      </w:tr>
      <w:tr>
        <w:trPr>
          <w:cantSplit/>
        </w:trPr>
        <w:tc>
          <w:tcPr>
            <w:tcW w:w="153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۱۴۰۵/××/××</w:t>
            </w:r>
          </w:p>
        </w:tc>
        <w:tc>
          <w:tcPr>
            <w:tcW w:w="4242"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بانک</w:t>
            </w:r>
          </w:p>
        </w:tc>
        <w:tc>
          <w:tcPr>
            <w:tcW w:w="162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w:t>
            </w:r>
          </w:p>
        </w:tc>
        <w:tc>
          <w:tcPr>
            <w:tcW w:w="1626"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4242"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       حساب‌های دریافتنی</w:t>
            </w:r>
          </w:p>
        </w:tc>
        <w:tc>
          <w:tcPr>
            <w:tcW w:w="162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1626"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w:t>
            </w:r>
          </w:p>
        </w:tc>
      </w:tr>
      <w:tr>
        <w:trPr>
          <w:cantSplit/>
        </w:trPr>
        <w:tc>
          <w:tcPr>
            <w:tcW w:w="153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4242"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       درآمد بهره</w:t>
            </w:r>
          </w:p>
        </w:tc>
        <w:tc>
          <w:tcPr>
            <w:tcW w:w="162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1626"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w:t>
            </w:r>
          </w:p>
        </w:tc>
      </w:tr>
      <w:tr>
        <w:trPr>
          <w:cantSplit/>
        </w:trPr>
        <w:tc>
          <w:tcPr>
            <w:tcW w:w="1534"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4242"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color w:val="595959"/>
                <w:sz w:val="19"/>
                <w:szCs w:val="19"/>
                <w:rtl/>
              </w:rPr>
              <w:t xml:space="preserve">       بابت رفع مغایرت واریز مستقیم شماره ... مربوط به بدهی آقا/خانم ...</w:t>
            </w:r>
          </w:p>
        </w:tc>
        <w:tc>
          <w:tcPr>
            <w:tcW w:w="1624"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1626"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r>
    </w:tbl>
    <w:p>
      <w:pPr>
        <w:bidi/>
        <w:spacing w:before="0" w:after="100" w:line="120" w:lineRule="auto"/>
      </w:pPr>
    </w:p>
    <w:p>
      <w:pPr>
        <w:bidi/>
        <w:spacing w:before="0" w:after="60" w:line="276" w:lineRule="auto"/>
        <w:ind w:firstLine="284"/>
        <w:jc w:val="both"/>
      </w:pPr>
      <w:r>
        <w:rPr>
          <w:rFonts w:ascii="Times New Roman" w:hAnsi="Times New Roman" w:eastAsia="Times New Roman" w:cs="B Zar"/>
          <w:b/>
          <w:bCs/>
          <w:sz w:val="22"/>
          <w:szCs w:val="22"/>
          <w:rtl/>
        </w:rPr>
        <w:t xml:space="preserve">برداشت‌ها و هزینه‌های مستقیم بانک.</w:t>
      </w:r>
      <w:r>
        <w:rPr>
          <w:rFonts w:ascii="Times New Roman" w:hAnsi="Times New Roman" w:eastAsia="Times New Roman" w:cs="B Zar"/>
          <w:sz w:val="22"/>
          <w:szCs w:val="22"/>
          <w:rtl/>
        </w:rPr>
        <w:t xml:space="preserve"> بانک‌ها بابت خدماتی مانند کارمزد انتقال وجه، هزینه وصول اسناد یا تنزیل سفته، مستقیماً از حساب جاری مشتری برمی‌دارند و اعلامیه بدهکار می‌فرستند. این برداشت‌ها تا قبل از دریافت اعلامیه در دفاتر شرکت ثبت نمی‌شوند و مغایرت می‌آفرینند. مبلغ از مانده دفاتر شرکت کسر می‌شود و ثبت اصلاحی لازم است.</w:t>
      </w:r>
    </w:p>
    <w:tbl>
      <w:tblPr>
        <w:bidiVisual/>
        <w:tblW w:w="9026" w:type="dxa"/>
        <w:jc w:val="center"/>
        <w:tblBorders>
          <w:top w:val="single" w:sz="8" w:space="0" w:color="7F7F7F"/>
          <w:left w:val="single" w:sz="4" w:space="0" w:color="BFBFBF"/>
          <w:bottom w:val="single" w:sz="8" w:space="0" w:color="7F7F7F"/>
          <w:right w:val="single" w:sz="4" w:space="0" w:color="BFBFBF"/>
          <w:insideV w:val="single" w:sz="4" w:space="0" w:color="D9D9D9"/>
        </w:tblBorders>
        <w:tblLayout w:type="fixed"/>
        <w:tblCellMar>
          <w:left w:w="100" w:type="dxa"/>
          <w:right w:w="100" w:type="dxa"/>
        </w:tblCellMar>
      </w:tblPr>
      <w:tblGrid>
        <w:gridCol w:w="1534"/>
        <w:gridCol w:w="4242"/>
        <w:gridCol w:w="1624"/>
        <w:gridCol w:w="1626"/>
      </w:tblGrid>
      <w:tr>
        <w:trPr>
          <w:cantSplit/>
          <w:tblHeader/>
        </w:trPr>
        <w:tc>
          <w:tcPr>
            <w:tcW w:w="1534" w:type="dxa"/>
            <w:shd w:val="clear" w:color="auto" w:fill="1F3864"/>
            <w:tcMar>
              <w:top w:w="80" w:type="dxa"/>
              <w:left w:w="110" w:type="dxa"/>
              <w:bottom w:w="80" w:type="dxa"/>
              <w:right w:w="110" w:type="dxa"/>
            </w:tcMar>
            <w:vAlign w:val="center"/>
          </w:tcPr>
          <w:p>
            <w:pPr>
              <w:bidi/>
              <w:spacing w:before="0" w:after="10" w:line="252" w:lineRule="auto"/>
              <w:jc w:val="center"/>
            </w:pPr>
            <w:r>
              <w:rPr>
                <w:rFonts w:ascii="Times New Roman" w:hAnsi="Times New Roman" w:eastAsia="Times New Roman" w:cs="B Zar"/>
                <w:b/>
                <w:bCs/>
                <w:color w:val="FFFFFF"/>
                <w:sz w:val="19"/>
                <w:szCs w:val="19"/>
                <w:rtl/>
              </w:rPr>
              <w:t xml:space="preserve">تاریخ</w:t>
            </w:r>
          </w:p>
        </w:tc>
        <w:tc>
          <w:tcPr>
            <w:tcW w:w="4242" w:type="dxa"/>
            <w:shd w:val="clear" w:color="auto" w:fill="1F3864"/>
            <w:tcMar>
              <w:top w:w="80" w:type="dxa"/>
              <w:left w:w="110" w:type="dxa"/>
              <w:bottom w:w="80" w:type="dxa"/>
              <w:right w:w="110" w:type="dxa"/>
            </w:tcMar>
            <w:vAlign w:val="center"/>
          </w:tcPr>
          <w:p>
            <w:pPr>
              <w:bidi/>
              <w:spacing w:before="0" w:after="10" w:line="252" w:lineRule="auto"/>
              <w:jc w:val="center"/>
            </w:pPr>
            <w:r>
              <w:rPr>
                <w:rFonts w:ascii="Times New Roman" w:hAnsi="Times New Roman" w:eastAsia="Times New Roman" w:cs="B Zar"/>
                <w:b/>
                <w:bCs/>
                <w:color w:val="FFFFFF"/>
                <w:sz w:val="19"/>
                <w:szCs w:val="19"/>
                <w:rtl/>
              </w:rPr>
              <w:t xml:space="preserve">شرح</w:t>
            </w:r>
          </w:p>
        </w:tc>
        <w:tc>
          <w:tcPr>
            <w:tcW w:w="1624" w:type="dxa"/>
            <w:shd w:val="clear" w:color="auto" w:fill="1F3864"/>
            <w:tcMar>
              <w:top w:w="80" w:type="dxa"/>
              <w:left w:w="110" w:type="dxa"/>
              <w:bottom w:w="80" w:type="dxa"/>
              <w:right w:w="110" w:type="dxa"/>
            </w:tcMar>
            <w:vAlign w:val="center"/>
          </w:tcPr>
          <w:p>
            <w:pPr>
              <w:bidi/>
              <w:spacing w:before="0" w:after="10" w:line="252" w:lineRule="auto"/>
              <w:jc w:val="center"/>
            </w:pPr>
            <w:r>
              <w:rPr>
                <w:rFonts w:ascii="Times New Roman" w:hAnsi="Times New Roman" w:eastAsia="Times New Roman" w:cs="B Zar"/>
                <w:b/>
                <w:bCs/>
                <w:color w:val="FFFFFF"/>
                <w:sz w:val="19"/>
                <w:szCs w:val="19"/>
                <w:rtl/>
              </w:rPr>
              <w:t xml:space="preserve">بدهکار (ریال)</w:t>
            </w:r>
          </w:p>
        </w:tc>
        <w:tc>
          <w:tcPr>
            <w:tcW w:w="1626" w:type="dxa"/>
            <w:shd w:val="clear" w:color="auto" w:fill="1F3864"/>
            <w:tcMar>
              <w:top w:w="80" w:type="dxa"/>
              <w:left w:w="110" w:type="dxa"/>
              <w:bottom w:w="80" w:type="dxa"/>
              <w:right w:w="110" w:type="dxa"/>
            </w:tcMar>
            <w:vAlign w:val="center"/>
          </w:tcPr>
          <w:p>
            <w:pPr>
              <w:bidi/>
              <w:spacing w:before="0" w:after="10" w:line="252" w:lineRule="auto"/>
              <w:jc w:val="center"/>
            </w:pPr>
            <w:r>
              <w:rPr>
                <w:rFonts w:ascii="Times New Roman" w:hAnsi="Times New Roman" w:eastAsia="Times New Roman" w:cs="B Zar"/>
                <w:b/>
                <w:bCs/>
                <w:color w:val="FFFFFF"/>
                <w:sz w:val="19"/>
                <w:szCs w:val="19"/>
                <w:rtl/>
              </w:rPr>
              <w:t xml:space="preserve">بستانکار (ریال)</w:t>
            </w:r>
          </w:p>
        </w:tc>
      </w:tr>
      <w:tr>
        <w:trPr>
          <w:cantSplit/>
        </w:trPr>
        <w:tc>
          <w:tcPr>
            <w:tcW w:w="153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۱۴۰۵/××/××</w:t>
            </w:r>
          </w:p>
        </w:tc>
        <w:tc>
          <w:tcPr>
            <w:tcW w:w="4242"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هزینه‌های بانکی (کارمزد و بهره)</w:t>
            </w:r>
          </w:p>
        </w:tc>
        <w:tc>
          <w:tcPr>
            <w:tcW w:w="162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w:t>
            </w:r>
          </w:p>
        </w:tc>
        <w:tc>
          <w:tcPr>
            <w:tcW w:w="1626"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4242"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حساب‌های پرداختنی</w:t>
            </w:r>
          </w:p>
        </w:tc>
        <w:tc>
          <w:tcPr>
            <w:tcW w:w="162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w:t>
            </w:r>
          </w:p>
        </w:tc>
        <w:tc>
          <w:tcPr>
            <w:tcW w:w="1626"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4242"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       بانک</w:t>
            </w:r>
          </w:p>
        </w:tc>
        <w:tc>
          <w:tcPr>
            <w:tcW w:w="162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1626"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w:t>
            </w:r>
          </w:p>
        </w:tc>
      </w:tr>
      <w:tr>
        <w:trPr>
          <w:cantSplit/>
        </w:trPr>
        <w:tc>
          <w:tcPr>
            <w:tcW w:w="1534"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4242"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color w:val="595959"/>
                <w:sz w:val="19"/>
                <w:szCs w:val="19"/>
                <w:rtl/>
              </w:rPr>
              <w:t xml:space="preserve">       بابت رفع مغایرت برداشت‌ها و هزینه‌های مستقیم بانک</w:t>
            </w:r>
          </w:p>
        </w:tc>
        <w:tc>
          <w:tcPr>
            <w:tcW w:w="1624"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1626"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r>
    </w:tbl>
    <w:p>
      <w:pPr>
        <w:bidi/>
        <w:spacing w:before="0" w:after="100" w:line="120" w:lineRule="auto"/>
      </w:pPr>
    </w:p>
    <w:p>
      <w:pPr>
        <w:bidi/>
        <w:spacing w:before="0" w:after="60" w:line="276" w:lineRule="auto"/>
        <w:ind w:firstLine="284"/>
        <w:jc w:val="both"/>
      </w:pPr>
      <w:r>
        <w:rPr>
          <w:rFonts w:ascii="Times New Roman" w:hAnsi="Times New Roman" w:eastAsia="Times New Roman" w:cs="B Zar"/>
          <w:b/>
          <w:bCs/>
          <w:sz w:val="22"/>
          <w:szCs w:val="22"/>
          <w:rtl/>
        </w:rPr>
        <w:t xml:space="preserve">اشتباه در ثبت دفاتر طرفین.</w:t>
      </w:r>
      <w:r>
        <w:rPr>
          <w:rFonts w:ascii="Times New Roman" w:hAnsi="Times New Roman" w:eastAsia="Times New Roman" w:cs="B Zar"/>
          <w:sz w:val="22"/>
          <w:szCs w:val="22"/>
          <w:rtl/>
        </w:rPr>
        <w:t xml:space="preserve"> گاهی اشتباه انسانی یا سیستمی در ثبت مبالغ رخ می‌دهد: ثبت نادرست مبلغ چک یا حواله در دفاتر شرکت، ثبت وجه در حساب اشتباه توسط بانک به دلیل تشابه اسمی یا خطای کاربر، و ثبت مضاعف یا ناقص در دفاتر واحد تجاری. اشتباهات بانک را کارمندان بانک مرتکب می‌شوند، مانند برداشت از حساب شرکت به جای حساب مشتری دیگر یا اشتباه در ارقام واریزی. بسته به نوع اشتباه، برای رسیدن به مانده صحیح، به مانده صورت‌حساب بانک اضافه یا از آن کسر می‌شود. اگر مثلاً بانک مبلغی را به اشتباه از حساب شرکت کسر کرده باشد، باید آن مبلغ را به مانده بانک اضافه کرد. اشتباهات بانک ثبت اصلاحی در دفاتر شرکت نمی‌خواهد، چون انتظار می‌رود بانک خودش، یا پس از اطلاع شرکت، آن را در روزهای آتی اصلاح کند. اشتباهات دفاتر شرکت، مانند ثبت مبلغ بیشتر یا کمتر از حد واقعی یا ثبت عملیات در ستون بدهکار به‌جای بستانکار، را حسابدار شرکت مرتکب می‌شود. بسته به نوع اشتباه، مابه‌التفاوت به مانده دفاتر اضافه یا از آن کسر و با ثبت اصلاحی تصحیح می‌شود. اگر مثلاً چک صادره‌ای کمتر از مبلغ واقعی ثبت شده باشد، باید مابه‌التفاوت به حساب بانک (بستانکار) و حساب پرداختنی (بدهکار) ثبت شود. این خطاها هرچند نادرند، می‌توانند به اختلاف جدی در مانده‌ها بینجامند.</w:t>
      </w:r>
    </w:p>
    <w:tbl>
      <w:tblPr>
        <w:bidiVisual/>
        <w:tblW w:w="9026" w:type="dxa"/>
        <w:jc w:val="center"/>
        <w:tblBorders>
          <w:top w:val="single" w:sz="8" w:space="0" w:color="7F7F7F"/>
          <w:left w:val="single" w:sz="4" w:space="0" w:color="BFBFBF"/>
          <w:bottom w:val="single" w:sz="8" w:space="0" w:color="7F7F7F"/>
          <w:right w:val="single" w:sz="4" w:space="0" w:color="BFBFBF"/>
          <w:insideV w:val="single" w:sz="4" w:space="0" w:color="D9D9D9"/>
        </w:tblBorders>
        <w:tblLayout w:type="fixed"/>
        <w:tblCellMar>
          <w:left w:w="100" w:type="dxa"/>
          <w:right w:w="100" w:type="dxa"/>
        </w:tblCellMar>
      </w:tblPr>
      <w:tblGrid>
        <w:gridCol w:w="1534"/>
        <w:gridCol w:w="4242"/>
        <w:gridCol w:w="1624"/>
        <w:gridCol w:w="1626"/>
      </w:tblGrid>
      <w:tr>
        <w:trPr>
          <w:cantSplit/>
          <w:tblHeader/>
        </w:trPr>
        <w:tc>
          <w:tcPr>
            <w:tcW w:w="1534" w:type="dxa"/>
            <w:shd w:val="clear" w:color="auto" w:fill="1F3864"/>
            <w:tcMar>
              <w:top w:w="80" w:type="dxa"/>
              <w:left w:w="110" w:type="dxa"/>
              <w:bottom w:w="80" w:type="dxa"/>
              <w:right w:w="110" w:type="dxa"/>
            </w:tcMar>
            <w:vAlign w:val="center"/>
          </w:tcPr>
          <w:p>
            <w:pPr>
              <w:bidi/>
              <w:spacing w:before="0" w:after="10" w:line="252" w:lineRule="auto"/>
              <w:jc w:val="center"/>
            </w:pPr>
            <w:r>
              <w:rPr>
                <w:rFonts w:ascii="Times New Roman" w:hAnsi="Times New Roman" w:eastAsia="Times New Roman" w:cs="B Zar"/>
                <w:b/>
                <w:bCs/>
                <w:color w:val="FFFFFF"/>
                <w:sz w:val="19"/>
                <w:szCs w:val="19"/>
                <w:rtl/>
              </w:rPr>
              <w:t xml:space="preserve">تاریخ</w:t>
            </w:r>
          </w:p>
        </w:tc>
        <w:tc>
          <w:tcPr>
            <w:tcW w:w="4242" w:type="dxa"/>
            <w:shd w:val="clear" w:color="auto" w:fill="1F3864"/>
            <w:tcMar>
              <w:top w:w="80" w:type="dxa"/>
              <w:left w:w="110" w:type="dxa"/>
              <w:bottom w:w="80" w:type="dxa"/>
              <w:right w:w="110" w:type="dxa"/>
            </w:tcMar>
            <w:vAlign w:val="center"/>
          </w:tcPr>
          <w:p>
            <w:pPr>
              <w:bidi/>
              <w:spacing w:before="0" w:after="10" w:line="252" w:lineRule="auto"/>
              <w:jc w:val="center"/>
            </w:pPr>
            <w:r>
              <w:rPr>
                <w:rFonts w:ascii="Times New Roman" w:hAnsi="Times New Roman" w:eastAsia="Times New Roman" w:cs="B Zar"/>
                <w:b/>
                <w:bCs/>
                <w:color w:val="FFFFFF"/>
                <w:sz w:val="19"/>
                <w:szCs w:val="19"/>
                <w:rtl/>
              </w:rPr>
              <w:t xml:space="preserve">شرح</w:t>
            </w:r>
          </w:p>
        </w:tc>
        <w:tc>
          <w:tcPr>
            <w:tcW w:w="1624" w:type="dxa"/>
            <w:shd w:val="clear" w:color="auto" w:fill="1F3864"/>
            <w:tcMar>
              <w:top w:w="80" w:type="dxa"/>
              <w:left w:w="110" w:type="dxa"/>
              <w:bottom w:w="80" w:type="dxa"/>
              <w:right w:w="110" w:type="dxa"/>
            </w:tcMar>
            <w:vAlign w:val="center"/>
          </w:tcPr>
          <w:p>
            <w:pPr>
              <w:bidi/>
              <w:spacing w:before="0" w:after="10" w:line="252" w:lineRule="auto"/>
              <w:jc w:val="center"/>
            </w:pPr>
            <w:r>
              <w:rPr>
                <w:rFonts w:ascii="Times New Roman" w:hAnsi="Times New Roman" w:eastAsia="Times New Roman" w:cs="B Zar"/>
                <w:b/>
                <w:bCs/>
                <w:color w:val="FFFFFF"/>
                <w:sz w:val="19"/>
                <w:szCs w:val="19"/>
                <w:rtl/>
              </w:rPr>
              <w:t xml:space="preserve">بدهکار (ریال)</w:t>
            </w:r>
          </w:p>
        </w:tc>
        <w:tc>
          <w:tcPr>
            <w:tcW w:w="1626" w:type="dxa"/>
            <w:shd w:val="clear" w:color="auto" w:fill="1F3864"/>
            <w:tcMar>
              <w:top w:w="80" w:type="dxa"/>
              <w:left w:w="110" w:type="dxa"/>
              <w:bottom w:w="80" w:type="dxa"/>
              <w:right w:w="110" w:type="dxa"/>
            </w:tcMar>
            <w:vAlign w:val="center"/>
          </w:tcPr>
          <w:p>
            <w:pPr>
              <w:bidi/>
              <w:spacing w:before="0" w:after="10" w:line="252" w:lineRule="auto"/>
              <w:jc w:val="center"/>
            </w:pPr>
            <w:r>
              <w:rPr>
                <w:rFonts w:ascii="Times New Roman" w:hAnsi="Times New Roman" w:eastAsia="Times New Roman" w:cs="B Zar"/>
                <w:b/>
                <w:bCs/>
                <w:color w:val="FFFFFF"/>
                <w:sz w:val="19"/>
                <w:szCs w:val="19"/>
                <w:rtl/>
              </w:rPr>
              <w:t xml:space="preserve">بستانکار (ریال)</w:t>
            </w:r>
          </w:p>
        </w:tc>
      </w:tr>
      <w:tr>
        <w:trPr>
          <w:cantSplit/>
        </w:trPr>
        <w:tc>
          <w:tcPr>
            <w:tcW w:w="153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۱۴۰۵/××/××</w:t>
            </w:r>
          </w:p>
        </w:tc>
        <w:tc>
          <w:tcPr>
            <w:tcW w:w="4242"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بانک</w:t>
            </w:r>
          </w:p>
        </w:tc>
        <w:tc>
          <w:tcPr>
            <w:tcW w:w="162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w:t>
            </w:r>
          </w:p>
        </w:tc>
        <w:tc>
          <w:tcPr>
            <w:tcW w:w="1626"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4242"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       حساب مربوطه</w:t>
            </w:r>
          </w:p>
        </w:tc>
        <w:tc>
          <w:tcPr>
            <w:tcW w:w="162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1626"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w:t>
            </w:r>
          </w:p>
        </w:tc>
      </w:tr>
      <w:tr>
        <w:trPr>
          <w:cantSplit/>
        </w:trPr>
        <w:tc>
          <w:tcPr>
            <w:tcW w:w="1534"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4242"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color w:val="595959"/>
                <w:sz w:val="19"/>
                <w:szCs w:val="19"/>
                <w:rtl/>
              </w:rPr>
              <w:t xml:space="preserve">       بابت اصلاح اشتباه ثبت (نیاز به افزایش مانده دفتری)</w:t>
            </w:r>
          </w:p>
        </w:tc>
        <w:tc>
          <w:tcPr>
            <w:tcW w:w="1624"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1626"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۱۴۰۵/××/××</w:t>
            </w:r>
          </w:p>
        </w:tc>
        <w:tc>
          <w:tcPr>
            <w:tcW w:w="4242"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حساب مربوطه</w:t>
            </w:r>
          </w:p>
        </w:tc>
        <w:tc>
          <w:tcPr>
            <w:tcW w:w="162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w:t>
            </w:r>
          </w:p>
        </w:tc>
        <w:tc>
          <w:tcPr>
            <w:tcW w:w="1626"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4242"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       بانک</w:t>
            </w:r>
          </w:p>
        </w:tc>
        <w:tc>
          <w:tcPr>
            <w:tcW w:w="162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1626"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w:t>
            </w:r>
          </w:p>
        </w:tc>
      </w:tr>
      <w:tr>
        <w:trPr>
          <w:cantSplit/>
        </w:trPr>
        <w:tc>
          <w:tcPr>
            <w:tcW w:w="1534"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4242"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color w:val="595959"/>
                <w:sz w:val="19"/>
                <w:szCs w:val="19"/>
                <w:rtl/>
              </w:rPr>
              <w:t xml:space="preserve">       بابت اصلاح اشتباه ثبت (نیاز به کاهش مانده دفتری)</w:t>
            </w:r>
          </w:p>
        </w:tc>
        <w:tc>
          <w:tcPr>
            <w:tcW w:w="1624"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1626"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center"/>
            </w:pPr>
          </w:p>
        </w:tc>
      </w:tr>
    </w:tbl>
    <w:p>
      <w:pPr>
        <w:bidi/>
        <w:spacing w:before="0" w:after="100" w:line="120" w:lineRule="auto"/>
      </w:pPr>
    </w:p>
    <w:p>
      <w:pPr>
        <w:keepNext/>
        <w:keepLines/>
        <w:bidi/>
        <w:spacing w:before="300" w:after="80"/>
        <w:jc w:val="left"/>
        <w:outlineLvl w:val="1"/>
      </w:pPr>
      <w:bookmarkStart w:id="34" w:name="_TocH34"/>
      <w:r>
        <w:rPr>
          <w:rFonts w:ascii="Times New Roman" w:hAnsi="Times New Roman" w:eastAsia="Times New Roman" w:cs="B Zar"/>
          <w:b/>
          <w:bCs/>
          <w:color w:val="2E74B5"/>
          <w:sz w:val="27"/>
          <w:szCs w:val="27"/>
          <w:rtl/>
        </w:rPr>
        <w:t xml:space="preserve">۲-۶-۲ صورت مغایرت بانکی</w:t>
      </w:r>
      <w:bookmarkEnd w:id="34"/>
    </w:p>
    <w:p>
      <w:pPr>
        <w:bidi/>
        <w:spacing w:before="0" w:after="60" w:line="276" w:lineRule="auto"/>
        <w:ind w:firstLine="284"/>
        <w:jc w:val="both"/>
      </w:pPr>
      <w:r>
        <w:rPr>
          <w:rFonts w:ascii="Times New Roman" w:hAnsi="Times New Roman" w:eastAsia="Times New Roman" w:cs="B Zar"/>
          <w:sz w:val="22"/>
          <w:szCs w:val="22"/>
          <w:rtl/>
        </w:rPr>
        <w:t xml:space="preserve">صورت مغایرت بانکی یکی از ابزارهای اصلی حسابدار برای اطمینان از صحت مانده‌های نقدی و تطابق واقعی دفاتر با صورت‌حساب بانک است؛ ابزاری که کشف تقلب و سوءاستفاده احتمالی از وجوه نقد، شناسایی خطاها و اصلاح آن‌ها را ممکن می‌کند و شفافیت و صحت اطلاعات صورت‌های مالی را بالا می‌برد. از آنجا که عملیات بانکی و ثبت‌های حسابداری همیشه همزمان انجام نمی‌شوند، مغایرت پدید می‌آید و حسابدار آن را با یک روش جامع حل می‌کند: </w:t>
      </w:r>
      <w:r>
        <w:rPr>
          <w:rFonts w:ascii="Times New Roman" w:hAnsi="Times New Roman" w:eastAsia="Times New Roman" w:cs="B Zar"/>
          <w:b/>
          <w:bCs/>
          <w:sz w:val="22"/>
          <w:szCs w:val="22"/>
          <w:rtl/>
        </w:rPr>
        <w:t xml:space="preserve">مانده واقعی شرکت</w:t>
      </w:r>
      <w:r>
        <w:rPr>
          <w:rFonts w:ascii="Times New Roman" w:hAnsi="Times New Roman" w:eastAsia="Times New Roman" w:cs="B Zar"/>
          <w:sz w:val="22"/>
          <w:szCs w:val="22"/>
          <w:rtl/>
        </w:rPr>
        <w:t xml:space="preserve">. هدف این روش محاسبه مانده واقعی وجوه نقد با تلفیق اطلاعات دفاتر و صورت‌حساب بانک است و هر دو طرف را تعدیل می‌کند.</w:t>
      </w:r>
    </w:p>
    <w:p>
      <w:pPr>
        <w:bidi/>
        <w:spacing w:before="0" w:after="60" w:line="276" w:lineRule="auto"/>
        <w:ind w:firstLine="284"/>
        <w:jc w:val="both"/>
      </w:pPr>
      <w:r>
        <w:rPr>
          <w:rFonts w:ascii="Times New Roman" w:hAnsi="Times New Roman" w:eastAsia="Times New Roman" w:cs="B Zar"/>
          <w:sz w:val="22"/>
          <w:szCs w:val="22"/>
          <w:rtl/>
        </w:rPr>
        <w:t xml:space="preserve">حسابدار ابتدا مانده طبق دفاتر و مانده طبق صورت‌حساب بانک را برمی‌دارد. سپس اقلامی را که باید بر پایه دفاتر اصلاح شوند (کارمزد بانک، اسناد تنزیلی برگشتی، چک‌های لاوصول و واریزی‌های دیگران) به مانده دفاتر اضافه یا از آن کم می‌کند، و اقلامی را که باید بر پایه صورت‌حساب بانک اصلاح شوند (چک‌های معوق و وجوه بین‌راهی) به مانده بانک اعمال می‌کند. در گام بعد اشتباهات را تعدیل می‌کند: اشتباهات دفتری باعث می‌شوند مانده دفتری به‌طور غیرواقعی بالا یا پایین گزارش شود و باید اصلاح شوند، و اشتباهات بانک نیز باید به بانک اعلام شود و در صورت مغایرت از مبلغ صورت‌حساب کسر یا به آن اضافه گردد. پس از اعمال همه اصلاحات، هر دو مانده به یک رقم مشترک، یعنی مانده واقعی شرکت، می‌رسند. این روش تطابق کامل دو مبنا را موجب می‌شود و دیدگاه دقیق‌تری از موجودی نقد واقعی در اختیار مدیریت می‌گذارد؛ برای گزارشگری مالی و حسابرسی مناسب‌ترین روش است، هرچند از روش‌های ساده‌تر زمان و دقت بیشتری می‌خواهد.</w:t>
      </w:r>
    </w:p>
    <w:p>
      <w:pPr>
        <w:bidi/>
        <w:spacing w:before="0" w:after="60" w:line="276" w:lineRule="auto"/>
        <w:ind w:firstLine="284"/>
        <w:jc w:val="both"/>
      </w:pPr>
      <w:r>
        <w:rPr>
          <w:rFonts w:ascii="Times New Roman" w:hAnsi="Times New Roman" w:eastAsia="Times New Roman" w:cs="B Zar"/>
          <w:sz w:val="22"/>
          <w:szCs w:val="22"/>
          <w:rtl/>
        </w:rPr>
        <w:t xml:space="preserve">در حسابداری مغایرت باید به یک اصل توجه کرد: تنها اقلامی که در دفاتر شرکت ثبت نشده‌اند، مانند برداشت‌های بانک، وصول سفته توسط بانک و اشتباهات دفتری، نیاز به ثبت اصلاحی دارند تا مانده دفتری به مانده نقد واقعی برسد. اختلافاتی که خودبه‌خود با گذشت زمان تصحیح می‌شوند، مانند چک‌های معوق و وجوه بین‌راهی، فقط مانده بانکی را تعدیل می‌کنند و ثبتی در دفاتر شرکت نمی‌خواهند. برای اینکه گام‌به‌گام پیش برویم، ابتدا دو مثال ساده را می‌بینیم و بعد به مثال جامع می‌رسیم.</w:t>
      </w: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tc>
          <w:tcPr>
            <w:tcW w:w="8826" w:type="dxa"/>
            <w:tcBorders>
              <w:top w:val="single" w:sz="8" w:space="0" w:color="BF9000"/>
              <w:left w:val="single" w:sz="8" w:space="0" w:color="BF9000"/>
              <w:bottom w:val="single" w:sz="8" w:space="0" w:color="BF9000"/>
              <w:right w:val="single" w:sz="36" w:space="0" w:color="BF9000"/>
            </w:tcBorders>
            <w:shd w:val="clear" w:color="auto" w:fill="FFFCF0"/>
            <w:tcMar>
              <w:top w:w="110" w:type="dxa"/>
              <w:left w:w="110" w:type="dxa"/>
              <w:bottom w:w="110" w:type="dxa"/>
              <w:right w:w="110" w:type="dxa"/>
            </w:tcMar>
            <w:vAlign w:val="top"/>
          </w:tcPr>
          <w:p>
            <w:pPr>
              <w:bidi/>
              <w:spacing w:before="30" w:after="70" w:line="288" w:lineRule="auto"/>
              <w:ind w:left="240" w:hanging="0"/>
              <w:jc w:val="both"/>
            </w:pPr>
            <w:r>
              <w:rPr>
                <w:rFonts w:ascii="Times New Roman" w:hAnsi="Times New Roman" w:eastAsia="Times New Roman" w:cs="B Zar"/>
                <w:b/>
                <w:bCs/>
                <w:sz w:val="22"/>
                <w:szCs w:val="22"/>
                <w:rtl/>
              </w:rPr>
              <w:t xml:space="preserve">مثال ۲-۸.</w:t>
            </w:r>
            <w:r>
              <w:rPr>
                <w:rFonts w:ascii="Times New Roman" w:hAnsi="Times New Roman" w:eastAsia="Times New Roman" w:cs="B Zar"/>
                <w:sz w:val="22"/>
                <w:szCs w:val="22"/>
                <w:rtl/>
              </w:rPr>
              <w:t xml:space="preserve"> شرکت نرگس در پایان آبان ۱۴۰۵ حساب جاری خود را نزد بانک ملی تطبیق می‌دهد. تنها اختلاف‌ها از جنس زمان‌اند.</w:t>
            </w:r>
          </w:p>
          <w:tbl>
            <w:tblPr>
              <w:bidiVisual/>
              <w:tblW w:w="850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Pr>
            <w:tblGrid>
              <w:gridCol w:w="5273"/>
              <w:gridCol w:w="3233"/>
            </w:tblGrid>
            <w:tr>
              <w:trPr>
                <w:cantSplit/>
                <w:tblHeader/>
              </w:trPr>
              <w:tc>
                <w:tcPr>
                  <w:tcW w:w="5273"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قلم</w:t>
                  </w:r>
                </w:p>
              </w:tc>
              <w:tc>
                <w:tcPr>
                  <w:tcW w:w="3233"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مبلغ (ریال)</w:t>
                  </w:r>
                </w:p>
              </w:tc>
            </w:tr>
            <w:tr>
              <w:trPr>
                <w:cantSplit/>
              </w:trPr>
              <w:tc>
                <w:tcPr>
                  <w:tcW w:w="5273"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مانده طبق دفاتر</w:t>
                  </w:r>
                </w:p>
              </w:tc>
              <w:tc>
                <w:tcPr>
                  <w:tcW w:w="3233"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۵۰٬۰۰۰٬۰۰۰</w:t>
                  </w:r>
                </w:p>
              </w:tc>
            </w:tr>
            <w:tr>
              <w:trPr>
                <w:cantSplit/>
              </w:trPr>
              <w:tc>
                <w:tcPr>
                  <w:tcW w:w="5273"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مانده طبق صورت‌حساب بانک</w:t>
                  </w:r>
                </w:p>
              </w:tc>
              <w:tc>
                <w:tcPr>
                  <w:tcW w:w="3233"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۵۶٬۰۰۰٬۰۰۰</w:t>
                  </w:r>
                </w:p>
              </w:tc>
            </w:tr>
            <w:tr>
              <w:trPr>
                <w:cantSplit/>
              </w:trPr>
              <w:tc>
                <w:tcPr>
                  <w:tcW w:w="5273"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چک صادرشده‌ای که هنوز وصول نشده (چک معوق)</w:t>
                  </w:r>
                </w:p>
              </w:tc>
              <w:tc>
                <w:tcPr>
                  <w:tcW w:w="3233"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۹٬۰۰۰٬۰۰۰</w:t>
                  </w:r>
                </w:p>
              </w:tc>
            </w:tr>
            <w:tr>
              <w:trPr>
                <w:cantSplit/>
              </w:trPr>
              <w:tc>
                <w:tcPr>
                  <w:tcW w:w="5273"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وجه واریزشده در ساعت پایانی که بانک فردا ثبت می‌کند (وجه بین‌راهی)</w:t>
                  </w:r>
                </w:p>
              </w:tc>
              <w:tc>
                <w:tcPr>
                  <w:tcW w:w="3233"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۳٬۰۰۰٬۰۰۰</w:t>
                  </w:r>
                </w:p>
              </w:tc>
            </w:tr>
          </w:tbl>
          <w:p>
            <w:pPr>
              <w:bidi/>
              <w:spacing w:before="0" w:after="100" w:line="120" w:lineRule="auto"/>
            </w:pPr>
          </w:p>
          <w:p>
            <w:pPr>
              <w:bidi/>
              <w:spacing w:before="30" w:after="70" w:line="288" w:lineRule="auto"/>
              <w:ind w:left="240" w:hanging="0"/>
              <w:jc w:val="both"/>
            </w:pPr>
            <w:r>
              <w:rPr>
                <w:rFonts w:ascii="Times New Roman" w:hAnsi="Times New Roman" w:eastAsia="Times New Roman" w:cs="B Zar"/>
                <w:b/>
                <w:bCs/>
                <w:sz w:val="22"/>
                <w:szCs w:val="22"/>
                <w:rtl/>
              </w:rPr>
              <w:t xml:space="preserve">مطلوب است:</w:t>
            </w:r>
            <w:r>
              <w:rPr>
                <w:rFonts w:ascii="Times New Roman" w:hAnsi="Times New Roman" w:eastAsia="Times New Roman" w:cs="B Zar"/>
                <w:sz w:val="22"/>
                <w:szCs w:val="22"/>
                <w:rtl/>
              </w:rPr>
              <w:t xml:space="preserve"> تنظیم صورت مغایرت و تعیین ثبت‌های لازم.</w:t>
            </w:r>
          </w:p>
        </w:tc>
      </w:tr>
    </w:tbl>
    <w:p>
      <w:pPr>
        <w:bidi/>
        <w:spacing w:before="0" w:after="100" w:line="120" w:lineRule="auto"/>
      </w:pPr>
    </w:p>
    <w:p>
      <w:pPr>
        <w:bidi/>
        <w:spacing w:before="0" w:after="60" w:line="276" w:lineRule="auto"/>
        <w:ind w:firstLine="284"/>
        <w:jc w:val="both"/>
      </w:pPr>
      <w:r>
        <w:rPr>
          <w:rFonts w:ascii="Times New Roman" w:hAnsi="Times New Roman" w:eastAsia="Times New Roman" w:cs="B Zar"/>
          <w:b/>
          <w:bCs/>
          <w:sz w:val="22"/>
          <w:szCs w:val="22"/>
          <w:rtl/>
        </w:rPr>
        <w:t xml:space="preserve">پاسخ.</w:t>
      </w:r>
    </w:p>
    <w:tbl>
      <w:tblPr>
        <w:bidiVisual/>
        <w:tblW w:w="902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Pr>
      <w:tblGrid>
        <w:gridCol w:w="5596"/>
        <w:gridCol w:w="3430"/>
      </w:tblGrid>
      <w:tr>
        <w:trPr>
          <w:cantSplit/>
          <w:tblHeader/>
        </w:trPr>
        <w:tc>
          <w:tcPr>
            <w:tcW w:w="5596"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شرح</w:t>
            </w:r>
          </w:p>
        </w:tc>
        <w:tc>
          <w:tcPr>
            <w:tcW w:w="3430"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مبلغ (ریال)</w:t>
            </w:r>
          </w:p>
        </w:tc>
      </w:tr>
      <w:tr>
        <w:trPr>
          <w:cantSplit/>
        </w:trPr>
        <w:tc>
          <w:tcPr>
            <w:tcW w:w="559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b/>
                <w:bCs/>
                <w:sz w:val="19"/>
                <w:szCs w:val="19"/>
                <w:rtl/>
              </w:rPr>
              <w:t xml:space="preserve">مانده طبق صورت‌حساب بانک</w:t>
            </w:r>
          </w:p>
        </w:tc>
        <w:tc>
          <w:tcPr>
            <w:tcW w:w="3430"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۵۶٬۰۰۰٬۰۰۰</w:t>
            </w:r>
          </w:p>
        </w:tc>
      </w:tr>
      <w:tr>
        <w:trPr>
          <w:cantSplit/>
        </w:trPr>
        <w:tc>
          <w:tcPr>
            <w:tcW w:w="559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کسر: چک معوق</w:t>
            </w:r>
          </w:p>
        </w:tc>
        <w:tc>
          <w:tcPr>
            <w:tcW w:w="3430"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(۹٬۰۰۰٬۰۰۰)</w:t>
            </w:r>
          </w:p>
        </w:tc>
      </w:tr>
      <w:tr>
        <w:trPr>
          <w:cantSplit/>
        </w:trPr>
        <w:tc>
          <w:tcPr>
            <w:tcW w:w="559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اضافه: وجه بین‌راهی</w:t>
            </w:r>
          </w:p>
        </w:tc>
        <w:tc>
          <w:tcPr>
            <w:tcW w:w="3430"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۳٬۰۰۰٬۰۰۰</w:t>
            </w:r>
          </w:p>
        </w:tc>
      </w:tr>
      <w:tr>
        <w:trPr>
          <w:cantSplit/>
        </w:trPr>
        <w:tc>
          <w:tcPr>
            <w:tcW w:w="559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b/>
                <w:bCs/>
                <w:sz w:val="19"/>
                <w:szCs w:val="19"/>
                <w:rtl/>
              </w:rPr>
              <w:t xml:space="preserve">مانده واقعی</w:t>
            </w:r>
          </w:p>
        </w:tc>
        <w:tc>
          <w:tcPr>
            <w:tcW w:w="3430"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۵۰٬۰۰۰٬۰۰۰</w:t>
            </w:r>
          </w:p>
        </w:tc>
      </w:tr>
      <w:tr>
        <w:trPr>
          <w:cantSplit/>
        </w:trPr>
        <w:tc>
          <w:tcPr>
            <w:tcW w:w="559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b/>
                <w:bCs/>
                <w:sz w:val="19"/>
                <w:szCs w:val="19"/>
                <w:rtl/>
              </w:rPr>
              <w:t xml:space="preserve">مانده طبق دفاتر شرکت</w:t>
            </w:r>
          </w:p>
        </w:tc>
        <w:tc>
          <w:tcPr>
            <w:tcW w:w="3430"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۵۰٬۰۰۰٬۰۰۰</w:t>
            </w:r>
          </w:p>
        </w:tc>
      </w:tr>
    </w:tbl>
    <w:p>
      <w:pPr>
        <w:bidi/>
        <w:spacing w:before="0" w:after="100" w:line="120" w:lineRule="auto"/>
      </w:pPr>
    </w:p>
    <w:p>
      <w:pPr>
        <w:bidi/>
        <w:spacing w:before="0" w:after="60" w:line="276" w:lineRule="auto"/>
        <w:ind w:firstLine="284"/>
        <w:jc w:val="both"/>
      </w:pPr>
      <w:r>
        <w:rPr>
          <w:rFonts w:ascii="Times New Roman" w:hAnsi="Times New Roman" w:eastAsia="Times New Roman" w:cs="B Zar"/>
          <w:sz w:val="22"/>
          <w:szCs w:val="22"/>
          <w:rtl/>
        </w:rPr>
        <w:t xml:space="preserve">مانده بانک پس از تعدیل برابر دفاتر شد. نتیجه مهم: </w:t>
      </w:r>
      <w:r>
        <w:rPr>
          <w:rFonts w:ascii="Times New Roman" w:hAnsi="Times New Roman" w:eastAsia="Times New Roman" w:cs="B Zar"/>
          <w:b/>
          <w:bCs/>
          <w:sz w:val="22"/>
          <w:szCs w:val="22"/>
          <w:rtl/>
        </w:rPr>
        <w:t xml:space="preserve">هیچ ثبتی لازم نیست.</w:t>
      </w:r>
      <w:r>
        <w:rPr>
          <w:rFonts w:ascii="Times New Roman" w:hAnsi="Times New Roman" w:eastAsia="Times New Roman" w:cs="B Zar"/>
          <w:sz w:val="22"/>
          <w:szCs w:val="22"/>
          <w:rtl/>
        </w:rPr>
        <w:t xml:space="preserve"> هر دو قلم در دفاتر شرکت درست ثبت شده‌اند و بانک خودش به‌زودی آن‌ها را ثبت می‌کند. این مغایرت «خودبه‌خود» برطرف می‌شود.</w:t>
      </w: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tc>
          <w:tcPr>
            <w:tcW w:w="8826" w:type="dxa"/>
            <w:tcBorders>
              <w:top w:val="single" w:sz="8" w:space="0" w:color="BF9000"/>
              <w:left w:val="single" w:sz="8" w:space="0" w:color="BF9000"/>
              <w:bottom w:val="single" w:sz="8" w:space="0" w:color="BF9000"/>
              <w:right w:val="single" w:sz="36" w:space="0" w:color="BF9000"/>
            </w:tcBorders>
            <w:shd w:val="clear" w:color="auto" w:fill="FFFCF0"/>
            <w:tcMar>
              <w:top w:w="110" w:type="dxa"/>
              <w:left w:w="110" w:type="dxa"/>
              <w:bottom w:w="110" w:type="dxa"/>
              <w:right w:w="110" w:type="dxa"/>
            </w:tcMar>
            <w:vAlign w:val="top"/>
          </w:tcPr>
          <w:p>
            <w:pPr>
              <w:bidi/>
              <w:spacing w:before="30" w:after="70" w:line="288" w:lineRule="auto"/>
              <w:ind w:left="240" w:hanging="0"/>
              <w:jc w:val="both"/>
            </w:pPr>
            <w:r>
              <w:rPr>
                <w:rFonts w:ascii="Times New Roman" w:hAnsi="Times New Roman" w:eastAsia="Times New Roman" w:cs="B Zar"/>
                <w:b/>
                <w:bCs/>
                <w:sz w:val="22"/>
                <w:szCs w:val="22"/>
                <w:rtl/>
              </w:rPr>
              <w:t xml:space="preserve">مثال ۲-۹.</w:t>
            </w:r>
            <w:r>
              <w:rPr>
                <w:rFonts w:ascii="Times New Roman" w:hAnsi="Times New Roman" w:eastAsia="Times New Roman" w:cs="B Zar"/>
                <w:sz w:val="22"/>
                <w:szCs w:val="22"/>
                <w:rtl/>
              </w:rPr>
              <w:t xml:space="preserve"> شرکت نرگس در پایان دی ۱۴۰۵ مغایرت حساب جاری خود را بررسی می‌کند و این بار دو قلم هم هست که فقط بانک از آن خبر دارد.</w:t>
            </w:r>
          </w:p>
          <w:tbl>
            <w:tblPr>
              <w:bidiVisual/>
              <w:tblW w:w="850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Pr>
            <w:tblGrid>
              <w:gridCol w:w="5273"/>
              <w:gridCol w:w="3233"/>
            </w:tblGrid>
            <w:tr>
              <w:trPr>
                <w:cantSplit/>
                <w:tblHeader/>
              </w:trPr>
              <w:tc>
                <w:tcPr>
                  <w:tcW w:w="5273"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قلم</w:t>
                  </w:r>
                </w:p>
              </w:tc>
              <w:tc>
                <w:tcPr>
                  <w:tcW w:w="3233"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مبلغ (ریال)</w:t>
                  </w:r>
                </w:p>
              </w:tc>
            </w:tr>
            <w:tr>
              <w:trPr>
                <w:cantSplit/>
              </w:trPr>
              <w:tc>
                <w:tcPr>
                  <w:tcW w:w="5273"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مانده طبق دفاتر</w:t>
                  </w:r>
                </w:p>
              </w:tc>
              <w:tc>
                <w:tcPr>
                  <w:tcW w:w="3233"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۸۰٬۰۰۰٬۰۰۰</w:t>
                  </w:r>
                </w:p>
              </w:tc>
            </w:tr>
            <w:tr>
              <w:trPr>
                <w:cantSplit/>
              </w:trPr>
              <w:tc>
                <w:tcPr>
                  <w:tcW w:w="5273"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مانده طبق صورت‌حساب بانک</w:t>
                  </w:r>
                </w:p>
              </w:tc>
              <w:tc>
                <w:tcPr>
                  <w:tcW w:w="3233"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۸۴٬۸۰۰٬۰۰۰</w:t>
                  </w:r>
                </w:p>
              </w:tc>
            </w:tr>
            <w:tr>
              <w:trPr>
                <w:cantSplit/>
              </w:trPr>
              <w:tc>
                <w:tcPr>
                  <w:tcW w:w="5273"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چک معوق</w:t>
                  </w:r>
                </w:p>
              </w:tc>
              <w:tc>
                <w:tcPr>
                  <w:tcW w:w="3233"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۶٬۰۰۰٬۰۰۰</w:t>
                  </w:r>
                </w:p>
              </w:tc>
            </w:tr>
            <w:tr>
              <w:trPr>
                <w:cantSplit/>
              </w:trPr>
              <w:tc>
                <w:tcPr>
                  <w:tcW w:w="5273"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وجه بین‌راهی</w:t>
                  </w:r>
                </w:p>
              </w:tc>
              <w:tc>
                <w:tcPr>
                  <w:tcW w:w="3233"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۵٬۰۰۰٬۰۰۰</w:t>
                  </w:r>
                </w:p>
              </w:tc>
            </w:tr>
            <w:tr>
              <w:trPr>
                <w:cantSplit/>
              </w:trPr>
              <w:tc>
                <w:tcPr>
                  <w:tcW w:w="5273"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واریز مستقیم مشتری که شرکت از آن خبر ندارد</w:t>
                  </w:r>
                </w:p>
              </w:tc>
              <w:tc>
                <w:tcPr>
                  <w:tcW w:w="3233"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۴٬۰۰۰٬۰۰۰</w:t>
                  </w:r>
                </w:p>
              </w:tc>
            </w:tr>
            <w:tr>
              <w:trPr>
                <w:cantSplit/>
              </w:trPr>
              <w:tc>
                <w:tcPr>
                  <w:tcW w:w="5273"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کارمزد بانکی که اعلامیه‌اش نرسیده</w:t>
                  </w:r>
                </w:p>
              </w:tc>
              <w:tc>
                <w:tcPr>
                  <w:tcW w:w="3233"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۲۰۰٬۰۰۰</w:t>
                  </w:r>
                </w:p>
              </w:tc>
            </w:tr>
          </w:tbl>
          <w:p>
            <w:pPr>
              <w:bidi/>
              <w:spacing w:before="0" w:after="100" w:line="120" w:lineRule="auto"/>
            </w:pPr>
          </w:p>
          <w:p>
            <w:pPr>
              <w:bidi/>
              <w:spacing w:before="30" w:after="70" w:line="288" w:lineRule="auto"/>
              <w:ind w:left="240" w:hanging="0"/>
              <w:jc w:val="both"/>
            </w:pPr>
            <w:r>
              <w:rPr>
                <w:rFonts w:ascii="Times New Roman" w:hAnsi="Times New Roman" w:eastAsia="Times New Roman" w:cs="B Zar"/>
                <w:b/>
                <w:bCs/>
                <w:sz w:val="22"/>
                <w:szCs w:val="22"/>
                <w:rtl/>
              </w:rPr>
              <w:t xml:space="preserve">مطلوب است:</w:t>
            </w:r>
            <w:r>
              <w:rPr>
                <w:rFonts w:ascii="Times New Roman" w:hAnsi="Times New Roman" w:eastAsia="Times New Roman" w:cs="B Zar"/>
                <w:sz w:val="22"/>
                <w:szCs w:val="22"/>
                <w:rtl/>
              </w:rPr>
              <w:t xml:space="preserve"> تنظیم صورت مغایرت و ثبت‌های اصلاحی دفتر روزنامه.</w:t>
            </w:r>
          </w:p>
        </w:tc>
      </w:tr>
    </w:tbl>
    <w:p>
      <w:pPr>
        <w:bidi/>
        <w:spacing w:before="0" w:after="100" w:line="120" w:lineRule="auto"/>
      </w:pPr>
    </w:p>
    <w:p>
      <w:pPr>
        <w:bidi/>
        <w:spacing w:before="0" w:after="60" w:line="276" w:lineRule="auto"/>
        <w:ind w:firstLine="284"/>
        <w:jc w:val="both"/>
      </w:pPr>
      <w:r>
        <w:rPr>
          <w:rFonts w:ascii="Times New Roman" w:hAnsi="Times New Roman" w:eastAsia="Times New Roman" w:cs="B Zar"/>
          <w:b/>
          <w:bCs/>
          <w:sz w:val="22"/>
          <w:szCs w:val="22"/>
          <w:rtl/>
        </w:rPr>
        <w:t xml:space="preserve">پاسخ.</w:t>
      </w:r>
    </w:p>
    <w:tbl>
      <w:tblPr>
        <w:bidiVisual/>
        <w:tblW w:w="902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Pr>
      <w:tblGrid>
        <w:gridCol w:w="5596"/>
        <w:gridCol w:w="3430"/>
      </w:tblGrid>
      <w:tr>
        <w:trPr>
          <w:cantSplit/>
          <w:tblHeader/>
        </w:trPr>
        <w:tc>
          <w:tcPr>
            <w:tcW w:w="5596"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شرح</w:t>
            </w:r>
          </w:p>
        </w:tc>
        <w:tc>
          <w:tcPr>
            <w:tcW w:w="3430"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مبلغ (ریال)</w:t>
            </w:r>
          </w:p>
        </w:tc>
      </w:tr>
      <w:tr>
        <w:trPr>
          <w:cantSplit/>
        </w:trPr>
        <w:tc>
          <w:tcPr>
            <w:tcW w:w="559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b/>
                <w:bCs/>
                <w:sz w:val="19"/>
                <w:szCs w:val="19"/>
                <w:rtl/>
              </w:rPr>
              <w:t xml:space="preserve">مانده طبق دفاتر</w:t>
            </w:r>
          </w:p>
        </w:tc>
        <w:tc>
          <w:tcPr>
            <w:tcW w:w="3430"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۸۰٬۰۰۰٬۰۰۰</w:t>
            </w:r>
          </w:p>
        </w:tc>
      </w:tr>
      <w:tr>
        <w:trPr>
          <w:cantSplit/>
        </w:trPr>
        <w:tc>
          <w:tcPr>
            <w:tcW w:w="559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اضافه: واریز مستقیم مشتری</w:t>
            </w:r>
          </w:p>
        </w:tc>
        <w:tc>
          <w:tcPr>
            <w:tcW w:w="3430"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۴٬۰۰۰٬۰۰۰</w:t>
            </w:r>
          </w:p>
        </w:tc>
      </w:tr>
      <w:tr>
        <w:trPr>
          <w:cantSplit/>
        </w:trPr>
        <w:tc>
          <w:tcPr>
            <w:tcW w:w="559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کسر: کارمزد بانکی</w:t>
            </w:r>
          </w:p>
        </w:tc>
        <w:tc>
          <w:tcPr>
            <w:tcW w:w="3430"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(۲۰۰٬۰۰۰)</w:t>
            </w:r>
          </w:p>
        </w:tc>
      </w:tr>
      <w:tr>
        <w:trPr>
          <w:cantSplit/>
        </w:trPr>
        <w:tc>
          <w:tcPr>
            <w:tcW w:w="559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b/>
                <w:bCs/>
                <w:sz w:val="19"/>
                <w:szCs w:val="19"/>
                <w:rtl/>
              </w:rPr>
              <w:t xml:space="preserve">مانده واقعی طبق دفاتر</w:t>
            </w:r>
          </w:p>
        </w:tc>
        <w:tc>
          <w:tcPr>
            <w:tcW w:w="3430"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۸۳٬۸۰۰٬۰۰۰</w:t>
            </w:r>
          </w:p>
        </w:tc>
      </w:tr>
      <w:tr>
        <w:trPr>
          <w:cantSplit/>
        </w:trPr>
        <w:tc>
          <w:tcPr>
            <w:tcW w:w="559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b/>
                <w:bCs/>
                <w:sz w:val="19"/>
                <w:szCs w:val="19"/>
                <w:rtl/>
              </w:rPr>
              <w:t xml:space="preserve">مانده طبق صورت‌حساب بانک</w:t>
            </w:r>
          </w:p>
        </w:tc>
        <w:tc>
          <w:tcPr>
            <w:tcW w:w="3430"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۸۴٬۸۰۰٬۰۰۰</w:t>
            </w:r>
          </w:p>
        </w:tc>
      </w:tr>
      <w:tr>
        <w:trPr>
          <w:cantSplit/>
        </w:trPr>
        <w:tc>
          <w:tcPr>
            <w:tcW w:w="559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کسر: چک معوق</w:t>
            </w:r>
          </w:p>
        </w:tc>
        <w:tc>
          <w:tcPr>
            <w:tcW w:w="3430"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(۶٬۰۰۰٬۰۰۰)</w:t>
            </w:r>
          </w:p>
        </w:tc>
      </w:tr>
      <w:tr>
        <w:trPr>
          <w:cantSplit/>
        </w:trPr>
        <w:tc>
          <w:tcPr>
            <w:tcW w:w="559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اضافه: وجه بین‌راهی</w:t>
            </w:r>
          </w:p>
        </w:tc>
        <w:tc>
          <w:tcPr>
            <w:tcW w:w="3430"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۵٬۰۰۰٬۰۰۰</w:t>
            </w:r>
          </w:p>
        </w:tc>
      </w:tr>
      <w:tr>
        <w:trPr>
          <w:cantSplit/>
        </w:trPr>
        <w:tc>
          <w:tcPr>
            <w:tcW w:w="559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b/>
                <w:bCs/>
                <w:sz w:val="19"/>
                <w:szCs w:val="19"/>
                <w:rtl/>
              </w:rPr>
              <w:t xml:space="preserve">مانده واقعی طبق بانک</w:t>
            </w:r>
          </w:p>
        </w:tc>
        <w:tc>
          <w:tcPr>
            <w:tcW w:w="3430"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۸۳٬۸۰۰٬۰۰۰</w:t>
            </w:r>
          </w:p>
        </w:tc>
      </w:tr>
    </w:tbl>
    <w:p>
      <w:pPr>
        <w:bidi/>
        <w:spacing w:before="0" w:after="100" w:line="120" w:lineRule="auto"/>
      </w:pPr>
    </w:p>
    <w:p>
      <w:pPr>
        <w:bidi/>
        <w:spacing w:before="0" w:after="60" w:line="276" w:lineRule="auto"/>
        <w:ind w:firstLine="284"/>
        <w:jc w:val="both"/>
      </w:pPr>
      <w:r>
        <w:rPr>
          <w:rFonts w:ascii="Times New Roman" w:hAnsi="Times New Roman" w:eastAsia="Times New Roman" w:cs="B Zar"/>
          <w:sz w:val="22"/>
          <w:szCs w:val="22"/>
          <w:rtl/>
        </w:rPr>
        <w:t xml:space="preserve">دو مانده به ۸۳٬۸۰۰٬۰۰۰ رسید. این بار دو قلم بخش دفاتر نیاز به ثبت دارند، چون شرکت باید دفاترش را با آنچه بانک می‌داند هماهنگ کند:</w:t>
      </w:r>
    </w:p>
    <w:tbl>
      <w:tblPr>
        <w:bidiVisual/>
        <w:tblW w:w="9026" w:type="dxa"/>
        <w:jc w:val="center"/>
        <w:tblBorders>
          <w:top w:val="single" w:sz="8" w:space="0" w:color="7F7F7F"/>
          <w:left w:val="single" w:sz="4" w:space="0" w:color="BFBFBF"/>
          <w:bottom w:val="single" w:sz="8" w:space="0" w:color="7F7F7F"/>
          <w:right w:val="single" w:sz="4" w:space="0" w:color="BFBFBF"/>
          <w:insideV w:val="single" w:sz="4" w:space="0" w:color="D9D9D9"/>
        </w:tblBorders>
        <w:tblLayout w:type="fixed"/>
        <w:tblCellMar>
          <w:left w:w="100" w:type="dxa"/>
          <w:right w:w="100" w:type="dxa"/>
        </w:tblCellMar>
      </w:tblPr>
      <w:tblGrid>
        <w:gridCol w:w="1534"/>
        <w:gridCol w:w="4242"/>
        <w:gridCol w:w="1624"/>
        <w:gridCol w:w="1626"/>
      </w:tblGrid>
      <w:tr>
        <w:trPr>
          <w:cantSplit/>
          <w:tblHeader/>
        </w:trPr>
        <w:tc>
          <w:tcPr>
            <w:tcW w:w="1534" w:type="dxa"/>
            <w:shd w:val="clear" w:color="auto" w:fill="1F3864"/>
            <w:tcMar>
              <w:top w:w="80" w:type="dxa"/>
              <w:left w:w="110" w:type="dxa"/>
              <w:bottom w:w="80" w:type="dxa"/>
              <w:right w:w="110" w:type="dxa"/>
            </w:tcMar>
            <w:vAlign w:val="center"/>
          </w:tcPr>
          <w:p>
            <w:pPr>
              <w:bidi/>
              <w:spacing w:before="0" w:after="10" w:line="252" w:lineRule="auto"/>
              <w:jc w:val="center"/>
            </w:pPr>
            <w:r>
              <w:rPr>
                <w:rFonts w:ascii="Times New Roman" w:hAnsi="Times New Roman" w:eastAsia="Times New Roman" w:cs="B Zar"/>
                <w:b/>
                <w:bCs/>
                <w:color w:val="FFFFFF"/>
                <w:sz w:val="19"/>
                <w:szCs w:val="19"/>
                <w:rtl/>
              </w:rPr>
              <w:t xml:space="preserve">تاریخ</w:t>
            </w:r>
          </w:p>
        </w:tc>
        <w:tc>
          <w:tcPr>
            <w:tcW w:w="4242" w:type="dxa"/>
            <w:shd w:val="clear" w:color="auto" w:fill="1F3864"/>
            <w:tcMar>
              <w:top w:w="80" w:type="dxa"/>
              <w:left w:w="110" w:type="dxa"/>
              <w:bottom w:w="80" w:type="dxa"/>
              <w:right w:w="110" w:type="dxa"/>
            </w:tcMar>
            <w:vAlign w:val="center"/>
          </w:tcPr>
          <w:p>
            <w:pPr>
              <w:bidi/>
              <w:spacing w:before="0" w:after="10" w:line="252" w:lineRule="auto"/>
              <w:jc w:val="center"/>
            </w:pPr>
            <w:r>
              <w:rPr>
                <w:rFonts w:ascii="Times New Roman" w:hAnsi="Times New Roman" w:eastAsia="Times New Roman" w:cs="B Zar"/>
                <w:b/>
                <w:bCs/>
                <w:color w:val="FFFFFF"/>
                <w:sz w:val="19"/>
                <w:szCs w:val="19"/>
                <w:rtl/>
              </w:rPr>
              <w:t xml:space="preserve">شرح</w:t>
            </w:r>
          </w:p>
        </w:tc>
        <w:tc>
          <w:tcPr>
            <w:tcW w:w="1624" w:type="dxa"/>
            <w:shd w:val="clear" w:color="auto" w:fill="1F3864"/>
            <w:tcMar>
              <w:top w:w="80" w:type="dxa"/>
              <w:left w:w="110" w:type="dxa"/>
              <w:bottom w:w="80" w:type="dxa"/>
              <w:right w:w="110" w:type="dxa"/>
            </w:tcMar>
            <w:vAlign w:val="center"/>
          </w:tcPr>
          <w:p>
            <w:pPr>
              <w:bidi/>
              <w:spacing w:before="0" w:after="10" w:line="252" w:lineRule="auto"/>
              <w:jc w:val="center"/>
            </w:pPr>
            <w:r>
              <w:rPr>
                <w:rFonts w:ascii="Times New Roman" w:hAnsi="Times New Roman" w:eastAsia="Times New Roman" w:cs="B Zar"/>
                <w:b/>
                <w:bCs/>
                <w:color w:val="FFFFFF"/>
                <w:sz w:val="19"/>
                <w:szCs w:val="19"/>
                <w:rtl/>
              </w:rPr>
              <w:t xml:space="preserve">بدهکار (ریال)</w:t>
            </w:r>
          </w:p>
        </w:tc>
        <w:tc>
          <w:tcPr>
            <w:tcW w:w="1626" w:type="dxa"/>
            <w:shd w:val="clear" w:color="auto" w:fill="1F3864"/>
            <w:tcMar>
              <w:top w:w="80" w:type="dxa"/>
              <w:left w:w="110" w:type="dxa"/>
              <w:bottom w:w="80" w:type="dxa"/>
              <w:right w:w="110" w:type="dxa"/>
            </w:tcMar>
            <w:vAlign w:val="center"/>
          </w:tcPr>
          <w:p>
            <w:pPr>
              <w:bidi/>
              <w:spacing w:before="0" w:after="10" w:line="252" w:lineRule="auto"/>
              <w:jc w:val="center"/>
            </w:pPr>
            <w:r>
              <w:rPr>
                <w:rFonts w:ascii="Times New Roman" w:hAnsi="Times New Roman" w:eastAsia="Times New Roman" w:cs="B Zar"/>
                <w:b/>
                <w:bCs/>
                <w:color w:val="FFFFFF"/>
                <w:sz w:val="19"/>
                <w:szCs w:val="19"/>
                <w:rtl/>
              </w:rPr>
              <w:t xml:space="preserve">بستانکار (ریال)</w:t>
            </w:r>
          </w:p>
        </w:tc>
      </w:tr>
      <w:tr>
        <w:trPr>
          <w:cantSplit/>
        </w:trPr>
        <w:tc>
          <w:tcPr>
            <w:tcW w:w="153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۱۴۰۵/۱۰/۳۰</w:t>
            </w:r>
          </w:p>
        </w:tc>
        <w:tc>
          <w:tcPr>
            <w:tcW w:w="4242"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بانک</w:t>
            </w:r>
          </w:p>
        </w:tc>
        <w:tc>
          <w:tcPr>
            <w:tcW w:w="162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۴٬۰۰۰٬۰۰۰</w:t>
            </w:r>
          </w:p>
        </w:tc>
        <w:tc>
          <w:tcPr>
            <w:tcW w:w="1626"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4242"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       حساب‌های دریافتنی</w:t>
            </w:r>
          </w:p>
        </w:tc>
        <w:tc>
          <w:tcPr>
            <w:tcW w:w="162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1626"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۴٬۰۰۰٬۰۰۰</w:t>
            </w:r>
          </w:p>
        </w:tc>
      </w:tr>
      <w:tr>
        <w:trPr>
          <w:cantSplit/>
        </w:trPr>
        <w:tc>
          <w:tcPr>
            <w:tcW w:w="1534"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4242"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color w:val="595959"/>
                <w:sz w:val="19"/>
                <w:szCs w:val="19"/>
                <w:rtl/>
              </w:rPr>
              <w:t xml:space="preserve">       بابت رفع مغایرت واریز مستقیم مشتری</w:t>
            </w:r>
          </w:p>
        </w:tc>
        <w:tc>
          <w:tcPr>
            <w:tcW w:w="1624"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1626"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۱۴۰۵/۱۰/۳۰</w:t>
            </w:r>
          </w:p>
        </w:tc>
        <w:tc>
          <w:tcPr>
            <w:tcW w:w="4242"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هزینه خدمات بانکی</w:t>
            </w:r>
          </w:p>
        </w:tc>
        <w:tc>
          <w:tcPr>
            <w:tcW w:w="162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۲۰۰٬۰۰۰</w:t>
            </w:r>
          </w:p>
        </w:tc>
        <w:tc>
          <w:tcPr>
            <w:tcW w:w="1626"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4242"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       بانک</w:t>
            </w:r>
          </w:p>
        </w:tc>
        <w:tc>
          <w:tcPr>
            <w:tcW w:w="162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1626"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۲۰۰٬۰۰۰</w:t>
            </w:r>
          </w:p>
        </w:tc>
      </w:tr>
      <w:tr>
        <w:trPr>
          <w:cantSplit/>
        </w:trPr>
        <w:tc>
          <w:tcPr>
            <w:tcW w:w="1534"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4242"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color w:val="595959"/>
                <w:sz w:val="19"/>
                <w:szCs w:val="19"/>
                <w:rtl/>
              </w:rPr>
              <w:t xml:space="preserve">       بابت رفع مغایرت کارمزد بانکی</w:t>
            </w:r>
          </w:p>
        </w:tc>
        <w:tc>
          <w:tcPr>
            <w:tcW w:w="1624"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1626"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center"/>
            </w:pPr>
          </w:p>
        </w:tc>
      </w:tr>
    </w:tbl>
    <w:p>
      <w:pPr>
        <w:bidi/>
        <w:spacing w:before="0" w:after="100" w:line="120" w:lineRule="auto"/>
      </w:pPr>
    </w:p>
    <w:p>
      <w:pPr>
        <w:bidi/>
        <w:spacing w:before="0" w:after="60" w:line="276" w:lineRule="auto"/>
        <w:ind w:firstLine="284"/>
        <w:jc w:val="both"/>
      </w:pPr>
      <w:r>
        <w:rPr>
          <w:rFonts w:ascii="Times New Roman" w:hAnsi="Times New Roman" w:eastAsia="Times New Roman" w:cs="B Zar"/>
          <w:sz w:val="22"/>
          <w:szCs w:val="22"/>
          <w:rtl/>
        </w:rPr>
        <w:t xml:space="preserve">پس از ثبت‌ها، مانده حساب بانک در دفاتر ۸۰٬۰۰۰٬۰۰۰ + ۴٬۰۰۰٬۰۰۰ − ۲۰۰٬۰۰۰ = ۸۳٬۸۰۰٬۰۰۰ می‌شود که همان مانده واقعی است. چک معوق و وجه بین‌راهی بی‌ثبت ماندند. تفاوت این دو مثال، همان قاعده است: آنچه بانک می‌داند و شرکت نه، ثبت می‌خواهد؛ آنچه شرکت می‌داند و بانک هنوز نه، نمی‌خواهد.</w:t>
      </w: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tc>
          <w:tcPr>
            <w:tcW w:w="8826" w:type="dxa"/>
            <w:tcBorders>
              <w:top w:val="single" w:sz="8" w:space="0" w:color="BF9000"/>
              <w:left w:val="single" w:sz="8" w:space="0" w:color="BF9000"/>
              <w:bottom w:val="single" w:sz="8" w:space="0" w:color="BF9000"/>
              <w:right w:val="single" w:sz="36" w:space="0" w:color="BF9000"/>
            </w:tcBorders>
            <w:shd w:val="clear" w:color="auto" w:fill="FFFCF0"/>
            <w:tcMar>
              <w:top w:w="110" w:type="dxa"/>
              <w:left w:w="110" w:type="dxa"/>
              <w:bottom w:w="110" w:type="dxa"/>
              <w:right w:w="110" w:type="dxa"/>
            </w:tcMar>
            <w:vAlign w:val="top"/>
          </w:tcPr>
          <w:p>
            <w:pPr>
              <w:bidi/>
              <w:spacing w:before="30" w:after="70" w:line="288" w:lineRule="auto"/>
              <w:ind w:left="240" w:hanging="0"/>
              <w:jc w:val="both"/>
            </w:pPr>
            <w:r>
              <w:rPr>
                <w:rFonts w:ascii="Times New Roman" w:hAnsi="Times New Roman" w:eastAsia="Times New Roman" w:cs="B Zar"/>
                <w:b/>
                <w:bCs/>
                <w:sz w:val="22"/>
                <w:szCs w:val="22"/>
                <w:rtl/>
              </w:rPr>
              <w:t xml:space="preserve">مثال ۲-۱۰.</w:t>
            </w:r>
            <w:r>
              <w:rPr>
                <w:rFonts w:ascii="Times New Roman" w:hAnsi="Times New Roman" w:eastAsia="Times New Roman" w:cs="B Zar"/>
                <w:sz w:val="22"/>
                <w:szCs w:val="22"/>
                <w:rtl/>
              </w:rPr>
              <w:t xml:space="preserve"> شرکت نرگس، توزیع‌کننده قطعات و ماشین‌آلات کشاورزی، حساب جاری شماره ۴۵۷ نزد بانک ملی را در پایان آذر ۱۴۰۵ تطبیق می‌دهد.</w:t>
            </w:r>
          </w:p>
          <w:p>
            <w:pPr>
              <w:bidi/>
              <w:spacing w:before="30" w:after="70" w:line="288" w:lineRule="auto"/>
              <w:ind w:left="240" w:hanging="0"/>
              <w:jc w:val="both"/>
            </w:pPr>
            <w:r>
              <w:rPr>
                <w:rFonts w:ascii="Times New Roman" w:hAnsi="Times New Roman" w:eastAsia="Times New Roman" w:cs="B Zar"/>
                <w:sz w:val="22"/>
                <w:szCs w:val="22"/>
                <w:rtl/>
              </w:rPr>
              <w:t xml:space="preserve">مانده حساب در دفاتر ۱۱۲٬۴۰۰٬۰۰۰ ریال و طبق صورت‌حساب بانک ۱۱۷٬۴۰۰٬۰۰۰ ریال است و هشت قلم اختلاف شناسایی شده است.</w:t>
            </w:r>
          </w:p>
          <w:tbl>
            <w:tblPr>
              <w:bidiVisual/>
              <w:tblW w:w="850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Pr>
            <w:tblGrid>
              <w:gridCol w:w="850"/>
              <w:gridCol w:w="5273"/>
              <w:gridCol w:w="2383"/>
            </w:tblGrid>
            <w:tr>
              <w:trPr>
                <w:cantSplit/>
                <w:tblHeader/>
              </w:trPr>
              <w:tc>
                <w:tcPr>
                  <w:tcW w:w="850"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ردیف</w:t>
                  </w:r>
                </w:p>
              </w:tc>
              <w:tc>
                <w:tcPr>
                  <w:tcW w:w="5273"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شرح مغایرت</w:t>
                  </w:r>
                </w:p>
              </w:tc>
              <w:tc>
                <w:tcPr>
                  <w:tcW w:w="2383"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مبلغ (ریال)</w:t>
                  </w:r>
                </w:p>
              </w:tc>
            </w:tr>
            <w:tr>
              <w:trPr>
                <w:cantSplit/>
              </w:trPr>
              <w:tc>
                <w:tcPr>
                  <w:tcW w:w="850"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w:t>
                  </w:r>
                </w:p>
              </w:tc>
              <w:tc>
                <w:tcPr>
                  <w:tcW w:w="5273"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چک‌های شماره ۳۰۱ و ۳۰۵ (۱۸٬۰۰۰٬۰۰۰ و ۹٬۵۰۰٬۰۰۰) هنوز وصول نشده</w:t>
                  </w:r>
                </w:p>
              </w:tc>
              <w:tc>
                <w:tcPr>
                  <w:tcW w:w="2383"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۲۷٬۵۰۰٬۰۰۰</w:t>
                  </w:r>
                </w:p>
              </w:tc>
            </w:tr>
            <w:tr>
              <w:trPr>
                <w:cantSplit/>
              </w:trPr>
              <w:tc>
                <w:tcPr>
                  <w:tcW w:w="850"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w:t>
                  </w:r>
                </w:p>
              </w:tc>
              <w:tc>
                <w:tcPr>
                  <w:tcW w:w="5273"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وجه واریزشده در ساعت پایانی ۳۰ آذر که بانک روز بعد ثبت کرده</w:t>
                  </w:r>
                </w:p>
              </w:tc>
              <w:tc>
                <w:tcPr>
                  <w:tcW w:w="2383"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۱۲٬۰۰۰٬۰۰۰</w:t>
                  </w:r>
                </w:p>
              </w:tc>
            </w:tr>
            <w:tr>
              <w:trPr>
                <w:cantSplit/>
              </w:trPr>
              <w:tc>
                <w:tcPr>
                  <w:tcW w:w="850"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۳</w:t>
                  </w:r>
                </w:p>
              </w:tc>
              <w:tc>
                <w:tcPr>
                  <w:tcW w:w="5273"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مشتری مستقیماً به حساب شرکت واریز کرده و شرکت خبر ندارد</w:t>
                  </w:r>
                </w:p>
              </w:tc>
              <w:tc>
                <w:tcPr>
                  <w:tcW w:w="2383"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۱۵٬۰۰۰٬۰۰۰</w:t>
                  </w:r>
                </w:p>
              </w:tc>
            </w:tr>
            <w:tr>
              <w:trPr>
                <w:cantSplit/>
              </w:trPr>
              <w:tc>
                <w:tcPr>
                  <w:tcW w:w="850"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۴</w:t>
                  </w:r>
                </w:p>
              </w:tc>
              <w:tc>
                <w:tcPr>
                  <w:tcW w:w="5273"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وصولی ۴۸٬۰۰۰٬۰۰۰ ریال از مشتری به اشتباه ۴۵٬۰۰۰٬۰۰۰ ثبت شده</w:t>
                  </w:r>
                </w:p>
              </w:tc>
              <w:tc>
                <w:tcPr>
                  <w:tcW w:w="2383"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۳٬۰۰۰٬۰۰۰</w:t>
                  </w:r>
                </w:p>
              </w:tc>
            </w:tr>
            <w:tr>
              <w:trPr>
                <w:cantSplit/>
              </w:trPr>
              <w:tc>
                <w:tcPr>
                  <w:tcW w:w="850"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۵</w:t>
                  </w:r>
                </w:p>
              </w:tc>
              <w:tc>
                <w:tcPr>
                  <w:tcW w:w="5273"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کارمزد بانکی کسرشده، اعلامیه نرسیده</w:t>
                  </w:r>
                </w:p>
              </w:tc>
              <w:tc>
                <w:tcPr>
                  <w:tcW w:w="2383"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۲۵۰٬۰۰۰</w:t>
                  </w:r>
                </w:p>
              </w:tc>
            </w:tr>
            <w:tr>
              <w:trPr>
                <w:cantSplit/>
              </w:trPr>
              <w:tc>
                <w:tcPr>
                  <w:tcW w:w="850"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۶</w:t>
                  </w:r>
                </w:p>
              </w:tc>
              <w:tc>
                <w:tcPr>
                  <w:tcW w:w="5273"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سفته تنزیل‌شده مشتری برگشت خورده و بانک از حساب برداشته</w:t>
                  </w:r>
                </w:p>
              </w:tc>
              <w:tc>
                <w:tcPr>
                  <w:tcW w:w="2383"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۲۰٬۰۰۰٬۰۰۰</w:t>
                  </w:r>
                </w:p>
              </w:tc>
            </w:tr>
            <w:tr>
              <w:trPr>
                <w:cantSplit/>
              </w:trPr>
              <w:tc>
                <w:tcPr>
                  <w:tcW w:w="850"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۷</w:t>
                  </w:r>
                </w:p>
              </w:tc>
              <w:tc>
                <w:tcPr>
                  <w:tcW w:w="5273"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چک پرداختی ۸٬۴۰۰٬۰۰۰ ریال به تأمین‌کننده، در دفاتر ۴٬۸۰۰٬۰۰۰ ثبت شده</w:t>
                  </w:r>
                </w:p>
              </w:tc>
              <w:tc>
                <w:tcPr>
                  <w:tcW w:w="2383"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۳٬۶۰۰٬۰۰۰</w:t>
                  </w:r>
                </w:p>
              </w:tc>
            </w:tr>
            <w:tr>
              <w:trPr>
                <w:cantSplit/>
              </w:trPr>
              <w:tc>
                <w:tcPr>
                  <w:tcW w:w="850"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۸</w:t>
                  </w:r>
                </w:p>
              </w:tc>
              <w:tc>
                <w:tcPr>
                  <w:tcW w:w="5273"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بانک به اشتباه چک شرکت دیگری را از حساب این شرکت کسر کرده</w:t>
                  </w:r>
                </w:p>
              </w:tc>
              <w:tc>
                <w:tcPr>
                  <w:tcW w:w="2383"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۴٬۶۵۰٬۰۰۰</w:t>
                  </w:r>
                </w:p>
              </w:tc>
            </w:tr>
          </w:tbl>
          <w:p>
            <w:pPr>
              <w:bidi/>
              <w:spacing w:before="0" w:after="100" w:line="120" w:lineRule="auto"/>
            </w:pPr>
          </w:p>
          <w:p>
            <w:pPr>
              <w:bidi/>
              <w:spacing w:before="30" w:after="70" w:line="288" w:lineRule="auto"/>
              <w:ind w:left="240" w:hanging="0"/>
              <w:jc w:val="both"/>
            </w:pPr>
            <w:r>
              <w:rPr>
                <w:rFonts w:ascii="Times New Roman" w:hAnsi="Times New Roman" w:eastAsia="Times New Roman" w:cs="B Zar"/>
                <w:b/>
                <w:bCs/>
                <w:sz w:val="22"/>
                <w:szCs w:val="22"/>
                <w:rtl/>
              </w:rPr>
              <w:t xml:space="preserve">مطلوب است:</w:t>
            </w:r>
            <w:r>
              <w:rPr>
                <w:rFonts w:ascii="Times New Roman" w:hAnsi="Times New Roman" w:eastAsia="Times New Roman" w:cs="B Zar"/>
                <w:sz w:val="22"/>
                <w:szCs w:val="22"/>
                <w:rtl/>
              </w:rPr>
              <w:t xml:space="preserve"> الف) تنظیم صورت مغایرت بانکی به روش مانده واقعی؛ ب) ثبت‌های اصلاحی دفاتر؛ پ) مشخص کردن قلمی که باید به بانک اطلاع داده شود.</w:t>
            </w:r>
          </w:p>
        </w:tc>
      </w:tr>
    </w:tbl>
    <w:p>
      <w:pPr>
        <w:bidi/>
        <w:spacing w:before="0" w:after="100" w:line="120" w:lineRule="auto"/>
      </w:pPr>
    </w:p>
    <w:p>
      <w:pPr>
        <w:bidi/>
        <w:spacing w:before="0" w:after="60" w:line="276" w:lineRule="auto"/>
        <w:ind w:firstLine="284"/>
        <w:jc w:val="both"/>
      </w:pPr>
      <w:r>
        <w:rPr>
          <w:rFonts w:ascii="Times New Roman" w:hAnsi="Times New Roman" w:eastAsia="Times New Roman" w:cs="B Zar"/>
          <w:b/>
          <w:bCs/>
          <w:sz w:val="22"/>
          <w:szCs w:val="22"/>
          <w:rtl/>
        </w:rPr>
        <w:t xml:space="preserve">پاسخ.</w:t>
      </w:r>
    </w:p>
    <w:tbl>
      <w:tblPr>
        <w:bidiVisual/>
        <w:tblW w:w="902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Pr>
      <w:tblGrid>
        <w:gridCol w:w="5596"/>
        <w:gridCol w:w="3430"/>
      </w:tblGrid>
      <w:tr>
        <w:trPr>
          <w:cantSplit/>
          <w:tblHeader/>
        </w:trPr>
        <w:tc>
          <w:tcPr>
            <w:tcW w:w="5596"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شرح</w:t>
            </w:r>
          </w:p>
        </w:tc>
        <w:tc>
          <w:tcPr>
            <w:tcW w:w="3430"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مبلغ (ریال)</w:t>
            </w:r>
          </w:p>
        </w:tc>
      </w:tr>
      <w:tr>
        <w:trPr>
          <w:cantSplit/>
        </w:trPr>
        <w:tc>
          <w:tcPr>
            <w:tcW w:w="559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b/>
                <w:bCs/>
                <w:sz w:val="19"/>
                <w:szCs w:val="19"/>
                <w:rtl/>
              </w:rPr>
              <w:t xml:space="preserve">مانده طبق دفاتر</w:t>
            </w:r>
          </w:p>
        </w:tc>
        <w:tc>
          <w:tcPr>
            <w:tcW w:w="3430"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۱۱۲٬۴۰۰٬۰۰۰</w:t>
            </w:r>
          </w:p>
        </w:tc>
      </w:tr>
      <w:tr>
        <w:trPr>
          <w:cantSplit/>
        </w:trPr>
        <w:tc>
          <w:tcPr>
            <w:tcW w:w="559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اضافه: واریز مستقیم مشتری (۳)</w:t>
            </w:r>
          </w:p>
        </w:tc>
        <w:tc>
          <w:tcPr>
            <w:tcW w:w="3430"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۱۵٬۰۰۰٬۰۰۰</w:t>
            </w:r>
          </w:p>
        </w:tc>
      </w:tr>
      <w:tr>
        <w:trPr>
          <w:cantSplit/>
        </w:trPr>
        <w:tc>
          <w:tcPr>
            <w:tcW w:w="559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اضافه: اصلاح اشتباه ثبت وصولی (۴)</w:t>
            </w:r>
          </w:p>
        </w:tc>
        <w:tc>
          <w:tcPr>
            <w:tcW w:w="3430"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۳٬۰۰۰٬۰۰۰</w:t>
            </w:r>
          </w:p>
        </w:tc>
      </w:tr>
      <w:tr>
        <w:trPr>
          <w:cantSplit/>
        </w:trPr>
        <w:tc>
          <w:tcPr>
            <w:tcW w:w="559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کسر: کارمزد بانکی (۵)</w:t>
            </w:r>
          </w:p>
        </w:tc>
        <w:tc>
          <w:tcPr>
            <w:tcW w:w="3430"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(۲۵۰٬۰۰۰)</w:t>
            </w:r>
          </w:p>
        </w:tc>
      </w:tr>
      <w:tr>
        <w:trPr>
          <w:cantSplit/>
        </w:trPr>
        <w:tc>
          <w:tcPr>
            <w:tcW w:w="559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کسر: برگشت سفته تنزیل‌شده (۶)</w:t>
            </w:r>
          </w:p>
        </w:tc>
        <w:tc>
          <w:tcPr>
            <w:tcW w:w="3430"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(۲۰٬۰۰۰٬۰۰۰)</w:t>
            </w:r>
          </w:p>
        </w:tc>
      </w:tr>
      <w:tr>
        <w:trPr>
          <w:cantSplit/>
        </w:trPr>
        <w:tc>
          <w:tcPr>
            <w:tcW w:w="559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کسر: اصلاح اشتباه ثبت چک پرداختی (۷)</w:t>
            </w:r>
          </w:p>
        </w:tc>
        <w:tc>
          <w:tcPr>
            <w:tcW w:w="3430"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(۳٬۶۰۰٬۰۰۰)</w:t>
            </w:r>
          </w:p>
        </w:tc>
      </w:tr>
      <w:tr>
        <w:trPr>
          <w:cantSplit/>
        </w:trPr>
        <w:tc>
          <w:tcPr>
            <w:tcW w:w="559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b/>
                <w:bCs/>
                <w:sz w:val="19"/>
                <w:szCs w:val="19"/>
                <w:rtl/>
              </w:rPr>
              <w:t xml:space="preserve">مانده واقعی طبق دفاتر</w:t>
            </w:r>
          </w:p>
        </w:tc>
        <w:tc>
          <w:tcPr>
            <w:tcW w:w="3430"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۱۰۶٬۵۵۰٬۰۰۰</w:t>
            </w:r>
          </w:p>
        </w:tc>
      </w:tr>
      <w:tr>
        <w:trPr>
          <w:cantSplit/>
        </w:trPr>
        <w:tc>
          <w:tcPr>
            <w:tcW w:w="559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b/>
                <w:bCs/>
                <w:sz w:val="19"/>
                <w:szCs w:val="19"/>
                <w:rtl/>
              </w:rPr>
              <w:t xml:space="preserve">مانده طبق صورت‌حساب بانک</w:t>
            </w:r>
          </w:p>
        </w:tc>
        <w:tc>
          <w:tcPr>
            <w:tcW w:w="3430"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۱۱۷٬۴۰۰٬۰۰۰</w:t>
            </w:r>
          </w:p>
        </w:tc>
      </w:tr>
      <w:tr>
        <w:trPr>
          <w:cantSplit/>
        </w:trPr>
        <w:tc>
          <w:tcPr>
            <w:tcW w:w="559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اضافه: وجه بین‌راهی (۲)</w:t>
            </w:r>
          </w:p>
        </w:tc>
        <w:tc>
          <w:tcPr>
            <w:tcW w:w="3430"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۱۲٬۰۰۰٬۰۰۰</w:t>
            </w:r>
          </w:p>
        </w:tc>
      </w:tr>
      <w:tr>
        <w:trPr>
          <w:cantSplit/>
        </w:trPr>
        <w:tc>
          <w:tcPr>
            <w:tcW w:w="559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کسر: چک‌های معوق (۱)</w:t>
            </w:r>
          </w:p>
        </w:tc>
        <w:tc>
          <w:tcPr>
            <w:tcW w:w="3430"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(۲۷٬۵۰۰٬۰۰۰)</w:t>
            </w:r>
          </w:p>
        </w:tc>
      </w:tr>
      <w:tr>
        <w:trPr>
          <w:cantSplit/>
        </w:trPr>
        <w:tc>
          <w:tcPr>
            <w:tcW w:w="559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اضافه: اشتباه بانک (۸)</w:t>
            </w:r>
          </w:p>
        </w:tc>
        <w:tc>
          <w:tcPr>
            <w:tcW w:w="3430"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۴٬۶۵۰٬۰۰۰</w:t>
            </w:r>
          </w:p>
        </w:tc>
      </w:tr>
      <w:tr>
        <w:trPr>
          <w:cantSplit/>
        </w:trPr>
        <w:tc>
          <w:tcPr>
            <w:tcW w:w="559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b/>
                <w:bCs/>
                <w:sz w:val="19"/>
                <w:szCs w:val="19"/>
                <w:rtl/>
              </w:rPr>
              <w:t xml:space="preserve">مانده واقعی طبق بانک</w:t>
            </w:r>
          </w:p>
        </w:tc>
        <w:tc>
          <w:tcPr>
            <w:tcW w:w="3430"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۱۰۶٬۵۵۰٬۰۰۰</w:t>
            </w:r>
          </w:p>
        </w:tc>
      </w:tr>
    </w:tbl>
    <w:p>
      <w:pPr>
        <w:bidi/>
        <w:spacing w:before="0" w:after="100" w:line="120" w:lineRule="auto"/>
      </w:pPr>
    </w:p>
    <w:p>
      <w:pPr>
        <w:bidi/>
        <w:spacing w:before="0" w:after="60" w:line="276" w:lineRule="auto"/>
        <w:ind w:firstLine="284"/>
        <w:jc w:val="both"/>
      </w:pPr>
      <w:r>
        <w:rPr>
          <w:rFonts w:ascii="Times New Roman" w:hAnsi="Times New Roman" w:eastAsia="Times New Roman" w:cs="B Zar"/>
          <w:sz w:val="22"/>
          <w:szCs w:val="22"/>
          <w:rtl/>
        </w:rPr>
        <w:t xml:space="preserve">هر دو مانده به ۱۰۶٬۵۵۰٬۰۰۰ ریال رسید؛ نقد واقعی شرکت نرگس همین مقدار است و همین عدد در صورت وضعیت مالی می‌آید. پنج قلم بخش دفاتر ثبت اصلاحی می‌خواهند و قلم‌های بخش بانک نه (قلم ۸ باید به بانک گزارش شود):</w:t>
      </w:r>
    </w:p>
    <w:tbl>
      <w:tblPr>
        <w:bidiVisual/>
        <w:tblW w:w="9026" w:type="dxa"/>
        <w:jc w:val="center"/>
        <w:tblBorders>
          <w:top w:val="single" w:sz="8" w:space="0" w:color="7F7F7F"/>
          <w:left w:val="single" w:sz="4" w:space="0" w:color="BFBFBF"/>
          <w:bottom w:val="single" w:sz="8" w:space="0" w:color="7F7F7F"/>
          <w:right w:val="single" w:sz="4" w:space="0" w:color="BFBFBF"/>
          <w:insideV w:val="single" w:sz="4" w:space="0" w:color="D9D9D9"/>
        </w:tblBorders>
        <w:tblLayout w:type="fixed"/>
        <w:tblCellMar>
          <w:left w:w="100" w:type="dxa"/>
          <w:right w:w="100" w:type="dxa"/>
        </w:tblCellMar>
      </w:tblPr>
      <w:tblGrid>
        <w:gridCol w:w="1534"/>
        <w:gridCol w:w="4242"/>
        <w:gridCol w:w="1624"/>
        <w:gridCol w:w="1626"/>
      </w:tblGrid>
      <w:tr>
        <w:trPr>
          <w:cantSplit/>
          <w:tblHeader/>
        </w:trPr>
        <w:tc>
          <w:tcPr>
            <w:tcW w:w="1534" w:type="dxa"/>
            <w:shd w:val="clear" w:color="auto" w:fill="1F3864"/>
            <w:tcMar>
              <w:top w:w="80" w:type="dxa"/>
              <w:left w:w="110" w:type="dxa"/>
              <w:bottom w:w="80" w:type="dxa"/>
              <w:right w:w="110" w:type="dxa"/>
            </w:tcMar>
            <w:vAlign w:val="center"/>
          </w:tcPr>
          <w:p>
            <w:pPr>
              <w:bidi/>
              <w:spacing w:before="0" w:after="10" w:line="252" w:lineRule="auto"/>
              <w:jc w:val="center"/>
            </w:pPr>
            <w:r>
              <w:rPr>
                <w:rFonts w:ascii="Times New Roman" w:hAnsi="Times New Roman" w:eastAsia="Times New Roman" w:cs="B Zar"/>
                <w:b/>
                <w:bCs/>
                <w:color w:val="FFFFFF"/>
                <w:sz w:val="19"/>
                <w:szCs w:val="19"/>
                <w:rtl/>
              </w:rPr>
              <w:t xml:space="preserve">تاریخ</w:t>
            </w:r>
          </w:p>
        </w:tc>
        <w:tc>
          <w:tcPr>
            <w:tcW w:w="4242" w:type="dxa"/>
            <w:shd w:val="clear" w:color="auto" w:fill="1F3864"/>
            <w:tcMar>
              <w:top w:w="80" w:type="dxa"/>
              <w:left w:w="110" w:type="dxa"/>
              <w:bottom w:w="80" w:type="dxa"/>
              <w:right w:w="110" w:type="dxa"/>
            </w:tcMar>
            <w:vAlign w:val="center"/>
          </w:tcPr>
          <w:p>
            <w:pPr>
              <w:bidi/>
              <w:spacing w:before="0" w:after="10" w:line="252" w:lineRule="auto"/>
              <w:jc w:val="center"/>
            </w:pPr>
            <w:r>
              <w:rPr>
                <w:rFonts w:ascii="Times New Roman" w:hAnsi="Times New Roman" w:eastAsia="Times New Roman" w:cs="B Zar"/>
                <w:b/>
                <w:bCs/>
                <w:color w:val="FFFFFF"/>
                <w:sz w:val="19"/>
                <w:szCs w:val="19"/>
                <w:rtl/>
              </w:rPr>
              <w:t xml:space="preserve">شرح</w:t>
            </w:r>
          </w:p>
        </w:tc>
        <w:tc>
          <w:tcPr>
            <w:tcW w:w="1624" w:type="dxa"/>
            <w:shd w:val="clear" w:color="auto" w:fill="1F3864"/>
            <w:tcMar>
              <w:top w:w="80" w:type="dxa"/>
              <w:left w:w="110" w:type="dxa"/>
              <w:bottom w:w="80" w:type="dxa"/>
              <w:right w:w="110" w:type="dxa"/>
            </w:tcMar>
            <w:vAlign w:val="center"/>
          </w:tcPr>
          <w:p>
            <w:pPr>
              <w:bidi/>
              <w:spacing w:before="0" w:after="10" w:line="252" w:lineRule="auto"/>
              <w:jc w:val="center"/>
            </w:pPr>
            <w:r>
              <w:rPr>
                <w:rFonts w:ascii="Times New Roman" w:hAnsi="Times New Roman" w:eastAsia="Times New Roman" w:cs="B Zar"/>
                <w:b/>
                <w:bCs/>
                <w:color w:val="FFFFFF"/>
                <w:sz w:val="19"/>
                <w:szCs w:val="19"/>
                <w:rtl/>
              </w:rPr>
              <w:t xml:space="preserve">بدهکار (ریال)</w:t>
            </w:r>
          </w:p>
        </w:tc>
        <w:tc>
          <w:tcPr>
            <w:tcW w:w="1626" w:type="dxa"/>
            <w:shd w:val="clear" w:color="auto" w:fill="1F3864"/>
            <w:tcMar>
              <w:top w:w="80" w:type="dxa"/>
              <w:left w:w="110" w:type="dxa"/>
              <w:bottom w:w="80" w:type="dxa"/>
              <w:right w:w="110" w:type="dxa"/>
            </w:tcMar>
            <w:vAlign w:val="center"/>
          </w:tcPr>
          <w:p>
            <w:pPr>
              <w:bidi/>
              <w:spacing w:before="0" w:after="10" w:line="252" w:lineRule="auto"/>
              <w:jc w:val="center"/>
            </w:pPr>
            <w:r>
              <w:rPr>
                <w:rFonts w:ascii="Times New Roman" w:hAnsi="Times New Roman" w:eastAsia="Times New Roman" w:cs="B Zar"/>
                <w:b/>
                <w:bCs/>
                <w:color w:val="FFFFFF"/>
                <w:sz w:val="19"/>
                <w:szCs w:val="19"/>
                <w:rtl/>
              </w:rPr>
              <w:t xml:space="preserve">بستانکار (ریال)</w:t>
            </w:r>
          </w:p>
        </w:tc>
      </w:tr>
      <w:tr>
        <w:trPr>
          <w:cantSplit/>
        </w:trPr>
        <w:tc>
          <w:tcPr>
            <w:tcW w:w="153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۱۴۰۵/۰۹/۳۰</w:t>
            </w:r>
          </w:p>
        </w:tc>
        <w:tc>
          <w:tcPr>
            <w:tcW w:w="4242"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بانک</w:t>
            </w:r>
          </w:p>
        </w:tc>
        <w:tc>
          <w:tcPr>
            <w:tcW w:w="162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۱۵٬۰۰۰٬۰۰۰</w:t>
            </w:r>
          </w:p>
        </w:tc>
        <w:tc>
          <w:tcPr>
            <w:tcW w:w="1626"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4242"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       حساب‌های دریافتنی</w:t>
            </w:r>
          </w:p>
        </w:tc>
        <w:tc>
          <w:tcPr>
            <w:tcW w:w="162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1626"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۱۵٬۰۰۰٬۰۰۰</w:t>
            </w:r>
          </w:p>
        </w:tc>
      </w:tr>
      <w:tr>
        <w:trPr>
          <w:cantSplit/>
        </w:trPr>
        <w:tc>
          <w:tcPr>
            <w:tcW w:w="1534"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4242"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color w:val="595959"/>
                <w:sz w:val="19"/>
                <w:szCs w:val="19"/>
                <w:rtl/>
              </w:rPr>
              <w:t xml:space="preserve">       بابت رفع مغایرت واریز مستقیم مشتری (قلم ۳)</w:t>
            </w:r>
          </w:p>
        </w:tc>
        <w:tc>
          <w:tcPr>
            <w:tcW w:w="1624"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1626"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۱۴۰۵/۰۹/۳۰</w:t>
            </w:r>
          </w:p>
        </w:tc>
        <w:tc>
          <w:tcPr>
            <w:tcW w:w="4242"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بانک</w:t>
            </w:r>
          </w:p>
        </w:tc>
        <w:tc>
          <w:tcPr>
            <w:tcW w:w="162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۳٬۰۰۰٬۰۰۰</w:t>
            </w:r>
          </w:p>
        </w:tc>
        <w:tc>
          <w:tcPr>
            <w:tcW w:w="1626"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4242"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       حساب‌های دریافتنی</w:t>
            </w:r>
          </w:p>
        </w:tc>
        <w:tc>
          <w:tcPr>
            <w:tcW w:w="162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1626"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۳٬۰۰۰٬۰۰۰</w:t>
            </w:r>
          </w:p>
        </w:tc>
      </w:tr>
      <w:tr>
        <w:trPr>
          <w:cantSplit/>
        </w:trPr>
        <w:tc>
          <w:tcPr>
            <w:tcW w:w="1534"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4242"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color w:val="595959"/>
                <w:sz w:val="19"/>
                <w:szCs w:val="19"/>
                <w:rtl/>
              </w:rPr>
              <w:t xml:space="preserve">       بابت اصلاح اشتباه ثبت وصولی ۴۸٬۰۰۰٬۰۰۰ ریال که ۴۵٬۰۰۰٬۰۰۰ ثبت شده بود (قلم ۴)</w:t>
            </w:r>
          </w:p>
        </w:tc>
        <w:tc>
          <w:tcPr>
            <w:tcW w:w="1624"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1626"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۱۴۰۵/۰۹/۳۰</w:t>
            </w:r>
          </w:p>
        </w:tc>
        <w:tc>
          <w:tcPr>
            <w:tcW w:w="4242"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هزینه خدمات بانکی</w:t>
            </w:r>
          </w:p>
        </w:tc>
        <w:tc>
          <w:tcPr>
            <w:tcW w:w="162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۲۵۰٬۰۰۰</w:t>
            </w:r>
          </w:p>
        </w:tc>
        <w:tc>
          <w:tcPr>
            <w:tcW w:w="1626"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4242"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       بانک</w:t>
            </w:r>
          </w:p>
        </w:tc>
        <w:tc>
          <w:tcPr>
            <w:tcW w:w="162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1626"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۲۵۰٬۰۰۰</w:t>
            </w:r>
          </w:p>
        </w:tc>
      </w:tr>
      <w:tr>
        <w:trPr>
          <w:cantSplit/>
        </w:trPr>
        <w:tc>
          <w:tcPr>
            <w:tcW w:w="1534"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4242"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color w:val="595959"/>
                <w:sz w:val="19"/>
                <w:szCs w:val="19"/>
                <w:rtl/>
              </w:rPr>
              <w:t xml:space="preserve">       بابت رفع مغایرت کارمزد بانکی (قلم ۵)</w:t>
            </w:r>
          </w:p>
        </w:tc>
        <w:tc>
          <w:tcPr>
            <w:tcW w:w="1624"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1626"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۱۴۰۵/۰۹/۳۰</w:t>
            </w:r>
          </w:p>
        </w:tc>
        <w:tc>
          <w:tcPr>
            <w:tcW w:w="4242"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اسناد دریافتنی</w:t>
            </w:r>
          </w:p>
        </w:tc>
        <w:tc>
          <w:tcPr>
            <w:tcW w:w="162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۲۰٬۰۰۰٬۰۰۰</w:t>
            </w:r>
          </w:p>
        </w:tc>
        <w:tc>
          <w:tcPr>
            <w:tcW w:w="1626"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4242"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       بانک</w:t>
            </w:r>
          </w:p>
        </w:tc>
        <w:tc>
          <w:tcPr>
            <w:tcW w:w="162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1626"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۲۰٬۰۰۰٬۰۰۰</w:t>
            </w:r>
          </w:p>
        </w:tc>
      </w:tr>
      <w:tr>
        <w:trPr>
          <w:cantSplit/>
        </w:trPr>
        <w:tc>
          <w:tcPr>
            <w:tcW w:w="1534"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4242"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color w:val="595959"/>
                <w:sz w:val="19"/>
                <w:szCs w:val="19"/>
                <w:rtl/>
              </w:rPr>
              <w:t xml:space="preserve">       بابت رفع مغایرت برگشت سفته تنزیل‌شده مشتری (قلم ۶)</w:t>
            </w:r>
          </w:p>
        </w:tc>
        <w:tc>
          <w:tcPr>
            <w:tcW w:w="1624"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1626"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۱۴۰۵/۰۹/۳۰</w:t>
            </w:r>
          </w:p>
        </w:tc>
        <w:tc>
          <w:tcPr>
            <w:tcW w:w="4242"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حساب‌های پرداختنی</w:t>
            </w:r>
          </w:p>
        </w:tc>
        <w:tc>
          <w:tcPr>
            <w:tcW w:w="162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۳٬۶۰۰٬۰۰۰</w:t>
            </w:r>
          </w:p>
        </w:tc>
        <w:tc>
          <w:tcPr>
            <w:tcW w:w="1626"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4242"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       بانک</w:t>
            </w:r>
          </w:p>
        </w:tc>
        <w:tc>
          <w:tcPr>
            <w:tcW w:w="162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1626"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۳٬۶۰۰٬۰۰۰</w:t>
            </w:r>
          </w:p>
        </w:tc>
      </w:tr>
      <w:tr>
        <w:trPr>
          <w:cantSplit/>
        </w:trPr>
        <w:tc>
          <w:tcPr>
            <w:tcW w:w="1534"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4242"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color w:val="595959"/>
                <w:sz w:val="19"/>
                <w:szCs w:val="19"/>
                <w:rtl/>
              </w:rPr>
              <w:t xml:space="preserve">       بابت اصلاح اشتباه ثبت چک ۸٬۴۰۰٬۰۰۰ ریال که ۴٬۸۰۰٬۰۰۰ ثبت شده بود (قلم ۷)</w:t>
            </w:r>
          </w:p>
        </w:tc>
        <w:tc>
          <w:tcPr>
            <w:tcW w:w="1624"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1626"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r>
    </w:tbl>
    <w:p>
      <w:pPr>
        <w:bidi/>
        <w:spacing w:before="0" w:after="100" w:line="120" w:lineRule="auto"/>
      </w:pPr>
    </w:p>
    <w:p>
      <w:pPr>
        <w:bidi/>
        <w:spacing w:before="0" w:after="60" w:line="276" w:lineRule="auto"/>
        <w:ind w:firstLine="284"/>
        <w:jc w:val="both"/>
      </w:pPr>
      <w:r>
        <w:rPr>
          <w:rFonts w:ascii="Times New Roman" w:hAnsi="Times New Roman" w:eastAsia="Times New Roman" w:cs="B Zar"/>
          <w:sz w:val="22"/>
          <w:szCs w:val="22"/>
          <w:rtl/>
        </w:rPr>
        <w:t xml:space="preserve">مانده حساب بانک در دفاتر پس از ثبت‌ها برابر ۱۱۲٬۴۰۰٬۰۰۰ + ۱۵٬۰۰۰٬۰۰۰ + ۳٬۰۰۰٬۰۰۰ − ۲۵۰٬۰۰۰ − ۲۰٬۰۰۰٬۰۰۰ − ۳٬۶۰۰٬۰۰۰ = ۱۰۶٬۵۵۰٬۰۰۰ ریال می‌شود، یعنی همان مانده واقعی. مغایرت‌گیری تنها وقتی ارزش کنترلی دارد که یک نفر مستقل از صندوقدار و مسئول ثبت آن را انجام دهد؛ همان «مطابقت مستقل» که در بخش ۲-۴ دیدیم.</w:t>
      </w:r>
    </w:p>
    <w:p>
      <w:pPr>
        <w:bidi/>
        <w:spacing w:before="0" w:after="60" w:line="276" w:lineRule="auto"/>
        <w:ind w:firstLine="284"/>
        <w:jc w:val="both"/>
      </w:pPr>
      <w:r>
        <w:rPr>
          <w:rFonts w:ascii="Times New Roman" w:hAnsi="Times New Roman" w:eastAsia="Times New Roman" w:cs="B Zar"/>
          <w:sz w:val="22"/>
          <w:szCs w:val="22"/>
          <w:rtl/>
        </w:rPr>
        <w:t xml:space="preserve">بخش نخست فصل اینجا تمام می‌شود. تا اینجا آموختیم نقد چیست، کجا و چگونه گزارش می‌شود و چگونه از آن مراقبت می‌کنیم. اما نقد فقط یک موجودی در یک تاریخ نیست؛ هر موجودی نتیجه جریانی است که در طول سال رخ داده است. چرا موجودی شرکت نرگس ۹۰ میلیون ریال کم شد، با آنکه سود کرده بود؟ برای پاسخ به این پرسش به صورتی نیاز داریم که جریان نقد را به‌جای موجودی آن نشان دهد.</w:t>
      </w:r>
    </w:p>
    <w:p>
      <w:pPr>
        <w:keepNext/>
        <w:keepLines/>
        <w:pBdr>
          <w:bottom w:val="single" w:sz="8" w:space="3" w:color="1F3864"/>
        </w:pBdr>
        <w:bidi/>
        <w:spacing w:before="420" w:after="120"/>
        <w:jc w:val="left"/>
        <w:outlineLvl w:val="0"/>
      </w:pPr>
      <w:bookmarkStart w:id="35" w:name="_TocH35"/>
      <w:r>
        <w:rPr>
          <w:rFonts w:ascii="Times New Roman" w:hAnsi="Times New Roman" w:eastAsia="Times New Roman" w:cs="B Zar"/>
          <w:b/>
          <w:bCs/>
          <w:color w:val="1F3864"/>
          <w:sz w:val="32"/>
          <w:szCs w:val="32"/>
          <w:rtl/>
        </w:rPr>
        <w:t xml:space="preserve">۲-۷ صورت جریان‌های نقدی: چرا و چگونه</w:t>
      </w:r>
      <w:bookmarkEnd w:id="35"/>
    </w:p>
    <w:p>
      <w:pPr>
        <w:bidi/>
        <w:spacing w:before="0" w:after="60" w:line="276" w:lineRule="auto"/>
        <w:ind w:firstLine="284"/>
        <w:jc w:val="both"/>
      </w:pPr>
      <w:r>
        <w:rPr>
          <w:rFonts w:ascii="Times New Roman" w:hAnsi="Times New Roman" w:eastAsia="Times New Roman" w:cs="B Zar"/>
          <w:sz w:val="22"/>
          <w:szCs w:val="22"/>
          <w:rtl/>
        </w:rPr>
        <w:t xml:space="preserve">صورت جریان‌های نقدی یکی از صورت‌های مالی اساسی است که ورود و خروج وجه نقد و معادل‌های نقد را در طول دوره نشان می‌دهد. اگر صورت وضعیت مالی عکسی از شرکت در یک روز است، این صورت فیلمی از یک سال است. وقتی کنار صورت‌های دیگر خوانده شود، به استفاده‌کننده اجازه می‌دهد سه چیز را بسنجد: تغییر در خالص دارایی‌های شرکت، ساختار مالی آن (از جمله نقدینگی و توان پرداخت بدهی) و توانایی شرکت در تولید نقد و تطبیق با شرایط و فرصت‌های تازه (استاندارد حسابداری ۲، بند ۴).</w:t>
      </w:r>
    </w:p>
    <w:p>
      <w:pPr>
        <w:shd w:val="clear" w:color="auto" w:fill="F3F6FB"/>
        <w:bidi/>
        <w:spacing w:before="40" w:after="100" w:line="288" w:lineRule="auto"/>
        <w:ind w:left="560" w:hanging="0"/>
        <w:jc w:val="both"/>
      </w:pPr>
      <w:r>
        <w:rPr>
          <w:rFonts w:ascii="Times New Roman" w:hAnsi="Times New Roman" w:eastAsia="Times New Roman" w:cs="B Zar"/>
          <w:b/>
          <w:bCs/>
          <w:sz w:val="22"/>
          <w:szCs w:val="22"/>
          <w:rtl/>
        </w:rPr>
        <w:t xml:space="preserve">جریان‌های نقدی</w:t>
      </w:r>
      <w:r>
        <w:rPr>
          <w:rFonts w:ascii="Times New Roman" w:hAnsi="Times New Roman" w:eastAsia="Times New Roman" w:cs="B Zar"/>
          <w:sz w:val="22"/>
          <w:szCs w:val="22"/>
          <w:rtl/>
        </w:rPr>
        <w:t xml:space="preserve"> عبارت‌اند از جریان‌های ورودی و خروجی نقد و معادل‌های نقد. انتقال میان اقلام نقد یا معادل‌های نقد جزء جریان‌های نقدی نیست، زیرا بخشی از مدیریت نقد است و نه بخشی از فعالیت‌های عملیاتی، سرمایه‌گذاری و تأمین مالی. (استاندارد حسابداری ۲، بندهای ۶ و ۸)</w:t>
      </w:r>
    </w:p>
    <w:p>
      <w:pPr>
        <w:bidi/>
        <w:spacing w:before="0" w:after="60" w:line="276" w:lineRule="auto"/>
        <w:ind w:firstLine="284"/>
        <w:jc w:val="both"/>
      </w:pPr>
      <w:r>
        <w:rPr>
          <w:rFonts w:ascii="Times New Roman" w:hAnsi="Times New Roman" w:eastAsia="Times New Roman" w:cs="B Zar"/>
          <w:sz w:val="22"/>
          <w:szCs w:val="22"/>
          <w:rtl/>
        </w:rPr>
        <w:t xml:space="preserve">مدیریت نقد یعنی سرمایه‌گذاری نقد مازاد در معادل‌های نقد؛ مثلاً تبدیل سپرده کوتاه‌مدت به وجه نقد یا بالعکس. شرکت برای اینکه نقدش راکد نماند، مازادش را در ابزارهایی می‌گذارد که سریع به نقد تبدیل می‌شوند و ریسک کمی دارند. چنین جابه‌جایی‌ای، چون از یک «جیب نقد» به جیب دیگر می‌رود، جریان نقدی نیست و در صورت نمی‌آید. به همین دلیل خرید اوراق خزانه سه‌ماهه، جریان خروجی نیست.</w:t>
      </w:r>
    </w:p>
    <w:p>
      <w:pPr>
        <w:keepNext/>
        <w:keepLines/>
        <w:bidi/>
        <w:spacing w:before="300" w:after="80"/>
        <w:jc w:val="left"/>
        <w:outlineLvl w:val="1"/>
      </w:pPr>
      <w:bookmarkStart w:id="36" w:name="_TocH36"/>
      <w:r>
        <w:rPr>
          <w:rFonts w:ascii="Times New Roman" w:hAnsi="Times New Roman" w:eastAsia="Times New Roman" w:cs="B Zar"/>
          <w:b/>
          <w:bCs/>
          <w:color w:val="2E74B5"/>
          <w:sz w:val="27"/>
          <w:szCs w:val="27"/>
          <w:rtl/>
        </w:rPr>
        <w:t xml:space="preserve">۲-۷-۱ صورت جریان‌های نقدی چه می‌گوید؟</w:t>
      </w:r>
      <w:bookmarkEnd w:id="36"/>
    </w:p>
    <w:p>
      <w:pPr>
        <w:bidi/>
        <w:spacing w:before="0" w:after="60" w:line="276" w:lineRule="auto"/>
        <w:ind w:firstLine="284"/>
        <w:jc w:val="both"/>
      </w:pPr>
      <w:r>
        <w:rPr>
          <w:rFonts w:ascii="Times New Roman" w:hAnsi="Times New Roman" w:eastAsia="Times New Roman" w:cs="B Zar"/>
          <w:sz w:val="22"/>
          <w:szCs w:val="22"/>
          <w:rtl/>
        </w:rPr>
        <w:t xml:space="preserve">اطلاعات تاریخی جریان نقد اغلب شاخصی برای پیش‌بینی مبلغ، زمان‌بندی و اطمینان جریان‌های نقدی آینده است. این اطلاعات برای ارزیابی توان شرکت در ایجاد نقد و معادل نقد ضروری است و به استفاده‌کنندگان اجازه می‌دهد مدل‌هایی برای مقایسه ارزش فعلی جریان‌های نقدی آینده شرکت‌های مختلف بسازند. مزیت دیگرش قابل مقایسه بودن است: چون جریان نقد از رویه‌های تعهدی مانند روش‌های مختلف استهلاک یا شناسایی درآمد تأثیر نمی‌پذیرد، دو شرکتی که معاملات یکسان را به شیوه‌های متفاوت ثبت کرده‌اند، در این صورت قابل مقایسه‌تر می‌شوند. این صورت در عمل به سه پرسش ساده جواب می‌دهد: وجه نقد در طول دوره از کجا آمده است؟ برای چه کاری استفاده شده است؟ و مانده آن چه تغییری کرده است؟ (استاندارد حسابداری ۲، بندهای ۴ و ۵)</w:t>
      </w:r>
    </w:p>
    <w:p>
      <w:pPr>
        <w:bidi/>
        <w:spacing w:before="0" w:after="60" w:line="276" w:lineRule="auto"/>
        <w:ind w:firstLine="284"/>
        <w:jc w:val="both"/>
      </w:pPr>
      <w:r>
        <w:rPr>
          <w:rFonts w:ascii="Times New Roman" w:hAnsi="Times New Roman" w:eastAsia="Times New Roman" w:cs="B Zar"/>
          <w:sz w:val="22"/>
          <w:szCs w:val="22"/>
          <w:rtl/>
        </w:rPr>
        <w:t xml:space="preserve">نکته دیگر، افشای نقد محدودشده است. درک نقدینگی واقعی شرکت (به‌ویژه گروه شرکت‌ها) مستلزم این است که مانده‌های بااهمیت نقد و معادل نقد که برای استفاده گروه در دسترس نیستند، مثلاً به دلیل کنترل‌های ارزی یا محدودیت‌های قانونی کشور محل فعالیت شرکت فرعی، افشا شوند. این‌ها هرچند خود جریان نقدی نیستند، اما برای ارزیابی توان شرکت در انجام تعهدات و سرمایه‌گذاری‌های آتی حیاتی‌اند.</w:t>
      </w:r>
    </w:p>
    <w:p>
      <w:pPr>
        <w:keepNext/>
        <w:keepLines/>
        <w:bidi/>
        <w:spacing w:before="300" w:after="80"/>
        <w:jc w:val="left"/>
        <w:outlineLvl w:val="1"/>
      </w:pPr>
      <w:bookmarkStart w:id="37" w:name="_TocH37"/>
      <w:r>
        <w:rPr>
          <w:rFonts w:ascii="Times New Roman" w:hAnsi="Times New Roman" w:eastAsia="Times New Roman" w:cs="B Zar"/>
          <w:b/>
          <w:bCs/>
          <w:color w:val="2E74B5"/>
          <w:sz w:val="27"/>
          <w:szCs w:val="27"/>
          <w:rtl/>
        </w:rPr>
        <w:t xml:space="preserve">۲-۷-۲ سه گروه فعالیت</w:t>
      </w:r>
      <w:bookmarkEnd w:id="37"/>
    </w:p>
    <w:p>
      <w:pPr>
        <w:bidi/>
        <w:spacing w:before="0" w:after="60" w:line="276" w:lineRule="auto"/>
        <w:ind w:firstLine="284"/>
        <w:jc w:val="both"/>
      </w:pPr>
      <w:r>
        <w:rPr>
          <w:rFonts w:ascii="Times New Roman" w:hAnsi="Times New Roman" w:eastAsia="Times New Roman" w:cs="B Zar"/>
          <w:sz w:val="22"/>
          <w:szCs w:val="22"/>
          <w:rtl/>
        </w:rPr>
        <w:t xml:space="preserve">استاندارد از شرکت می‌خواهد جریان‌های نقدی را بر حسب سه فعالیت طبقه‌بندی کند (استاندارد حسابداری ۲، بند ۹). این سه طبقه منشأ نقد را از هم جدا می‌کنند: آیا نقد از فعالیت اصلی شرکت آمده، از خرید و فروش دارایی‌ها، یا از ساختار سرمایه‌اش؟</w:t>
      </w:r>
    </w:p>
    <w:p>
      <w:pPr>
        <w:shd w:val="clear" w:color="auto" w:fill="F3F6FB"/>
        <w:bidi/>
        <w:spacing w:before="40" w:after="100" w:line="288" w:lineRule="auto"/>
        <w:ind w:left="560" w:hanging="0"/>
        <w:jc w:val="both"/>
      </w:pPr>
      <w:r>
        <w:rPr>
          <w:rFonts w:ascii="Times New Roman" w:hAnsi="Times New Roman" w:eastAsia="Times New Roman" w:cs="B Zar"/>
          <w:b/>
          <w:bCs/>
          <w:sz w:val="22"/>
          <w:szCs w:val="22"/>
          <w:rtl/>
        </w:rPr>
        <w:t xml:space="preserve">فعالیت‌های عملیاتی</w:t>
      </w:r>
      <w:r>
        <w:rPr>
          <w:rFonts w:ascii="Times New Roman" w:hAnsi="Times New Roman" w:eastAsia="Times New Roman" w:cs="B Zar"/>
          <w:sz w:val="22"/>
          <w:szCs w:val="22"/>
          <w:rtl/>
        </w:rPr>
        <w:t xml:space="preserve"> فعالیت‌های اصلی مولد درآمد عملیاتی واحد تجاری و سایر فعالیت‌هایی است که جزء فعالیت‌های سرمایه‌گذاری و تأمین مالی نباشد. </w:t>
      </w:r>
      <w:r>
        <w:rPr>
          <w:rFonts w:ascii="Times New Roman" w:hAnsi="Times New Roman" w:eastAsia="Times New Roman" w:cs="B Zar"/>
          <w:b/>
          <w:bCs/>
          <w:sz w:val="22"/>
          <w:szCs w:val="22"/>
          <w:rtl/>
        </w:rPr>
        <w:t xml:space="preserve">فعالیت‌های سرمایه‌گذاری</w:t>
      </w:r>
      <w:r>
        <w:rPr>
          <w:rFonts w:ascii="Times New Roman" w:hAnsi="Times New Roman" w:eastAsia="Times New Roman" w:cs="B Zar"/>
          <w:sz w:val="22"/>
          <w:szCs w:val="22"/>
          <w:rtl/>
        </w:rPr>
        <w:t xml:space="preserve"> تحصیل یا واگذاری دارایی‌های بلندمدت و سایر سرمایه‌گذاری‌ها به‌جز معادل‌های نقد است. </w:t>
      </w:r>
      <w:r>
        <w:rPr>
          <w:rFonts w:ascii="Times New Roman" w:hAnsi="Times New Roman" w:eastAsia="Times New Roman" w:cs="B Zar"/>
          <w:b/>
          <w:bCs/>
          <w:sz w:val="22"/>
          <w:szCs w:val="22"/>
          <w:rtl/>
        </w:rPr>
        <w:t xml:space="preserve">فعالیت‌های تأمین مالی</w:t>
      </w:r>
      <w:r>
        <w:rPr>
          <w:rFonts w:ascii="Times New Roman" w:hAnsi="Times New Roman" w:eastAsia="Times New Roman" w:cs="B Zar"/>
          <w:sz w:val="22"/>
          <w:szCs w:val="22"/>
          <w:rtl/>
        </w:rPr>
        <w:t xml:space="preserve"> فعالیت‌هایی است که موجب تغییر مبلغ و ترکیب حقوق مالکانه و استقراض‌های واحد تجاری می‌شود. (استاندارد حسابداری ۲، بند ۶)</w:t>
      </w:r>
    </w:p>
    <w:tbl>
      <w:tblPr>
        <w:bidiVisual/>
        <w:tblW w:w="9026" w:type="dxa"/>
        <w:jc w:val="center"/>
        <w:tblBorders>
          <w:top w:val="nil"/>
          <w:left w:val="nil"/>
          <w:bottom w:val="nil"/>
          <w:right w:val="nil"/>
        </w:tblBorders>
        <w:tblLayout w:type="fixed"/>
        <w:tblCellMar>
          <w:left w:w="100" w:type="dxa"/>
          <w:right w:w="100" w:type="dxa"/>
        </w:tblCellMar>
      </w:tblPr>
      <w:tblGrid>
        <w:gridCol w:w="752"/>
        <w:gridCol w:w="752"/>
        <w:gridCol w:w="752"/>
        <w:gridCol w:w="752"/>
        <w:gridCol w:w="752"/>
        <w:gridCol w:w="752"/>
        <w:gridCol w:w="752"/>
        <w:gridCol w:w="752"/>
        <w:gridCol w:w="752"/>
        <w:gridCol w:w="752"/>
        <w:gridCol w:w="752"/>
        <w:gridCol w:w="754"/>
      </w:tblGrid>
      <w:tr>
        <w:trPr>
          <w:cantSplit/>
        </w:trPr>
        <w:tc>
          <w:tcPr>
            <w:tcW w:w="9024" w:type="dxa"/>
            <w:gridSpan w:val="12"/>
            <w:tcBorders>
              <w:top w:val="single" w:sz="12" w:space="0" w:color="FFFFFF"/>
              <w:left w:val="single" w:sz="12" w:space="0" w:color="FFFFFF"/>
              <w:bottom w:val="single" w:sz="12" w:space="0" w:color="FFFFFF"/>
              <w:right w:val="single" w:sz="12" w:space="0" w:color="FFFFFF"/>
            </w:tcBorders>
            <w:shd w:val="clear" w:color="auto" w:fill="1F3864"/>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b/>
                <w:bCs/>
                <w:color w:val="FFFFFF"/>
                <w:sz w:val="22"/>
                <w:szCs w:val="22"/>
                <w:rtl/>
              </w:rPr>
              <w:t xml:space="preserve">صورت جریان‌های نقدی: سه منشأ برای یک تغییر</w:t>
            </w:r>
          </w:p>
        </w:tc>
      </w:tr>
      <w:tr>
        <w:trPr>
          <w:cantSplit/>
        </w:trPr>
        <w:tc>
          <w:tcPr>
            <w:tcW w:w="3008" w:type="dxa"/>
            <w:gridSpan w:val="4"/>
            <w:tcBorders>
              <w:top w:val="single" w:sz="12" w:space="0" w:color="FFFFFF"/>
              <w:left w:val="single" w:sz="12" w:space="0" w:color="FFFFFF"/>
              <w:bottom w:val="single" w:sz="12" w:space="0" w:color="FFFFFF"/>
              <w:right w:val="single" w:sz="12" w:space="0" w:color="FFFFFF"/>
            </w:tcBorders>
            <w:shd w:val="clear" w:color="auto" w:fill="C6E0B4"/>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b/>
                <w:bCs/>
                <w:color w:val="375623"/>
                <w:sz w:val="19"/>
                <w:szCs w:val="19"/>
                <w:rtl/>
              </w:rPr>
              <w:t xml:space="preserve">فعالیت‌های عملیاتی</w:t>
            </w:r>
          </w:p>
          <w:p>
            <w:pPr>
              <w:keepNext/>
              <w:keepLines/>
              <w:bidi/>
              <w:spacing w:before="0" w:after="10" w:line="252" w:lineRule="auto"/>
              <w:jc w:val="center"/>
            </w:pPr>
            <w:r>
              <w:rPr>
                <w:rFonts w:ascii="Times New Roman" w:hAnsi="Times New Roman" w:eastAsia="Times New Roman" w:cs="B Zar"/>
                <w:b/>
                <w:bCs/>
                <w:color w:val="375623"/>
                <w:sz w:val="19"/>
                <w:szCs w:val="19"/>
                <w:rtl/>
              </w:rPr>
              <w:t xml:space="preserve">آیا فعالیت اصلی شرکت نقد می‌سازد؟</w:t>
            </w:r>
          </w:p>
          <w:p>
            <w:pPr>
              <w:keepNext/>
              <w:keepLines/>
              <w:bidi/>
              <w:spacing w:before="0" w:after="10" w:line="252" w:lineRule="auto"/>
              <w:jc w:val="center"/>
            </w:pPr>
            <w:r>
              <w:rPr>
                <w:rFonts w:ascii="Times New Roman" w:hAnsi="Times New Roman" w:eastAsia="Times New Roman" w:cs="B Zar"/>
                <w:b/>
                <w:bCs/>
                <w:color w:val="375623"/>
                <w:sz w:val="19"/>
                <w:szCs w:val="19"/>
                <w:rtl/>
              </w:rPr>
              <w:t xml:space="preserve">فروش، خرید کالا، حقوق، مالیات</w:t>
            </w:r>
          </w:p>
        </w:tc>
        <w:tc>
          <w:tcPr>
            <w:tcW w:w="3008" w:type="dxa"/>
            <w:gridSpan w:val="4"/>
            <w:tcBorders>
              <w:top w:val="single" w:sz="12" w:space="0" w:color="FFFFFF"/>
              <w:left w:val="single" w:sz="12" w:space="0" w:color="FFFFFF"/>
              <w:bottom w:val="single" w:sz="12" w:space="0" w:color="FFFFFF"/>
              <w:right w:val="single" w:sz="12" w:space="0" w:color="FFFFFF"/>
            </w:tcBorders>
            <w:shd w:val="clear" w:color="auto" w:fill="BDD7EE"/>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b/>
                <w:bCs/>
                <w:color w:val="1F3864"/>
                <w:sz w:val="19"/>
                <w:szCs w:val="19"/>
                <w:rtl/>
              </w:rPr>
              <w:t xml:space="preserve">فعالیت‌های سرمایه‌گذاری</w:t>
            </w:r>
          </w:p>
          <w:p>
            <w:pPr>
              <w:keepNext/>
              <w:keepLines/>
              <w:bidi/>
              <w:spacing w:before="0" w:after="10" w:line="252" w:lineRule="auto"/>
              <w:jc w:val="center"/>
            </w:pPr>
            <w:r>
              <w:rPr>
                <w:rFonts w:ascii="Times New Roman" w:hAnsi="Times New Roman" w:eastAsia="Times New Roman" w:cs="B Zar"/>
                <w:b/>
                <w:bCs/>
                <w:color w:val="1F3864"/>
                <w:sz w:val="19"/>
                <w:szCs w:val="19"/>
                <w:rtl/>
              </w:rPr>
              <w:t xml:space="preserve">شرکت برای آینده چه خرید یا فروخت؟</w:t>
            </w:r>
          </w:p>
          <w:p>
            <w:pPr>
              <w:keepNext/>
              <w:keepLines/>
              <w:bidi/>
              <w:spacing w:before="0" w:after="10" w:line="252" w:lineRule="auto"/>
              <w:jc w:val="center"/>
            </w:pPr>
            <w:r>
              <w:rPr>
                <w:rFonts w:ascii="Times New Roman" w:hAnsi="Times New Roman" w:eastAsia="Times New Roman" w:cs="B Zar"/>
                <w:b/>
                <w:bCs/>
                <w:color w:val="1F3864"/>
                <w:sz w:val="19"/>
                <w:szCs w:val="19"/>
                <w:rtl/>
              </w:rPr>
              <w:t xml:space="preserve">دارایی بلندمدت، سهام، تسهیلات اعطایی</w:t>
            </w:r>
          </w:p>
        </w:tc>
        <w:tc>
          <w:tcPr>
            <w:tcW w:w="3008" w:type="dxa"/>
            <w:gridSpan w:val="4"/>
            <w:tcBorders>
              <w:top w:val="single" w:sz="12" w:space="0" w:color="FFFFFF"/>
              <w:left w:val="single" w:sz="12" w:space="0" w:color="FFFFFF"/>
              <w:bottom w:val="single" w:sz="12" w:space="0" w:color="FFFFFF"/>
              <w:right w:val="single" w:sz="12" w:space="0" w:color="FFFFFF"/>
            </w:tcBorders>
            <w:shd w:val="clear" w:color="auto" w:fill="FFE699"/>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b/>
                <w:bCs/>
                <w:color w:val="7F6000"/>
                <w:sz w:val="19"/>
                <w:szCs w:val="19"/>
                <w:rtl/>
              </w:rPr>
              <w:t xml:space="preserve">فعالیت‌های تأمین مالی</w:t>
            </w:r>
          </w:p>
          <w:p>
            <w:pPr>
              <w:keepNext/>
              <w:keepLines/>
              <w:bidi/>
              <w:spacing w:before="0" w:after="10" w:line="252" w:lineRule="auto"/>
              <w:jc w:val="center"/>
            </w:pPr>
            <w:r>
              <w:rPr>
                <w:rFonts w:ascii="Times New Roman" w:hAnsi="Times New Roman" w:eastAsia="Times New Roman" w:cs="B Zar"/>
                <w:b/>
                <w:bCs/>
                <w:color w:val="7F6000"/>
                <w:sz w:val="19"/>
                <w:szCs w:val="19"/>
                <w:rtl/>
              </w:rPr>
              <w:t xml:space="preserve">مالکان و وام‌دهندگان چه دادند و چه گرفتند؟</w:t>
            </w:r>
          </w:p>
          <w:p>
            <w:pPr>
              <w:keepNext/>
              <w:keepLines/>
              <w:bidi/>
              <w:spacing w:before="0" w:after="10" w:line="252" w:lineRule="auto"/>
              <w:jc w:val="center"/>
            </w:pPr>
            <w:r>
              <w:rPr>
                <w:rFonts w:ascii="Times New Roman" w:hAnsi="Times New Roman" w:eastAsia="Times New Roman" w:cs="B Zar"/>
                <w:b/>
                <w:bCs/>
                <w:color w:val="7F6000"/>
                <w:sz w:val="19"/>
                <w:szCs w:val="19"/>
                <w:rtl/>
              </w:rPr>
              <w:t xml:space="preserve">سهام، وام، سود سهام، بهره</w:t>
            </w:r>
          </w:p>
        </w:tc>
      </w:tr>
      <w:tr>
        <w:trPr>
          <w:cantSplit/>
        </w:trPr>
        <w:tc>
          <w:tcPr>
            <w:tcW w:w="9024" w:type="dxa"/>
            <w:gridSpan w:val="12"/>
            <w:tcBorders>
              <w:top w:val="single" w:sz="12" w:space="0" w:color="FFFFFF"/>
              <w:left w:val="single" w:sz="12" w:space="0" w:color="FFFFFF"/>
              <w:bottom w:val="single" w:sz="12" w:space="0" w:color="FFFFFF"/>
              <w:right w:val="single" w:sz="12" w:space="0" w:color="FFFFFF"/>
            </w:tcBorders>
            <w:shd w:val="clear" w:color="auto" w:fill="FFFFFF"/>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b/>
                <w:bCs/>
                <w:color w:val="7F7F7F"/>
                <w:sz w:val="20"/>
                <w:szCs w:val="20"/>
                <w:rtl/>
              </w:rPr>
              <w:t xml:space="preserve">▼</w:t>
            </w:r>
          </w:p>
        </w:tc>
      </w:tr>
      <w:tr>
        <w:trPr>
          <w:cantSplit/>
        </w:trPr>
        <w:tc>
          <w:tcPr>
            <w:tcW w:w="9024" w:type="dxa"/>
            <w:gridSpan w:val="12"/>
            <w:tcBorders>
              <w:top w:val="single" w:sz="12" w:space="0" w:color="FFFFFF"/>
              <w:left w:val="single" w:sz="12" w:space="0" w:color="FFFFFF"/>
              <w:bottom w:val="single" w:sz="12" w:space="0" w:color="FFFFFF"/>
              <w:right w:val="single" w:sz="12" w:space="0" w:color="FFFFFF"/>
            </w:tcBorders>
            <w:shd w:val="clear" w:color="auto" w:fill="F2F2F2"/>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b/>
                <w:bCs/>
                <w:color w:val="000000"/>
                <w:sz w:val="21"/>
                <w:szCs w:val="21"/>
                <w:rtl/>
              </w:rPr>
              <w:t xml:space="preserve">افزایش (کاهش) خالص وجه نقد  +  وجه نقد ابتدای دوره  =  وجه نقد پایان دوره</w:t>
            </w:r>
          </w:p>
        </w:tc>
      </w:tr>
    </w:tbl>
    <w:p>
      <w:pPr>
        <w:bidi/>
        <w:spacing w:before="0" w:after="100" w:line="120" w:lineRule="auto"/>
      </w:pPr>
    </w:p>
    <w:p>
      <w:pPr>
        <w:bidi/>
        <w:spacing w:before="0" w:after="120" w:line="276" w:lineRule="auto"/>
        <w:jc w:val="center"/>
      </w:pPr>
      <w:r>
        <w:rPr>
          <w:rFonts w:ascii="Times New Roman" w:hAnsi="Times New Roman" w:eastAsia="Times New Roman" w:cs="B Zar"/>
          <w:b/>
          <w:bCs/>
          <w:color w:val="595959"/>
          <w:sz w:val="19"/>
          <w:szCs w:val="19"/>
          <w:rtl/>
        </w:rPr>
        <w:t xml:space="preserve">نمودار ۲-۳: ساختار صورت جریان‌های نقدی</w:t>
      </w:r>
    </w:p>
    <w:p>
      <w:pPr>
        <w:bidi/>
        <w:spacing w:before="0" w:after="60" w:line="276" w:lineRule="auto"/>
        <w:ind w:firstLine="284"/>
        <w:jc w:val="both"/>
      </w:pPr>
      <w:r>
        <w:rPr>
          <w:rFonts w:ascii="Times New Roman" w:hAnsi="Times New Roman" w:eastAsia="Times New Roman" w:cs="B Zar"/>
          <w:sz w:val="22"/>
          <w:szCs w:val="22"/>
          <w:rtl/>
        </w:rPr>
        <w:t xml:space="preserve">جمع جریان‌های سه گروه برابر افزایش یا کاهش خالص وجه نقد دوره است؛ با افزودن آن به وجه نقد ابتدای سال به وجه نقد پایان سال می‌رسیم، همان عددی که باید با صورت وضعیت مالی یکی باشد. ارزش صورت در آن است که به کاربر کمک می‌کند سه چیز را ارزیابی کند: </w:t>
      </w:r>
      <w:r>
        <w:rPr>
          <w:rFonts w:ascii="Times New Roman" w:hAnsi="Times New Roman" w:eastAsia="Times New Roman" w:cs="B Zar"/>
          <w:b/>
          <w:bCs/>
          <w:sz w:val="22"/>
          <w:szCs w:val="22"/>
          <w:rtl/>
        </w:rPr>
        <w:t xml:space="preserve">نقدینگی</w:t>
      </w:r>
      <w:r>
        <w:rPr>
          <w:rFonts w:ascii="Times New Roman" w:hAnsi="Times New Roman" w:eastAsia="Times New Roman" w:cs="B Zar"/>
          <w:sz w:val="22"/>
          <w:szCs w:val="22"/>
          <w:rtl/>
        </w:rPr>
        <w:t xml:space="preserve"> (نزدیکی دارایی‌ها و بدهی‌ها به نقد)، </w:t>
      </w:r>
      <w:r>
        <w:rPr>
          <w:rFonts w:ascii="Times New Roman" w:hAnsi="Times New Roman" w:eastAsia="Times New Roman" w:cs="B Zar"/>
          <w:b/>
          <w:bCs/>
          <w:sz w:val="22"/>
          <w:szCs w:val="22"/>
          <w:rtl/>
        </w:rPr>
        <w:t xml:space="preserve">توان پرداخت بدهی</w:t>
      </w:r>
      <w:r>
        <w:rPr>
          <w:rFonts w:ascii="Times New Roman" w:hAnsi="Times New Roman" w:eastAsia="Times New Roman" w:cs="B Zar"/>
          <w:sz w:val="22"/>
          <w:szCs w:val="22"/>
          <w:rtl/>
        </w:rPr>
        <w:t xml:space="preserve"> (توانایی شرکت در پرداخت بدهی‌ها در سررسید) و </w:t>
      </w:r>
      <w:r>
        <w:rPr>
          <w:rFonts w:ascii="Times New Roman" w:hAnsi="Times New Roman" w:eastAsia="Times New Roman" w:cs="B Zar"/>
          <w:b/>
          <w:bCs/>
          <w:sz w:val="22"/>
          <w:szCs w:val="22"/>
          <w:rtl/>
        </w:rPr>
        <w:t xml:space="preserve">انعطاف‌پذیری مالی</w:t>
      </w:r>
      <w:r>
        <w:rPr>
          <w:rFonts w:ascii="Times New Roman" w:hAnsi="Times New Roman" w:eastAsia="Times New Roman" w:cs="B Zar"/>
          <w:sz w:val="22"/>
          <w:szCs w:val="22"/>
          <w:rtl/>
        </w:rPr>
        <w:t xml:space="preserve"> (توانایی پاسخ‌گویی و سازگاری با ناملایمات مالی و نیازها و فرصت‌های غیرمنتظره).</w:t>
      </w: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cantSplit/>
        </w:trPr>
        <w:tc>
          <w:tcPr>
            <w:tcW w:w="8826" w:type="dxa"/>
            <w:tcBorders>
              <w:top w:val="single" w:sz="6" w:space="0" w:color="2E75B6"/>
              <w:left w:val="single" w:sz="6" w:space="0" w:color="2E75B6"/>
              <w:bottom w:val="single" w:sz="6" w:space="0" w:color="2E75B6"/>
              <w:right w:val="single" w:sz="36" w:space="0" w:color="2E75B6"/>
            </w:tcBorders>
            <w:shd w:val="clear" w:color="auto" w:fill="EAF3FB"/>
            <w:tcMar>
              <w:top w:w="110" w:type="dxa"/>
              <w:left w:w="110" w:type="dxa"/>
              <w:bottom w:w="110" w:type="dxa"/>
              <w:right w:w="110" w:type="dxa"/>
            </w:tcMar>
            <w:vAlign w:val="top"/>
          </w:tcPr>
          <w:p>
            <w:pPr>
              <w:bidi/>
              <w:spacing w:before="0" w:after="40" w:line="252" w:lineRule="auto"/>
              <w:jc w:val="left"/>
            </w:pPr>
            <w:r>
              <w:rPr>
                <w:rFonts w:ascii="Times New Roman" w:hAnsi="Times New Roman" w:eastAsia="Times New Roman" w:cs="B Zar"/>
                <w:b/>
                <w:bCs/>
                <w:color w:val="1F4E79"/>
                <w:sz w:val="21"/>
                <w:szCs w:val="21"/>
                <w:rtl/>
              </w:rPr>
              <w:t xml:space="preserve">نکته: چرا سه گروه؟</w:t>
            </w:r>
          </w:p>
          <w:p>
            <w:pPr>
              <w:bidi/>
              <w:spacing w:before="0" w:after="40" w:line="252" w:lineRule="auto"/>
              <w:jc w:val="both"/>
            </w:pPr>
            <w:r>
              <w:rPr>
                <w:rFonts w:ascii="Times New Roman" w:hAnsi="Times New Roman" w:eastAsia="Times New Roman" w:cs="B Zar"/>
                <w:sz w:val="20"/>
                <w:szCs w:val="20"/>
                <w:rtl/>
              </w:rPr>
              <w:t xml:space="preserve">اگر همه جریان‌ها در یک ستون بیایند، شرکتی که نقد را از وام می‌گیرد با شرکتی که نقد را از فروش محصول به دست می‌آورد یکی به نظر می‌رسد. اولی با وامی که باید پس بدهد دوام می‌آورد و دومی با فعالیت اصلی. تفکیک سه گروه همین تفاوت را آشکار می‌کند.</w:t>
            </w:r>
          </w:p>
        </w:tc>
      </w:tr>
    </w:tbl>
    <w:p>
      <w:pPr>
        <w:bidi/>
        <w:spacing w:before="0" w:after="100" w:line="120" w:lineRule="auto"/>
      </w:pPr>
    </w:p>
    <w:p>
      <w:pPr>
        <w:bidi/>
        <w:spacing w:before="0" w:after="60" w:line="276" w:lineRule="auto"/>
        <w:ind w:firstLine="284"/>
        <w:jc w:val="both"/>
      </w:pPr>
      <w:r>
        <w:rPr>
          <w:rFonts w:ascii="Times New Roman" w:hAnsi="Times New Roman" w:eastAsia="Times New Roman" w:cs="B Zar"/>
          <w:sz w:val="22"/>
          <w:szCs w:val="22"/>
          <w:rtl/>
        </w:rPr>
        <w:t xml:space="preserve">سه گروه را باید دقیق شناخت. بیشترین مشکل و بیشترین محاسبه در گروه نخست است؛ از آنجا شروع می‌کنیم.</w:t>
      </w:r>
    </w:p>
    <w:p>
      <w:pPr>
        <w:keepNext/>
        <w:keepLines/>
        <w:shd w:val="clear" w:color="auto" w:fill="3B4A63"/>
        <w:bidi/>
        <w:spacing w:before="200" w:after="0" w:line="300" w:lineRule="auto"/>
        <w:jc w:val="center"/>
      </w:pPr>
      <w:r>
        <w:rPr>
          <w:rFonts w:ascii="Times New Roman" w:hAnsi="Times New Roman" w:eastAsia="Times New Roman" w:cs="B Zar"/>
          <w:b/>
          <w:bCs/>
          <w:color w:val="FFFFFF"/>
          <w:sz w:val="19"/>
          <w:szCs w:val="19"/>
          <w:rtl/>
        </w:rPr>
        <w:t xml:space="preserve">مطالعه پیشرفته — ویژه دانشجویان تحصیلات تکمیلی (کارشناسی ارشد و دکتری)</w:t>
      </w:r>
    </w:p>
    <w:p>
      <w:pPr>
        <w:keepNext/>
        <w:keepLines/>
        <w:bidi/>
        <w:spacing w:before="300" w:after="80"/>
        <w:jc w:val="left"/>
        <w:outlineLvl w:val="1"/>
      </w:pPr>
      <w:bookmarkStart w:id="38" w:name="_TocH38"/>
      <w:r>
        <w:rPr>
          <w:rFonts w:ascii="Times New Roman" w:hAnsi="Times New Roman" w:eastAsia="Times New Roman" w:cs="B Zar"/>
          <w:b/>
          <w:bCs/>
          <w:color w:val="2E74B5"/>
          <w:sz w:val="27"/>
          <w:szCs w:val="27"/>
          <w:rtl/>
        </w:rPr>
        <w:t xml:space="preserve">۲-۷-۳ ارزش اطلاعاتی جریان نقد و تحلیل نسبت‌ها</w:t>
      </w:r>
      <w:bookmarkEnd w:id="38"/>
    </w:p>
    <w:p>
      <w:pPr>
        <w:bidi/>
        <w:spacing w:before="0" w:after="60" w:line="276" w:lineRule="auto"/>
        <w:ind w:firstLine="284"/>
        <w:jc w:val="both"/>
      </w:pPr>
      <w:r>
        <w:rPr>
          <w:rFonts w:ascii="Times New Roman" w:hAnsi="Times New Roman" w:eastAsia="Times New Roman" w:cs="B Zar"/>
          <w:sz w:val="22"/>
          <w:szCs w:val="22"/>
          <w:rtl/>
        </w:rPr>
        <w:t xml:space="preserve">بند ۴ استاندارد حسابداری ۲ می‌گوید اطلاعات جریان نقد قابلیت مقایسه گزارشگری نتایج عملیات واحدهای مختلف را بهبود می‌بخشد، چون آثار به‌کارگیری رویه‌های مختلف حسابداری در معاملات و رویدادهای یکسان را حذف می‌کند؛ و بند ۵ می‌افزاید این اطلاعات برای بررسی صحت ارزیابی‌های گذشته از جریان‌های نقدی آتی و ارزیابی ارتباط میان سودآوری و خالص جریان‌های نقدی مفید است. این دو بند در ادبیات تحلیل صورت‌های مالی، پایه چند کاربرد شده‌اند: ارزیابی نقدینگی و توان پرداخت بدهی با نسبت‌های مبتنی بر جریان نقد (مانند نسبت جریان نقد عملیاتی به بدهی‌های جاری یا به کل بدهی‌ها) و ارزیابی ظرفیت خودتأمینی با جریان نقد آزاد، که در عرف تحلیل برابر جریان نقد عملیاتی منهای مخارج سرمایه‌ای است. تعاریف دقیق این نسبت‌ها یکسان نیست و هر تحلیلگر باید تعریف مورد استفاده را اعلام کند.</w:t>
      </w:r>
    </w:p>
    <w:p>
      <w:pPr>
        <w:bidi/>
        <w:spacing w:before="0" w:after="60" w:line="276" w:lineRule="auto"/>
        <w:ind w:firstLine="284"/>
        <w:jc w:val="both"/>
      </w:pPr>
      <w:r>
        <w:rPr>
          <w:rFonts w:ascii="Times New Roman" w:hAnsi="Times New Roman" w:eastAsia="Times New Roman" w:cs="B Zar"/>
          <w:sz w:val="22"/>
          <w:szCs w:val="22"/>
          <w:rtl/>
        </w:rPr>
        <w:t xml:space="preserve">شاهد تاریخی مشهور از ارزش جداگانه جریان نقد، مطالعه لارگی و استیکنی (۱۹۸۰) درباره ورشکستگی شرکت دبلیو. تی. گرنت است. نویسندگان استدلال می‌کنند که نسبت‌های سنتی علائم مشکل را دیر نشان دادند، در حالی که تحلیل جریان نقد می‌توانست حدود یک دهه زودتر نشانه‌های وخامت را آشکار کند؛ و نیز هشدار می‌دهند که «جریان نقد» مورد استفاده مطبوعات مالی، یعنی سود خالص به‌علاوه استهلاک، می‌تواند شاخص ضعیفی از توان واقعی شرکت در تولید نقد باشد. نکته مهم برای پژوهشگر آن است که تحلیل این مطالعه، به گفته پژوهش‌های بعدی، عمدتاً توصیفی و گرافیکی است، نه آماری، و نتیجه‌اش را باید با همین احتیاط به کار برد.</w:t>
      </w:r>
    </w:p>
    <w:p>
      <w:pPr>
        <w:bidi/>
        <w:spacing w:before="0" w:after="60" w:line="276" w:lineRule="auto"/>
        <w:ind w:firstLine="284"/>
        <w:jc w:val="both"/>
      </w:pPr>
      <w:r>
        <w:rPr>
          <w:rFonts w:ascii="Times New Roman" w:hAnsi="Times New Roman" w:eastAsia="Times New Roman" w:cs="B Zar"/>
          <w:sz w:val="22"/>
          <w:szCs w:val="22"/>
          <w:rtl/>
        </w:rPr>
        <w:t xml:space="preserve">مرجع: </w:t>
      </w:r>
      <w:r>
        <w:rPr>
          <w:rFonts w:ascii="Times New Roman" w:hAnsi="Times New Roman" w:eastAsia="Times New Roman" w:cs="B Zar"/>
          <w:sz w:val="22"/>
          <w:szCs w:val="22"/>
        </w:rPr>
        <w:t xml:space="preserve">Largay</w:t>
      </w:r>
      <w:r>
        <w:rPr>
          <w:rFonts w:ascii="Times New Roman" w:hAnsi="Times New Roman" w:eastAsia="Times New Roman" w:cs="B Zar"/>
          <w:sz w:val="22"/>
          <w:szCs w:val="22"/>
          <w:rtl/>
        </w:rPr>
        <w:t xml:space="preserve">, </w:t>
      </w:r>
      <w:r>
        <w:rPr>
          <w:rFonts w:ascii="Times New Roman" w:hAnsi="Times New Roman" w:eastAsia="Times New Roman" w:cs="B Zar"/>
          <w:sz w:val="22"/>
          <w:szCs w:val="22"/>
        </w:rPr>
        <w:t xml:space="preserve">J. A.</w:t>
      </w:r>
      <w:r>
        <w:rPr>
          <w:rFonts w:ascii="Times New Roman" w:hAnsi="Times New Roman" w:eastAsia="Times New Roman" w:cs="B Zar"/>
          <w:sz w:val="22"/>
          <w:szCs w:val="22"/>
          <w:rtl/>
        </w:rPr>
        <w:t xml:space="preserve">, &amp; </w:t>
      </w:r>
      <w:r>
        <w:rPr>
          <w:rFonts w:ascii="Times New Roman" w:hAnsi="Times New Roman" w:eastAsia="Times New Roman" w:cs="B Zar"/>
          <w:sz w:val="22"/>
          <w:szCs w:val="22"/>
        </w:rPr>
        <w:t xml:space="preserve">Stickney</w:t>
      </w:r>
      <w:r>
        <w:rPr>
          <w:rFonts w:ascii="Times New Roman" w:hAnsi="Times New Roman" w:eastAsia="Times New Roman" w:cs="B Zar"/>
          <w:sz w:val="22"/>
          <w:szCs w:val="22"/>
          <w:rtl/>
        </w:rPr>
        <w:t xml:space="preserve">, </w:t>
      </w:r>
      <w:r>
        <w:rPr>
          <w:rFonts w:ascii="Times New Roman" w:hAnsi="Times New Roman" w:eastAsia="Times New Roman" w:cs="B Zar"/>
          <w:sz w:val="22"/>
          <w:szCs w:val="22"/>
        </w:rPr>
        <w:t xml:space="preserve">C. P.</w:t>
      </w:r>
      <w:r>
        <w:rPr>
          <w:rFonts w:ascii="Times New Roman" w:hAnsi="Times New Roman" w:eastAsia="Times New Roman" w:cs="B Zar"/>
          <w:sz w:val="22"/>
          <w:szCs w:val="22"/>
          <w:rtl/>
        </w:rPr>
        <w:t xml:space="preserve"> (۱۹۸۰). </w:t>
      </w:r>
      <w:r>
        <w:rPr>
          <w:rFonts w:ascii="Times New Roman" w:hAnsi="Times New Roman" w:eastAsia="Times New Roman" w:cs="B Zar"/>
          <w:sz w:val="22"/>
          <w:szCs w:val="22"/>
        </w:rPr>
        <w:t xml:space="preserve">Cash flows</w:t>
      </w:r>
      <w:r>
        <w:rPr>
          <w:rFonts w:ascii="Times New Roman" w:hAnsi="Times New Roman" w:eastAsia="Times New Roman" w:cs="B Zar"/>
          <w:sz w:val="22"/>
          <w:szCs w:val="22"/>
          <w:rtl/>
        </w:rPr>
        <w:t xml:space="preserve">, </w:t>
      </w:r>
      <w:r>
        <w:rPr>
          <w:rFonts w:ascii="Times New Roman" w:hAnsi="Times New Roman" w:eastAsia="Times New Roman" w:cs="B Zar"/>
          <w:sz w:val="22"/>
          <w:szCs w:val="22"/>
        </w:rPr>
        <w:t xml:space="preserve">ratio analysis and the W. T. Grant Company bankruptcy. Financial Analysts Journal</w:t>
      </w:r>
      <w:r>
        <w:rPr>
          <w:rFonts w:ascii="Times New Roman" w:hAnsi="Times New Roman" w:eastAsia="Times New Roman" w:cs="B Zar"/>
          <w:sz w:val="22"/>
          <w:szCs w:val="22"/>
          <w:rtl/>
        </w:rPr>
        <w:t xml:space="preserve">, </w:t>
      </w:r>
      <w:r>
        <w:rPr>
          <w:rFonts w:ascii="Times New Roman" w:hAnsi="Times New Roman" w:eastAsia="Times New Roman" w:cs="B Zar"/>
          <w:sz w:val="22"/>
          <w:szCs w:val="22"/>
        </w:rPr>
        <w:t xml:space="preserve">July/August</w:t>
      </w:r>
      <w:r>
        <w:rPr>
          <w:rFonts w:ascii="Times New Roman" w:hAnsi="Times New Roman" w:eastAsia="Times New Roman" w:cs="B Zar"/>
          <w:sz w:val="22"/>
          <w:szCs w:val="22"/>
          <w:rtl/>
        </w:rPr>
        <w:t xml:space="preserve">, ۵۱–۵۴. (مشخصات مقاله از فهرست انجمن </w:t>
      </w:r>
      <w:r>
        <w:rPr>
          <w:rFonts w:ascii="Times New Roman" w:hAnsi="Times New Roman" w:eastAsia="Times New Roman" w:cs="B Zar"/>
          <w:sz w:val="22"/>
          <w:szCs w:val="22"/>
        </w:rPr>
        <w:t xml:space="preserve">CFA</w:t>
      </w:r>
      <w:r>
        <w:rPr>
          <w:rFonts w:ascii="Times New Roman" w:hAnsi="Times New Roman" w:eastAsia="Times New Roman" w:cs="B Zar"/>
          <w:sz w:val="22"/>
          <w:szCs w:val="22"/>
          <w:rtl/>
        </w:rPr>
        <w:t xml:space="preserve"> برای مجله‌ی مذکور تأیید شد؛ برای ارجاع دقیق، شماره دوره را از متن مقاله وارد کنید.)</w:t>
      </w:r>
    </w:p>
    <w:p>
      <w:pPr>
        <w:pBdr>
          <w:bottom w:val="single" w:sz="8" w:space="2" w:color="A6A6A6"/>
        </w:pBdr>
        <w:bidi/>
        <w:spacing w:before="60" w:after="160" w:line="276" w:lineRule="auto"/>
        <w:jc w:val="center"/>
      </w:pPr>
      <w:r>
        <w:rPr>
          <w:rFonts w:ascii="Times New Roman" w:hAnsi="Times New Roman" w:eastAsia="Times New Roman" w:cs="B Zar"/>
          <w:color w:val="7F7F7F"/>
          <w:sz w:val="18"/>
          <w:szCs w:val="18"/>
          <w:rtl/>
        </w:rPr>
        <w:t xml:space="preserve">— پایان بخش پیشرفته —</w:t>
      </w:r>
    </w:p>
    <w:p>
      <w:pPr>
        <w:keepNext/>
        <w:keepLines/>
        <w:pBdr>
          <w:bottom w:val="single" w:sz="8" w:space="3" w:color="1F3864"/>
        </w:pBdr>
        <w:bidi/>
        <w:spacing w:before="420" w:after="120"/>
        <w:jc w:val="left"/>
        <w:outlineLvl w:val="0"/>
      </w:pPr>
      <w:bookmarkStart w:id="39" w:name="_TocH39"/>
      <w:r>
        <w:rPr>
          <w:rFonts w:ascii="Times New Roman" w:hAnsi="Times New Roman" w:eastAsia="Times New Roman" w:cs="B Zar"/>
          <w:b/>
          <w:bCs/>
          <w:color w:val="1F3864"/>
          <w:sz w:val="32"/>
          <w:szCs w:val="32"/>
          <w:rtl/>
        </w:rPr>
        <w:t xml:space="preserve">۲-۸ فعالیت‌های عملیاتی و روش مستقیم</w:t>
      </w:r>
      <w:bookmarkEnd w:id="39"/>
    </w:p>
    <w:p>
      <w:pPr>
        <w:bidi/>
        <w:spacing w:before="0" w:after="60" w:line="276" w:lineRule="auto"/>
        <w:ind w:firstLine="284"/>
        <w:jc w:val="both"/>
      </w:pPr>
      <w:r>
        <w:rPr>
          <w:rFonts w:ascii="Times New Roman" w:hAnsi="Times New Roman" w:eastAsia="Times New Roman" w:cs="B Zar"/>
          <w:sz w:val="22"/>
          <w:szCs w:val="22"/>
          <w:rtl/>
        </w:rPr>
        <w:t xml:space="preserve">جریان‌های نقدی عملیاتی ناشی از فعالیت‌های اصلی مولد درآمد شرکت و معاملاتی است که در محاسبه سود یا زیان دوره منظور می‌شود. این جریان معیاری اساسی است برای اینکه ببینیم آیا شرکت می‌تواند بدون اتکا به منابع بیرونی وام‌ها را بازپرداخت، توان عملیاتی را حفظ، سود سهام پرداخت و سرمایه‌گذاری تازه انجام دهد. نمونه‌های آن عبارت‌اند از: دریافت‌های نقدی حاصل از فروش کالا و ارائه خدمات؛ دریافت‌های حاصل از حق امتیاز، حق‌الزحمه، کارمزد و سایر درآمدهای عملیاتی؛ پرداخت‌های نقدی به عرضه‌کنندگان کالا و خدمات؛ پرداخت به کارکنان و از جانب آنها؛ دریافت‌ها و پرداخت‌های شرکت بیمه بابت حق بیمه و خسارت؛ پرداخت یا استرداد مالیات بر درآمد (جز آنچه به‌طور مشخص به فعالیت سرمایه‌گذاری یا تأمین مالی مربوط باشد)؛ و دریافت‌ها و پرداخت‌های ناشی از قراردادهای منعقدشده با مقاصد تجاری یا معاملاتی (استاندارد حسابداری ۲، بند ۱۳).</w:t>
      </w:r>
    </w:p>
    <w:p>
      <w:pPr>
        <w:bidi/>
        <w:spacing w:before="0" w:after="60" w:line="276" w:lineRule="auto"/>
        <w:ind w:firstLine="284"/>
        <w:jc w:val="both"/>
      </w:pPr>
      <w:r>
        <w:rPr>
          <w:rFonts w:ascii="Times New Roman" w:hAnsi="Times New Roman" w:eastAsia="Times New Roman" w:cs="B Zar"/>
          <w:sz w:val="22"/>
          <w:szCs w:val="22"/>
          <w:rtl/>
        </w:rPr>
        <w:t xml:space="preserve">جریان‌های نقدی عملیاتی، چنان‌که استاندارد می‌گوید، «معمولاً ناشی از معاملات و سایر رویدادهایی است که در محاسبه سود یا زیان دوره منظور می‌شود» (استاندارد حسابداری ۲، بند ۱۳). این جمله مرز عملیاتی را روشن می‌کند، اما مرز همیشه به این سادگی نیست و استاندارد چند استثنا یا تصریح دارد. نخست، برخی معاملات، مانند فروش یک دستگاه ماشین‌آلات، به سود یا زیانی می‌انجامند که در صورت سود و زیان شناسایی می‌شود؛ با این حال جریان نقدی آن‌ها، یعنی کل وجه حاصل از فروش، جزو فعالیت‌های سرمایه‌گذاری است و نه عملیاتی. دوم، پرداخت نقدی برای ساخت یا تحصیل دارایی‌هایی که با هدف اجاره‌دادن به دیگران و سپس فروش نگهداری می‌شود، و دریافت‌های حاصل از اجاره و فروش بعدی آن‌ها، عملیاتی است؛ این استثنایی مهم بر قاعده کلی است که تحصیل دارایی بلندمدت را سرمایه‌گذاری می‌شمارد، چون در اینجا تحصیل دارایی بخشی از چرخه اصلی مولد درآمد است. سوم، جریان‌های نقدی ناشی از خرید و فروش اوراق بهاداری که شرکت برای مقاصد تجاری یا معاملاتی و فروش مجدد نگه می‌دارد، عملیاتی است. چهارم، وام‌های اعطایی توسط مؤسسات مالی، چون با فعالیت اصلی مولد درآمد آن‌ها ارتباط دارد، معمولاً عملیاتی است؛ و دریافت‌ها و پرداخت‌های شرکت بیمه بابت حق بیمه، خسارت و مستمری نیز (در شرکت بیمه) عملیاتی‌اند (استاندارد حسابداری ۲، بندهای ۱۳ و ۱۴).</w:t>
      </w:r>
    </w:p>
    <w:p>
      <w:pPr>
        <w:bidi/>
        <w:spacing w:before="0" w:after="60" w:line="276" w:lineRule="auto"/>
        <w:ind w:firstLine="284"/>
        <w:jc w:val="both"/>
      </w:pPr>
      <w:r>
        <w:rPr>
          <w:rFonts w:ascii="Times New Roman" w:hAnsi="Times New Roman" w:eastAsia="Times New Roman" w:cs="B Zar"/>
          <w:sz w:val="22"/>
          <w:szCs w:val="22"/>
          <w:rtl/>
        </w:rPr>
        <w:t xml:space="preserve">یک معامله منفرد هم ممکن است جریان‌هایی با طبقه‌بندی متفاوت داشته باشد. در مؤسسه مالی، وقتی بازپرداخت نقدی یک تسهیلات شامل اصل و سود است، سود معمولاً عملیاتی و بازپرداخت اصل تأمین مالی گزارش می‌شود (استاندارد حسابداری ۲، بند ۱۱). و استاندارد تصریح می‌کند که طبقه‌بندی بر حسب فعالیت به استفاده‌کنندگان اجازه می‌دهد اثر آن فعالیت‌ها را بر وضعیت مالی و مبلغ نقد بسنجند و روابط میان آن‌ها را ارزیابی کنند (بند ۱۰).</w:t>
      </w:r>
    </w:p>
    <w:p>
      <w:pPr>
        <w:keepNext/>
        <w:keepLines/>
        <w:bidi/>
        <w:spacing w:before="300" w:after="80"/>
        <w:jc w:val="left"/>
        <w:outlineLvl w:val="1"/>
      </w:pPr>
      <w:bookmarkStart w:id="40" w:name="_TocH40"/>
      <w:r>
        <w:rPr>
          <w:rFonts w:ascii="Times New Roman" w:hAnsi="Times New Roman" w:eastAsia="Times New Roman" w:cs="B Zar"/>
          <w:b/>
          <w:bCs/>
          <w:color w:val="2E74B5"/>
          <w:sz w:val="27"/>
          <w:szCs w:val="27"/>
          <w:rtl/>
        </w:rPr>
        <w:t xml:space="preserve">۲-۸-۱ دو روش گزارش</w:t>
      </w:r>
      <w:bookmarkEnd w:id="40"/>
    </w:p>
    <w:p>
      <w:pPr>
        <w:shd w:val="clear" w:color="auto" w:fill="F3F6FB"/>
        <w:bidi/>
        <w:spacing w:before="40" w:after="100" w:line="288" w:lineRule="auto"/>
        <w:ind w:left="560" w:hanging="0"/>
        <w:jc w:val="both"/>
      </w:pPr>
      <w:r>
        <w:rPr>
          <w:rFonts w:ascii="Times New Roman" w:hAnsi="Times New Roman" w:eastAsia="Times New Roman" w:cs="B Zar"/>
          <w:sz w:val="22"/>
          <w:szCs w:val="22"/>
          <w:rtl/>
        </w:rPr>
        <w:t xml:space="preserve">واحد تجاری باید جریان‌های نقدی عملیاتی را به یکی از دو روش گزارش کند: </w:t>
      </w:r>
      <w:r>
        <w:rPr>
          <w:rFonts w:ascii="Times New Roman" w:hAnsi="Times New Roman" w:eastAsia="Times New Roman" w:cs="B Zar"/>
          <w:b/>
          <w:bCs/>
          <w:sz w:val="22"/>
          <w:szCs w:val="22"/>
          <w:rtl/>
        </w:rPr>
        <w:t xml:space="preserve">روش مستقیم</w:t>
      </w:r>
      <w:r>
        <w:rPr>
          <w:rFonts w:ascii="Times New Roman" w:hAnsi="Times New Roman" w:eastAsia="Times New Roman" w:cs="B Zar"/>
          <w:sz w:val="22"/>
          <w:szCs w:val="22"/>
          <w:rtl/>
        </w:rPr>
        <w:t xml:space="preserve"> که طبقات اصلی ناخالص دریافت‌های نقدی و پرداخت‌های نقدی را افشا می‌کند، یا </w:t>
      </w:r>
      <w:r>
        <w:rPr>
          <w:rFonts w:ascii="Times New Roman" w:hAnsi="Times New Roman" w:eastAsia="Times New Roman" w:cs="B Zar"/>
          <w:b/>
          <w:bCs/>
          <w:sz w:val="22"/>
          <w:szCs w:val="22"/>
          <w:rtl/>
        </w:rPr>
        <w:t xml:space="preserve">روش غیرمستقیم</w:t>
      </w:r>
      <w:r>
        <w:rPr>
          <w:rFonts w:ascii="Times New Roman" w:hAnsi="Times New Roman" w:eastAsia="Times New Roman" w:cs="B Zar"/>
          <w:sz w:val="22"/>
          <w:szCs w:val="22"/>
          <w:rtl/>
        </w:rPr>
        <w:t xml:space="preserve"> که سود یا زیان دوره را بابت آثار معاملات غیرنقدی، آثار اقلام تعهدی یا انتقالی مرتبط با دریافت‌ها و پرداخت‌های عملیاتی گذشته یا آینده، و آثار اقلام درآمد یا هزینه مرتبط با جریان‌های سرمایه‌گذاری یا تأمین مالی تعدیل می‌کند. (استاندارد حسابداری ۲، بند ۱۷)</w:t>
      </w:r>
    </w:p>
    <w:p>
      <w:pPr>
        <w:bidi/>
        <w:spacing w:before="0" w:after="60" w:line="276" w:lineRule="auto"/>
        <w:ind w:firstLine="284"/>
        <w:jc w:val="both"/>
      </w:pPr>
      <w:r>
        <w:rPr>
          <w:rFonts w:ascii="Times New Roman" w:hAnsi="Times New Roman" w:eastAsia="Times New Roman" w:cs="B Zar"/>
          <w:sz w:val="22"/>
          <w:szCs w:val="22"/>
          <w:rtl/>
        </w:rPr>
        <w:t xml:space="preserve">استاندارد حسابداری ۲ (بند ۱۸) استفاده از روش مستقیم را توصیه می‌کند، چون اطلاعاتی می‌دهد که در پیش‌بینی جریان‌های آینده مفید است و روش غیرمستقیم چنین جزئیاتی ندارد. اما در عمل بیشتر شرکت‌های پذیرفته‌شده در بورس اوراق بهادار تهران روش غیرمستقیم را به کار می‌برند، چون به‌آسانی از اطلاعات موجود در صورت سود و زیان و صورت وضعیت مالی مقایسه‌ای قابل استخراج است. هر دو روش باید به یک عدد برسند و ما در دو بخش پیاپی هر دو را روی یک مثال می‌بریم.</w:t>
      </w:r>
    </w:p>
    <w:p>
      <w:pPr>
        <w:keepNext/>
        <w:keepLines/>
        <w:bidi/>
        <w:spacing w:before="300" w:after="80"/>
        <w:jc w:val="left"/>
        <w:outlineLvl w:val="1"/>
      </w:pPr>
      <w:bookmarkStart w:id="41" w:name="_TocH41"/>
      <w:r>
        <w:rPr>
          <w:rFonts w:ascii="Times New Roman" w:hAnsi="Times New Roman" w:eastAsia="Times New Roman" w:cs="B Zar"/>
          <w:b/>
          <w:bCs/>
          <w:color w:val="2E74B5"/>
          <w:sz w:val="27"/>
          <w:szCs w:val="27"/>
          <w:rtl/>
        </w:rPr>
        <w:t xml:space="preserve">۲-۸-۲ منطق محاسبه طبقات اصلی در روش مستقیم</w:t>
      </w:r>
      <w:bookmarkEnd w:id="41"/>
    </w:p>
    <w:p>
      <w:pPr>
        <w:bidi/>
        <w:spacing w:before="0" w:after="60" w:line="276" w:lineRule="auto"/>
        <w:ind w:firstLine="284"/>
        <w:jc w:val="both"/>
      </w:pPr>
      <w:r>
        <w:rPr>
          <w:rFonts w:ascii="Times New Roman" w:hAnsi="Times New Roman" w:eastAsia="Times New Roman" w:cs="B Zar"/>
          <w:sz w:val="22"/>
          <w:szCs w:val="22"/>
          <w:rtl/>
        </w:rPr>
        <w:t xml:space="preserve">استاندارد (بند ۱۸) می‌گوید اطلاعات طبقات اصلی ناخالص دریافت‌ها و پرداخت‌های نقدی را می‌توان از دو راه به دست آورد: از </w:t>
      </w:r>
      <w:r>
        <w:rPr>
          <w:rFonts w:ascii="Times New Roman" w:hAnsi="Times New Roman" w:eastAsia="Times New Roman" w:cs="B Zar"/>
          <w:b/>
          <w:bCs/>
          <w:sz w:val="22"/>
          <w:szCs w:val="22"/>
          <w:rtl/>
        </w:rPr>
        <w:t xml:space="preserve">سوابق حسابداری</w:t>
      </w:r>
      <w:r>
        <w:rPr>
          <w:rFonts w:ascii="Times New Roman" w:hAnsi="Times New Roman" w:eastAsia="Times New Roman" w:cs="B Zar"/>
          <w:sz w:val="22"/>
          <w:szCs w:val="22"/>
          <w:rtl/>
        </w:rPr>
        <w:t xml:space="preserve"> واحد، یا با </w:t>
      </w:r>
      <w:r>
        <w:rPr>
          <w:rFonts w:ascii="Times New Roman" w:hAnsi="Times New Roman" w:eastAsia="Times New Roman" w:cs="B Zar"/>
          <w:b/>
          <w:bCs/>
          <w:sz w:val="22"/>
          <w:szCs w:val="22"/>
          <w:rtl/>
        </w:rPr>
        <w:t xml:space="preserve">تعدیل اقلام صورت سود و زیان</w:t>
      </w:r>
      <w:r>
        <w:rPr>
          <w:rFonts w:ascii="Times New Roman" w:hAnsi="Times New Roman" w:eastAsia="Times New Roman" w:cs="B Zar"/>
          <w:sz w:val="22"/>
          <w:szCs w:val="22"/>
          <w:rtl/>
        </w:rPr>
        <w:t xml:space="preserve">، یعنی فروش، بهای تمام‌شده فروش و سایر اقلام، بابت تغییر در موجودی‌ها و دریافتنی‌ها و پرداختنی‌های عملیاتی طی دوره، سایر اقلام غیرنقدی، و اقلامی که اثر نقدی آن‌ها در جریان‌های سرمایه‌گذاری یا تأمین مالی گزارش می‌شود. راه دوم بیشتر کاربرد دارد و منطق آن یک قاعده است: </w:t>
      </w:r>
      <w:r>
        <w:rPr>
          <w:rFonts w:ascii="Times New Roman" w:hAnsi="Times New Roman" w:eastAsia="Times New Roman" w:cs="B Zar"/>
          <w:b/>
          <w:bCs/>
          <w:sz w:val="22"/>
          <w:szCs w:val="22"/>
          <w:rtl/>
        </w:rPr>
        <w:t xml:space="preserve">هر قلم تعهدی صورت سود و زیان را با تغییر حساب‌های ترازنامه‌ای مرتبط به قلم نقدی تبدیل می‌کنیم.</w:t>
      </w:r>
      <w:r>
        <w:rPr>
          <w:rFonts w:ascii="Times New Roman" w:hAnsi="Times New Roman" w:eastAsia="Times New Roman" w:cs="B Zar"/>
          <w:sz w:val="22"/>
          <w:szCs w:val="22"/>
          <w:rtl/>
        </w:rPr>
        <w:t xml:space="preserve"> افزایش دارایی عملیاتی یا کاهش بدهی عملیاتی یعنی نقد بیشتری خرج شده است و کاهش دارایی عملیاتی یا افزایش بدهی عملیاتی یعنی نقد کمتری خرج یا بیشتری وصول شده است. این قاعده را برای هر طبقه اصلی جداگانه می‌بینیم.</w:t>
      </w:r>
    </w:p>
    <w:p>
      <w:pPr>
        <w:bidi/>
        <w:spacing w:before="0" w:after="60" w:line="276" w:lineRule="auto"/>
        <w:ind w:firstLine="284"/>
        <w:jc w:val="both"/>
      </w:pPr>
      <w:r>
        <w:rPr>
          <w:rFonts w:ascii="Times New Roman" w:hAnsi="Times New Roman" w:eastAsia="Times New Roman" w:cs="B Zar"/>
          <w:b/>
          <w:bCs/>
          <w:sz w:val="22"/>
          <w:szCs w:val="22"/>
          <w:rtl/>
        </w:rPr>
        <w:t xml:space="preserve">دریافت‌های نقدی حاصل از فروش کالا و ارائه خدمات</w:t>
      </w:r>
      <w:r>
        <w:rPr>
          <w:rFonts w:ascii="Times New Roman" w:hAnsi="Times New Roman" w:eastAsia="Times New Roman" w:cs="B Zar"/>
          <w:sz w:val="22"/>
          <w:szCs w:val="22"/>
          <w:rtl/>
        </w:rPr>
        <w:t xml:space="preserve"> از فروش ناخالص آغاز می‌شود. برگشت از فروش و تخفیفات (مقداری و تجاری) و تخفیف نقدی فروش از آن کم می‌شود تا فروش خالص به دست آید. سپس تغییر مطالبات تجاری، که خالص از ذخیره مطالبات مشکوک‌الوصول لحاظ می‌شود، اعمال می‌گردد: افزایش مطالبات یعنی فروش اعتباری بیشتر از وصولی بوده و کسر می‌شود؛ کاهش مطالبات یعنی وصولی بابت فروش‌های قبلی بیشتر از فروش اعتباری جدید بوده و اضافه می‌شود. در پایان تغییر </w:t>
      </w:r>
      <w:r>
        <w:rPr>
          <w:rFonts w:ascii="Times New Roman" w:hAnsi="Times New Roman" w:eastAsia="Times New Roman" w:cs="B Zar"/>
          <w:b/>
          <w:bCs/>
          <w:sz w:val="22"/>
          <w:szCs w:val="22"/>
          <w:rtl/>
        </w:rPr>
        <w:t xml:space="preserve">پیش‌دریافت درآمد</w:t>
      </w:r>
      <w:r>
        <w:rPr>
          <w:rFonts w:ascii="Times New Roman" w:hAnsi="Times New Roman" w:eastAsia="Times New Roman" w:cs="B Zar"/>
          <w:sz w:val="22"/>
          <w:szCs w:val="22"/>
          <w:rtl/>
        </w:rPr>
        <w:t xml:space="preserve"> اعمال می‌شود: افزایش پیش‌دریافت یعنی پول نقد بابت فروش‌های آینده دریافت شده و اضافه می‌شود؛ کاهش آن یعنی درآمد بابت پیش‌دریافت‌های قبلی شناسایی شده و در این دوره پولی بابت آن دریافت نشده، پس کسر می‌شود.</w:t>
      </w:r>
    </w:p>
    <w:tbl>
      <w:tblPr>
        <w:bidiVisual/>
        <w:tblW w:w="902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Pr>
      <w:tblGrid>
        <w:gridCol w:w="3971"/>
        <w:gridCol w:w="5055"/>
      </w:tblGrid>
      <w:tr>
        <w:trPr>
          <w:cantSplit/>
          <w:tblHeader/>
        </w:trPr>
        <w:tc>
          <w:tcPr>
            <w:tcW w:w="3971"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قلم</w:t>
            </w:r>
          </w:p>
        </w:tc>
        <w:tc>
          <w:tcPr>
            <w:tcW w:w="5055"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نحوه تعدیل برای رسیدن به دریافت‌های نقدی از فروش</w:t>
            </w:r>
          </w:p>
        </w:tc>
      </w:tr>
      <w:tr>
        <w:trPr>
          <w:cantSplit/>
        </w:trPr>
        <w:tc>
          <w:tcPr>
            <w:tcW w:w="3971"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فروش ناخالص (صورت سود و زیان)</w:t>
            </w:r>
          </w:p>
        </w:tc>
        <w:tc>
          <w:tcPr>
            <w:tcW w:w="505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مبلغ اولیه</w:t>
            </w:r>
          </w:p>
        </w:tc>
      </w:tr>
      <w:tr>
        <w:trPr>
          <w:cantSplit/>
        </w:trPr>
        <w:tc>
          <w:tcPr>
            <w:tcW w:w="3971"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برگشت از فروش، تخفیفات و تخفیف نقدی فروش</w:t>
            </w:r>
          </w:p>
        </w:tc>
        <w:tc>
          <w:tcPr>
            <w:tcW w:w="505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کسر می‌شود</w:t>
            </w:r>
          </w:p>
        </w:tc>
      </w:tr>
      <w:tr>
        <w:trPr>
          <w:cantSplit/>
        </w:trPr>
        <w:tc>
          <w:tcPr>
            <w:tcW w:w="3971"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تغییر مطالبات تجاری (خالص پس از ذخیره)</w:t>
            </w:r>
          </w:p>
        </w:tc>
        <w:tc>
          <w:tcPr>
            <w:tcW w:w="505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افزایش: کسر؛ کاهش: اضافه</w:t>
            </w:r>
          </w:p>
        </w:tc>
      </w:tr>
      <w:tr>
        <w:trPr>
          <w:cantSplit/>
        </w:trPr>
        <w:tc>
          <w:tcPr>
            <w:tcW w:w="3971"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تغییر پیش‌دریافت درآمد</w:t>
            </w:r>
          </w:p>
        </w:tc>
        <w:tc>
          <w:tcPr>
            <w:tcW w:w="505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افزایش: اضافه؛ کاهش: کسر</w:t>
            </w:r>
          </w:p>
        </w:tc>
      </w:tr>
    </w:tbl>
    <w:p>
      <w:pPr>
        <w:bidi/>
        <w:spacing w:before="0" w:after="100" w:line="120" w:lineRule="auto"/>
      </w:pPr>
    </w:p>
    <w:p>
      <w:pPr>
        <w:bidi/>
        <w:spacing w:before="0" w:after="60" w:line="276" w:lineRule="auto"/>
        <w:ind w:firstLine="284"/>
        <w:jc w:val="both"/>
      </w:pPr>
      <w:r>
        <w:rPr>
          <w:rFonts w:ascii="Times New Roman" w:hAnsi="Times New Roman" w:eastAsia="Times New Roman" w:cs="B Zar"/>
          <w:sz w:val="22"/>
          <w:szCs w:val="22"/>
          <w:rtl/>
        </w:rPr>
        <w:t xml:space="preserve">برای فهم دقیق‌تر تغییر مطالبات، دو حساب را باید با هم دید. حساب مطالبات ناخالص: مانده ابتدا به‌علاوه فروش اعتباری کم می‌شود به اندازه وصول از مشتریان، مطالبات سوخت‌شده، برگشت از فروش و تخفیفات نقدی؛ مانده پایان سال حاصل می‌شود. حساب ذخیره مطالبات مشکوک‌الوصول: مانده ابتدا به‌علاوه هزینه مطالبات مشکوک‌الوصول (و بازیافت مطالبات سوخت‌شده) منهای مطالبات سوخت‌شده برابر مانده پایان است. این دو حساب با هم، وصول واقعی را پیدا می‌کنند. بازیافت مطالباتی که پیش‌تر سوخت‌شده بود، وصول نقدی است و در وصول‌ها می‌آید.</w:t>
      </w:r>
    </w:p>
    <w:p>
      <w:pPr>
        <w:bidi/>
        <w:spacing w:before="0" w:after="60" w:line="276" w:lineRule="auto"/>
        <w:ind w:firstLine="284"/>
        <w:jc w:val="both"/>
      </w:pPr>
      <w:r>
        <w:rPr>
          <w:rFonts w:ascii="Times New Roman" w:hAnsi="Times New Roman" w:eastAsia="Times New Roman" w:cs="B Zar"/>
          <w:b/>
          <w:bCs/>
          <w:sz w:val="22"/>
          <w:szCs w:val="22"/>
          <w:rtl/>
        </w:rPr>
        <w:t xml:space="preserve">پرداخت‌های نقدی به عرضه‌کنندگان کالا و خدمات</w:t>
      </w:r>
      <w:r>
        <w:rPr>
          <w:rFonts w:ascii="Times New Roman" w:hAnsi="Times New Roman" w:eastAsia="Times New Roman" w:cs="B Zar"/>
          <w:sz w:val="22"/>
          <w:szCs w:val="22"/>
          <w:rtl/>
        </w:rPr>
        <w:t xml:space="preserve"> نیازمند تعدیل دو مرحله‌ای است. نخست بهای تمام‌شده کالای فروش‌رفته با تغییر موجودی کالا تعدیل می‌شود تا خرید خالص به دست آید: افزایش موجودی یعنی خرید بیشتر از کالای فروش‌رفته بوده و اضافه می‌شود؛ کاهش موجودی کسر می‌شود. سپس خرید خالص با تغییر حساب‌های پرداختنی تجاری و پیش‌پرداخت خرید به پرداخت نقدی می‌رسد: افزایش پرداختنی‌ها یعنی بخش زیادی از خرید نسیه بوده و پول نقد بابت آن پرداخت نشده، پس کسر می‌شود؛ کاهش پرداختنی‌ها یعنی بدهی قبلی پرداخت شده و اضافه می‌شود؛ افزایش پیش‌پرداخت خرید یعنی وجه برای خریدهای آتی پرداخت شده و اضافه می‌شود؛ کاهش آن یعنی کالا از موجودی پیش‌پرداخت‌شده دریافت شده و پرداخت نقدی جدیدی نبوده، پس کسر می‌شود. این فرایند اثر زمان‌بندی انبارداری و خرید نسیه را حذف می‌کند تا فقط خروج نقدی گزارش شود.</w:t>
      </w:r>
    </w:p>
    <w:tbl>
      <w:tblPr>
        <w:bidiVisual/>
        <w:tblW w:w="902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Pr>
      <w:tblGrid>
        <w:gridCol w:w="3971"/>
        <w:gridCol w:w="5055"/>
      </w:tblGrid>
      <w:tr>
        <w:trPr>
          <w:cantSplit/>
          <w:tblHeader/>
        </w:trPr>
        <w:tc>
          <w:tcPr>
            <w:tcW w:w="3971"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قلم</w:t>
            </w:r>
          </w:p>
        </w:tc>
        <w:tc>
          <w:tcPr>
            <w:tcW w:w="5055"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نحوه تعدیل برای رسیدن به پرداخت‌های نقدی به عرضه‌کنندگان</w:t>
            </w:r>
          </w:p>
        </w:tc>
      </w:tr>
      <w:tr>
        <w:trPr>
          <w:cantSplit/>
        </w:trPr>
        <w:tc>
          <w:tcPr>
            <w:tcW w:w="3971"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بهای تمام‌شده کالای فروش‌رفته</w:t>
            </w:r>
          </w:p>
        </w:tc>
        <w:tc>
          <w:tcPr>
            <w:tcW w:w="505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مبلغ اولیه</w:t>
            </w:r>
          </w:p>
        </w:tc>
      </w:tr>
      <w:tr>
        <w:trPr>
          <w:cantSplit/>
        </w:trPr>
        <w:tc>
          <w:tcPr>
            <w:tcW w:w="3971"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تغییر موجودی کالا</w:t>
            </w:r>
          </w:p>
        </w:tc>
        <w:tc>
          <w:tcPr>
            <w:tcW w:w="505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افزایش: اضافه؛ کاهش: کسر (به‌دست آمدن خرید خالص)</w:t>
            </w:r>
          </w:p>
        </w:tc>
      </w:tr>
      <w:tr>
        <w:trPr>
          <w:cantSplit/>
        </w:trPr>
        <w:tc>
          <w:tcPr>
            <w:tcW w:w="3971"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تغییر حساب‌های پرداختنی تجاری</w:t>
            </w:r>
          </w:p>
        </w:tc>
        <w:tc>
          <w:tcPr>
            <w:tcW w:w="505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افزایش: کسر؛ کاهش: اضافه</w:t>
            </w:r>
          </w:p>
        </w:tc>
      </w:tr>
      <w:tr>
        <w:trPr>
          <w:cantSplit/>
        </w:trPr>
        <w:tc>
          <w:tcPr>
            <w:tcW w:w="3971"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تغییر پیش‌پرداخت خرید کالا</w:t>
            </w:r>
          </w:p>
        </w:tc>
        <w:tc>
          <w:tcPr>
            <w:tcW w:w="505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افزایش: اضافه؛ کاهش: کسر</w:t>
            </w:r>
          </w:p>
        </w:tc>
      </w:tr>
    </w:tbl>
    <w:p>
      <w:pPr>
        <w:bidi/>
        <w:spacing w:before="0" w:after="100" w:line="120" w:lineRule="auto"/>
      </w:pPr>
    </w:p>
    <w:p>
      <w:pPr>
        <w:bidi/>
        <w:spacing w:before="0" w:after="60" w:line="276" w:lineRule="auto"/>
        <w:ind w:firstLine="284"/>
        <w:jc w:val="both"/>
      </w:pPr>
      <w:r>
        <w:rPr>
          <w:rFonts w:ascii="Times New Roman" w:hAnsi="Times New Roman" w:eastAsia="Times New Roman" w:cs="B Zar"/>
          <w:b/>
          <w:bCs/>
          <w:sz w:val="22"/>
          <w:szCs w:val="22"/>
          <w:rtl/>
        </w:rPr>
        <w:t xml:space="preserve">دریافت‌های نقدی حاصل از حق امتیاز، حق‌الزحمه، کارمزد و سایر درآمدهای عملیاتی</w:t>
      </w:r>
      <w:r>
        <w:rPr>
          <w:rFonts w:ascii="Times New Roman" w:hAnsi="Times New Roman" w:eastAsia="Times New Roman" w:cs="B Zar"/>
          <w:sz w:val="22"/>
          <w:szCs w:val="22"/>
          <w:rtl/>
        </w:rPr>
        <w:t xml:space="preserve"> جریان‌های جانبی‌اند که جزو فروش اصلی نیستند اما ماهیت عملیاتی دارند. از مبلغ سایر درآمدهای عملیاتی در صورت سود و زیان آغاز می‌کنیم؛ تغییر سایر حساب‌ها و اسناد دریافتنی غیرتجاری را اعمال می‌کنیم (افزایش: کسر، چون درآمد تعهدی شناسایی شده ولی وصول نقدی نشده؛ کاهش: اضافه، چون وصول نقدی بابت درآمدهای قبلی صورت گرفته) و تغییر پیش‌دریافت سایر درآمدها را (افزایش: اضافه؛ کاهش: کسر).</w:t>
      </w:r>
    </w:p>
    <w:p>
      <w:pPr>
        <w:bidi/>
        <w:spacing w:before="0" w:after="60" w:line="276" w:lineRule="auto"/>
        <w:ind w:firstLine="284"/>
        <w:jc w:val="both"/>
      </w:pPr>
      <w:r>
        <w:rPr>
          <w:rFonts w:ascii="Times New Roman" w:hAnsi="Times New Roman" w:eastAsia="Times New Roman" w:cs="B Zar"/>
          <w:b/>
          <w:bCs/>
          <w:sz w:val="22"/>
          <w:szCs w:val="22"/>
          <w:rtl/>
        </w:rPr>
        <w:t xml:space="preserve">پرداخت‌های نقدی به کارکنان و از جانب آن‌ها</w:t>
      </w:r>
      <w:r>
        <w:rPr>
          <w:rFonts w:ascii="Times New Roman" w:hAnsi="Times New Roman" w:eastAsia="Times New Roman" w:cs="B Zar"/>
          <w:sz w:val="22"/>
          <w:szCs w:val="22"/>
          <w:rtl/>
        </w:rPr>
        <w:t xml:space="preserve"> شامل حقوق، مزایا و پاداش و همچنین مبالغی است که شرکت به نمایندگی از کارکنان، مانند سهم کارمند از مالیات و بیمه، پرداخت می‌کند. از هزینه حقوق و دستمزد و مزایا (شامل بیمه، پاداش و هزینه مزایای پایان خدمت) آغاز می‌کنیم. تغییر در </w:t>
      </w:r>
      <w:r>
        <w:rPr>
          <w:rFonts w:ascii="Times New Roman" w:hAnsi="Times New Roman" w:eastAsia="Times New Roman" w:cs="B Zar"/>
          <w:b/>
          <w:bCs/>
          <w:sz w:val="22"/>
          <w:szCs w:val="22"/>
          <w:rtl/>
        </w:rPr>
        <w:t xml:space="preserve">حقوق و دستمزد پرداختنی</w:t>
      </w:r>
      <w:r>
        <w:rPr>
          <w:rFonts w:ascii="Times New Roman" w:hAnsi="Times New Roman" w:eastAsia="Times New Roman" w:cs="B Zar"/>
          <w:sz w:val="22"/>
          <w:szCs w:val="22"/>
          <w:rtl/>
        </w:rPr>
        <w:t xml:space="preserve"> اعمال می‌شود: افزایش بدهی یعنی هزینه ثبت شده ولی هنوز پرداخت نقد نشده (کسر) و کاهش بدهی یعنی وجه نقد بابت بدهی‌های قبلی پرداخت شده (اضافه). تغییر در </w:t>
      </w:r>
      <w:r>
        <w:rPr>
          <w:rFonts w:ascii="Times New Roman" w:hAnsi="Times New Roman" w:eastAsia="Times New Roman" w:cs="B Zar"/>
          <w:b/>
          <w:bCs/>
          <w:sz w:val="22"/>
          <w:szCs w:val="22"/>
          <w:rtl/>
        </w:rPr>
        <w:t xml:space="preserve">ذخایر و بدهی‌های بلندمدت کارکنان</w:t>
      </w:r>
      <w:r>
        <w:rPr>
          <w:rFonts w:ascii="Times New Roman" w:hAnsi="Times New Roman" w:eastAsia="Times New Roman" w:cs="B Zar"/>
          <w:sz w:val="22"/>
          <w:szCs w:val="22"/>
          <w:rtl/>
        </w:rPr>
        <w:t xml:space="preserve"> نیز اعمال می‌شود: افزایش ذخایر یعنی هزینه غیرنقدی ثبت شده (کسر) و کاهش آن یعنی پرداخت نقدی برای تسویه مزایای بلندمدت انجام شده است (اضافه). در پایان تغییر </w:t>
      </w:r>
      <w:r>
        <w:rPr>
          <w:rFonts w:ascii="Times New Roman" w:hAnsi="Times New Roman" w:eastAsia="Times New Roman" w:cs="B Zar"/>
          <w:b/>
          <w:bCs/>
          <w:sz w:val="22"/>
          <w:szCs w:val="22"/>
          <w:rtl/>
        </w:rPr>
        <w:t xml:space="preserve">پیش‌پرداخت به کارکنان</w:t>
      </w:r>
      <w:r>
        <w:rPr>
          <w:rFonts w:ascii="Times New Roman" w:hAnsi="Times New Roman" w:eastAsia="Times New Roman" w:cs="B Zar"/>
          <w:sz w:val="22"/>
          <w:szCs w:val="22"/>
          <w:rtl/>
        </w:rPr>
        <w:t xml:space="preserve"> (افزایش: اضافه؛ کاهش: کسر).</w:t>
      </w:r>
    </w:p>
    <w:p>
      <w:pPr>
        <w:bidi/>
        <w:spacing w:before="0" w:after="60" w:line="276" w:lineRule="auto"/>
        <w:ind w:firstLine="284"/>
        <w:jc w:val="both"/>
      </w:pPr>
      <w:r>
        <w:rPr>
          <w:rFonts w:ascii="Times New Roman" w:hAnsi="Times New Roman" w:eastAsia="Times New Roman" w:cs="B Zar"/>
          <w:b/>
          <w:bCs/>
          <w:sz w:val="22"/>
          <w:szCs w:val="22"/>
          <w:rtl/>
        </w:rPr>
        <w:t xml:space="preserve">پرداخت بابت سایر هزینه‌های عملیاتی</w:t>
      </w:r>
      <w:r>
        <w:rPr>
          <w:rFonts w:ascii="Times New Roman" w:hAnsi="Times New Roman" w:eastAsia="Times New Roman" w:cs="B Zar"/>
          <w:sz w:val="22"/>
          <w:szCs w:val="22"/>
          <w:rtl/>
        </w:rPr>
        <w:t xml:space="preserve"> شامل اجاره، بیمه، هزینه‌های اداری و فروش است که برای آن‌ها پیش‌پرداخت یا بدهی تعهدی وجود داشته است. افزایش دارایی‌های عملیاتی جاری (مثل پیش‌پرداخت‌ها) یعنی پول برای دارایی داده شده و پرداخت نقدی افزایش می‌یابد؛ کاهش آن‌ها یعنی هزینه تعهدی شناسایی شده اما پول قبلاً پرداخت شده، پس پرداخت نقدی کم می‌شود. افزایش بدهی‌های عملیاتی جاری (مثل هزینه‌های پرداختنی) یعنی هزینه ثبت شده اما پول هنوز پرداخت نشده و پرداخت نقدی کم می‌شود؛ کاهش آن‌ها یعنی پول بابت بدهی‌های قبلی پرداخت شده و پرداخت نقدی بیشتر می‌شود.</w:t>
      </w:r>
    </w:p>
    <w:p>
      <w:pPr>
        <w:bidi/>
        <w:spacing w:before="0" w:after="60" w:line="276" w:lineRule="auto"/>
        <w:ind w:firstLine="284"/>
        <w:jc w:val="both"/>
      </w:pPr>
      <w:r>
        <w:rPr>
          <w:rFonts w:ascii="Times New Roman" w:hAnsi="Times New Roman" w:eastAsia="Times New Roman" w:cs="B Zar"/>
          <w:b/>
          <w:bCs/>
          <w:sz w:val="22"/>
          <w:szCs w:val="22"/>
          <w:rtl/>
        </w:rPr>
        <w:t xml:space="preserve">مالیات بر درآمد</w:t>
      </w:r>
      <w:r>
        <w:rPr>
          <w:rFonts w:ascii="Times New Roman" w:hAnsi="Times New Roman" w:eastAsia="Times New Roman" w:cs="B Zar"/>
          <w:sz w:val="22"/>
          <w:szCs w:val="22"/>
          <w:rtl/>
        </w:rPr>
        <w:t xml:space="preserve"> جداگانه افشا می‌شود و به‌طور پیش‌فرض عملیاتی است. از هزینه مالیات (هزینه تعهدی) آغاز و با تغییر مالیات پرداختنی تعدیل می‌شود: افزایش مالیات پرداختنی یعنی هزینه ثبت شده اما پول هنوز پرداخت نشده (کسر)؛ کاهش یعنی پرداخت نقد بابت بدهی‌های مالیاتی قبلی (اضافه). دلیل طبقه‌بندی عملیاتی آن است که تشخیص ارتباط جریان نقدی مالیاتی با یک معامله منفرد دشوار است و ممکن است در دوره‌ای متفاوت از جریان نقدی آن معامله بیفتد؛ مگر آنکه بتوان آن را به‌روشنی به فعالیت سرمایه‌گذاری یا تأمین مالی نسبت داد، مثلاً مالیات فروش یک دارایی ثابت. اگر مالیات میان چند گروه تقسیم شود، مجموع مالیات پرداختی افشا می‌شود (استاندارد حسابداری ۲، بندهای ۳۲ و ۳۳).</w:t>
      </w:r>
    </w:p>
    <w:p>
      <w:pPr>
        <w:bidi/>
        <w:spacing w:before="0" w:after="60" w:line="276" w:lineRule="auto"/>
        <w:ind w:firstLine="284"/>
        <w:jc w:val="both"/>
      </w:pPr>
      <w:r>
        <w:rPr>
          <w:rFonts w:ascii="Times New Roman" w:hAnsi="Times New Roman" w:eastAsia="Times New Roman" w:cs="B Zar"/>
          <w:sz w:val="22"/>
          <w:szCs w:val="22"/>
          <w:rtl/>
        </w:rPr>
        <w:t xml:space="preserve">سایر اقلام عملیاتی هم هستند که حسب نوع واحد به صورت جداگانه می‌آیند: دریافت‌ها و پرداخت‌های شرکت بیمه بابت حق بیمه، خسارت و مستمری (در شرکت بیمه)، دریافت خسارت از شرکت بیمه بابت زیان موجودی، و دریافت‌ها و پرداخت‌های ناشی از قراردادهای منعقدشده با مقاصد تجاری یا معاملاتی (مانند پیش‌دریافت و پرداخت پیمانکاری). جدول زیر طبقات اصلی ناخالص روش مستقیم را در یک نگاه نشان می‌دهد.</w:t>
      </w:r>
    </w:p>
    <w:tbl>
      <w:tblPr>
        <w:bidiVisual/>
        <w:tblW w:w="902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Pr>
      <w:tblGrid>
        <w:gridCol w:w="2527"/>
        <w:gridCol w:w="3249"/>
        <w:gridCol w:w="3250"/>
      </w:tblGrid>
      <w:tr>
        <w:trPr>
          <w:cantSplit/>
          <w:tblHeader/>
        </w:trPr>
        <w:tc>
          <w:tcPr>
            <w:tcW w:w="2527"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طبقه اصلی</w:t>
            </w:r>
          </w:p>
        </w:tc>
        <w:tc>
          <w:tcPr>
            <w:tcW w:w="3249"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نمونه ورودی ناخالص</w:t>
            </w:r>
          </w:p>
        </w:tc>
        <w:tc>
          <w:tcPr>
            <w:tcW w:w="3250"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نمونه خروجی ناخالص</w:t>
            </w:r>
          </w:p>
        </w:tc>
      </w:tr>
      <w:tr>
        <w:trPr>
          <w:cantSplit/>
        </w:trPr>
        <w:tc>
          <w:tcPr>
            <w:tcW w:w="252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از مشتریان</w:t>
            </w:r>
          </w:p>
        </w:tc>
        <w:tc>
          <w:tcPr>
            <w:tcW w:w="3249"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وصول مطالبات فروش کالا و خدمات؛ پیش‌دریافت</w:t>
            </w:r>
          </w:p>
        </w:tc>
        <w:tc>
          <w:tcPr>
            <w:tcW w:w="3250"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w:t>
            </w:r>
          </w:p>
        </w:tc>
      </w:tr>
      <w:tr>
        <w:trPr>
          <w:cantSplit/>
        </w:trPr>
        <w:tc>
          <w:tcPr>
            <w:tcW w:w="252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به عرضه‌کنندگان</w:t>
            </w:r>
          </w:p>
        </w:tc>
        <w:tc>
          <w:tcPr>
            <w:tcW w:w="3249"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w:t>
            </w:r>
          </w:p>
        </w:tc>
        <w:tc>
          <w:tcPr>
            <w:tcW w:w="3250"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پرداخت برای خرید کالا و خدمات؛ پیش‌پرداخت خرید</w:t>
            </w:r>
          </w:p>
        </w:tc>
      </w:tr>
      <w:tr>
        <w:trPr>
          <w:cantSplit/>
        </w:trPr>
        <w:tc>
          <w:tcPr>
            <w:tcW w:w="252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به کارکنان</w:t>
            </w:r>
          </w:p>
        </w:tc>
        <w:tc>
          <w:tcPr>
            <w:tcW w:w="3249"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w:t>
            </w:r>
          </w:p>
        </w:tc>
        <w:tc>
          <w:tcPr>
            <w:tcW w:w="3250"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حقوق و دستمزد و مزایای پرداختی؛ سهم کارفرما</w:t>
            </w:r>
          </w:p>
        </w:tc>
      </w:tr>
      <w:tr>
        <w:trPr>
          <w:cantSplit/>
        </w:trPr>
        <w:tc>
          <w:tcPr>
            <w:tcW w:w="252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سایر عملیاتی</w:t>
            </w:r>
          </w:p>
        </w:tc>
        <w:tc>
          <w:tcPr>
            <w:tcW w:w="3249"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حق امتیاز، کارمزد، دریافت از بیمه‌گر (خسارت)</w:t>
            </w:r>
          </w:p>
        </w:tc>
        <w:tc>
          <w:tcPr>
            <w:tcW w:w="3250"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اجاره، بیمه، هزینه‌های اداری و فروش</w:t>
            </w:r>
          </w:p>
        </w:tc>
      </w:tr>
      <w:tr>
        <w:trPr>
          <w:cantSplit/>
        </w:trPr>
        <w:tc>
          <w:tcPr>
            <w:tcW w:w="252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مالیات بر درآمد</w:t>
            </w:r>
          </w:p>
        </w:tc>
        <w:tc>
          <w:tcPr>
            <w:tcW w:w="3249"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استرداد مالیات</w:t>
            </w:r>
          </w:p>
        </w:tc>
        <w:tc>
          <w:tcPr>
            <w:tcW w:w="3250"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مالیات بر درآمد پرداختی (قاعده عمومی)</w:t>
            </w:r>
          </w:p>
        </w:tc>
      </w:tr>
    </w:tbl>
    <w:p>
      <w:pPr>
        <w:bidi/>
        <w:spacing w:before="0" w:after="100" w:line="120" w:lineRule="auto"/>
      </w:pP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tc>
          <w:tcPr>
            <w:tcW w:w="8826" w:type="dxa"/>
            <w:tcBorders>
              <w:top w:val="single" w:sz="8" w:space="0" w:color="BF9000"/>
              <w:left w:val="single" w:sz="8" w:space="0" w:color="BF9000"/>
              <w:bottom w:val="single" w:sz="8" w:space="0" w:color="BF9000"/>
              <w:right w:val="single" w:sz="36" w:space="0" w:color="BF9000"/>
            </w:tcBorders>
            <w:shd w:val="clear" w:color="auto" w:fill="FFFCF0"/>
            <w:tcMar>
              <w:top w:w="110" w:type="dxa"/>
              <w:left w:w="110" w:type="dxa"/>
              <w:bottom w:w="110" w:type="dxa"/>
              <w:right w:w="110" w:type="dxa"/>
            </w:tcMar>
            <w:vAlign w:val="top"/>
          </w:tcPr>
          <w:p>
            <w:pPr>
              <w:bidi/>
              <w:spacing w:before="30" w:after="70" w:line="288" w:lineRule="auto"/>
              <w:ind w:left="240" w:hanging="0"/>
              <w:jc w:val="both"/>
            </w:pPr>
            <w:r>
              <w:rPr>
                <w:rFonts w:ascii="Times New Roman" w:hAnsi="Times New Roman" w:eastAsia="Times New Roman" w:cs="B Zar"/>
                <w:b/>
                <w:bCs/>
                <w:sz w:val="22"/>
                <w:szCs w:val="22"/>
                <w:rtl/>
              </w:rPr>
              <w:t xml:space="preserve">مثال ۲-۱۱.</w:t>
            </w:r>
            <w:r>
              <w:rPr>
                <w:rFonts w:ascii="Times New Roman" w:hAnsi="Times New Roman" w:eastAsia="Times New Roman" w:cs="B Zar"/>
                <w:sz w:val="22"/>
                <w:szCs w:val="22"/>
                <w:rtl/>
              </w:rPr>
              <w:t xml:space="preserve"> شرکت نرگس، شعبه کوچک فروش لوازم یدکی، فروردین ۱۴۰۵ را به‌عنوان نخستین ماه فعالیت خود گزارش می‌کند (مبالغ به میلیون ریال).</w:t>
            </w:r>
          </w:p>
          <w:p>
            <w:pPr>
              <w:bidi/>
              <w:spacing w:before="30" w:after="70" w:line="288" w:lineRule="auto"/>
              <w:ind w:left="240" w:hanging="0"/>
              <w:jc w:val="both"/>
            </w:pPr>
            <w:r>
              <w:rPr>
                <w:rFonts w:ascii="Times New Roman" w:hAnsi="Times New Roman" w:eastAsia="Times New Roman" w:cs="B Zar"/>
                <w:sz w:val="22"/>
                <w:szCs w:val="22"/>
                <w:rtl/>
              </w:rPr>
              <w:t xml:space="preserve">داده‌های ثبت‌شده در سود و زیان و مانده‌های ابتدا و پایان ماه صورت وضعیت مالی در جدول آمده است. از همین مثال در بخش روش غیرمستقیم هم استفاده می‌کنیم.</w:t>
            </w:r>
          </w:p>
          <w:tbl>
            <w:tblPr>
              <w:bidiVisual/>
              <w:tblW w:w="850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Pr>
            <w:tblGrid>
              <w:gridCol w:w="5103"/>
              <w:gridCol w:w="1701"/>
              <w:gridCol w:w="1702"/>
            </w:tblGrid>
            <w:tr>
              <w:trPr>
                <w:cantSplit/>
                <w:tblHeader/>
              </w:trPr>
              <w:tc>
                <w:tcPr>
                  <w:tcW w:w="5103"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قلم</w:t>
                  </w:r>
                </w:p>
              </w:tc>
              <w:tc>
                <w:tcPr>
                  <w:tcW w:w="1701"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ابتدای ماه</w:t>
                  </w:r>
                </w:p>
              </w:tc>
              <w:tc>
                <w:tcPr>
                  <w:tcW w:w="1702"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پایان ماه</w:t>
                  </w:r>
                </w:p>
              </w:tc>
            </w:tr>
            <w:tr>
              <w:trPr>
                <w:cantSplit/>
              </w:trPr>
              <w:tc>
                <w:tcPr>
                  <w:tcW w:w="5103"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فروش نقدی (در صورت سود و زیان)</w:t>
                  </w:r>
                </w:p>
              </w:tc>
              <w:tc>
                <w:tcPr>
                  <w:tcW w:w="1701"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۲۰</w:t>
                  </w:r>
                </w:p>
              </w:tc>
              <w:tc>
                <w:tcPr>
                  <w:tcW w:w="170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w:t>
                  </w:r>
                </w:p>
              </w:tc>
            </w:tr>
            <w:tr>
              <w:trPr>
                <w:cantSplit/>
              </w:trPr>
              <w:tc>
                <w:tcPr>
                  <w:tcW w:w="5103"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فروش اعتباری (در صورت سود و زیان)</w:t>
                  </w:r>
                </w:p>
              </w:tc>
              <w:tc>
                <w:tcPr>
                  <w:tcW w:w="1701"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۳۰</w:t>
                  </w:r>
                </w:p>
              </w:tc>
              <w:tc>
                <w:tcPr>
                  <w:tcW w:w="170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w:t>
                  </w:r>
                </w:p>
              </w:tc>
            </w:tr>
            <w:tr>
              <w:trPr>
                <w:cantSplit/>
              </w:trPr>
              <w:tc>
                <w:tcPr>
                  <w:tcW w:w="5103"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بهای تمام‌شده کالای فروش‌رفته</w:t>
                  </w:r>
                </w:p>
              </w:tc>
              <w:tc>
                <w:tcPr>
                  <w:tcW w:w="1701"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۲۸</w:t>
                  </w:r>
                </w:p>
              </w:tc>
              <w:tc>
                <w:tcPr>
                  <w:tcW w:w="170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w:t>
                  </w:r>
                </w:p>
              </w:tc>
            </w:tr>
            <w:tr>
              <w:trPr>
                <w:cantSplit/>
              </w:trPr>
              <w:tc>
                <w:tcPr>
                  <w:tcW w:w="5103"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هزینه حقوق</w:t>
                  </w:r>
                </w:p>
              </w:tc>
              <w:tc>
                <w:tcPr>
                  <w:tcW w:w="1701"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۶</w:t>
                  </w:r>
                </w:p>
              </w:tc>
              <w:tc>
                <w:tcPr>
                  <w:tcW w:w="170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w:t>
                  </w:r>
                </w:p>
              </w:tc>
            </w:tr>
            <w:tr>
              <w:trPr>
                <w:cantSplit/>
              </w:trPr>
              <w:tc>
                <w:tcPr>
                  <w:tcW w:w="5103"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هزینه اجاره</w:t>
                  </w:r>
                </w:p>
              </w:tc>
              <w:tc>
                <w:tcPr>
                  <w:tcW w:w="1701"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۳</w:t>
                  </w:r>
                </w:p>
              </w:tc>
              <w:tc>
                <w:tcPr>
                  <w:tcW w:w="170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w:t>
                  </w:r>
                </w:p>
              </w:tc>
            </w:tr>
            <w:tr>
              <w:trPr>
                <w:cantSplit/>
              </w:trPr>
              <w:tc>
                <w:tcPr>
                  <w:tcW w:w="5103"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هزینه استهلاک</w:t>
                  </w:r>
                </w:p>
              </w:tc>
              <w:tc>
                <w:tcPr>
                  <w:tcW w:w="1701"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w:t>
                  </w:r>
                </w:p>
              </w:tc>
              <w:tc>
                <w:tcPr>
                  <w:tcW w:w="170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w:t>
                  </w:r>
                </w:p>
              </w:tc>
            </w:tr>
            <w:tr>
              <w:trPr>
                <w:cantSplit/>
              </w:trPr>
              <w:tc>
                <w:tcPr>
                  <w:tcW w:w="5103"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مطالبات تجاری</w:t>
                  </w:r>
                </w:p>
              </w:tc>
              <w:tc>
                <w:tcPr>
                  <w:tcW w:w="1701"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۸</w:t>
                  </w:r>
                </w:p>
              </w:tc>
              <w:tc>
                <w:tcPr>
                  <w:tcW w:w="170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۱۱</w:t>
                  </w:r>
                </w:p>
              </w:tc>
            </w:tr>
            <w:tr>
              <w:trPr>
                <w:cantSplit/>
              </w:trPr>
              <w:tc>
                <w:tcPr>
                  <w:tcW w:w="5103"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موجودی کالا</w:t>
                  </w:r>
                </w:p>
              </w:tc>
              <w:tc>
                <w:tcPr>
                  <w:tcW w:w="1701"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۱۰</w:t>
                  </w:r>
                </w:p>
              </w:tc>
              <w:tc>
                <w:tcPr>
                  <w:tcW w:w="170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۱۴</w:t>
                  </w:r>
                </w:p>
              </w:tc>
            </w:tr>
            <w:tr>
              <w:trPr>
                <w:cantSplit/>
              </w:trPr>
              <w:tc>
                <w:tcPr>
                  <w:tcW w:w="5103"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حساب‌های پرداختنی تجاری</w:t>
                  </w:r>
                </w:p>
              </w:tc>
              <w:tc>
                <w:tcPr>
                  <w:tcW w:w="1701"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۵</w:t>
                  </w:r>
                </w:p>
              </w:tc>
              <w:tc>
                <w:tcPr>
                  <w:tcW w:w="170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۳</w:t>
                  </w:r>
                </w:p>
              </w:tc>
            </w:tr>
            <w:tr>
              <w:trPr>
                <w:cantSplit/>
              </w:trPr>
              <w:tc>
                <w:tcPr>
                  <w:tcW w:w="5103"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حقوق پرداختنی</w:t>
                  </w:r>
                </w:p>
              </w:tc>
              <w:tc>
                <w:tcPr>
                  <w:tcW w:w="1701"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w:t>
                  </w:r>
                </w:p>
              </w:tc>
              <w:tc>
                <w:tcPr>
                  <w:tcW w:w="170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w:t>
                  </w:r>
                </w:p>
              </w:tc>
            </w:tr>
            <w:tr>
              <w:trPr>
                <w:cantSplit/>
              </w:trPr>
              <w:tc>
                <w:tcPr>
                  <w:tcW w:w="5103"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پیش‌پرداخت اجاره</w:t>
                  </w:r>
                </w:p>
              </w:tc>
              <w:tc>
                <w:tcPr>
                  <w:tcW w:w="1701"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w:t>
                  </w:r>
                </w:p>
              </w:tc>
              <w:tc>
                <w:tcPr>
                  <w:tcW w:w="170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w:t>
                  </w:r>
                </w:p>
              </w:tc>
            </w:tr>
          </w:tbl>
          <w:p>
            <w:pPr>
              <w:bidi/>
              <w:spacing w:before="0" w:after="100" w:line="120" w:lineRule="auto"/>
            </w:pPr>
          </w:p>
          <w:p>
            <w:pPr>
              <w:bidi/>
              <w:spacing w:before="30" w:after="70" w:line="288" w:lineRule="auto"/>
              <w:ind w:left="240" w:hanging="0"/>
              <w:jc w:val="both"/>
            </w:pPr>
            <w:r>
              <w:rPr>
                <w:rFonts w:ascii="Times New Roman" w:hAnsi="Times New Roman" w:eastAsia="Times New Roman" w:cs="B Zar"/>
                <w:b/>
                <w:bCs/>
                <w:sz w:val="22"/>
                <w:szCs w:val="22"/>
                <w:rtl/>
              </w:rPr>
              <w:t xml:space="preserve">مطلوب است:</w:t>
            </w:r>
            <w:r>
              <w:rPr>
                <w:rFonts w:ascii="Times New Roman" w:hAnsi="Times New Roman" w:eastAsia="Times New Roman" w:cs="B Zar"/>
                <w:sz w:val="22"/>
                <w:szCs w:val="22"/>
                <w:rtl/>
              </w:rPr>
              <w:t xml:space="preserve"> الف) دریافت‌های نقدی از مشتریان؛ ب) پرداخت‌های نقدی به تأمین‌کنندگان، کارکنان و بابت اجاره؛ پ) جریان نقدی عملیاتی به روش مستقیم؛ ت) توضیح اختلاف سود و جریان نقد.</w:t>
            </w:r>
          </w:p>
        </w:tc>
      </w:tr>
    </w:tbl>
    <w:p>
      <w:pPr>
        <w:bidi/>
        <w:spacing w:before="0" w:after="100" w:line="120" w:lineRule="auto"/>
      </w:pPr>
    </w:p>
    <w:p>
      <w:pPr>
        <w:bidi/>
        <w:spacing w:before="0" w:after="60" w:line="276" w:lineRule="auto"/>
        <w:ind w:firstLine="284"/>
        <w:jc w:val="both"/>
      </w:pPr>
      <w:r>
        <w:rPr>
          <w:rFonts w:ascii="Times New Roman" w:hAnsi="Times New Roman" w:eastAsia="Times New Roman" w:cs="B Zar"/>
          <w:b/>
          <w:bCs/>
          <w:sz w:val="22"/>
          <w:szCs w:val="22"/>
          <w:rtl/>
        </w:rPr>
        <w:t xml:space="preserve">پاسخ.</w:t>
      </w:r>
      <w:r>
        <w:rPr>
          <w:rFonts w:ascii="Times New Roman" w:hAnsi="Times New Roman" w:eastAsia="Times New Roman" w:cs="B Zar"/>
          <w:sz w:val="22"/>
          <w:szCs w:val="22"/>
          <w:rtl/>
        </w:rPr>
        <w:t xml:space="preserve"> سود این ماه ۵۰ − ۲۸ − ۶ − ۳ − ۲ = ۱۱ میلیون ریال است. اما نقد چقدر آمده است؟ برای پاسخ، جریان‌ها را یکی‌یکی بررسی می‌کنیم. در هر مورد دو پرسش می‌پرسیم: چه چیزی در سود آمده، و چه مقدار از آن واقعاً پول بوده است؟</w:t>
      </w:r>
    </w:p>
    <w:p>
      <w:pPr>
        <w:bidi/>
        <w:spacing w:before="0" w:after="60" w:line="276" w:lineRule="auto"/>
        <w:ind w:firstLine="284"/>
        <w:jc w:val="both"/>
      </w:pPr>
      <w:r>
        <w:rPr>
          <w:rFonts w:ascii="Times New Roman" w:hAnsi="Times New Roman" w:eastAsia="Times New Roman" w:cs="B Zar"/>
          <w:b/>
          <w:bCs/>
          <w:sz w:val="22"/>
          <w:szCs w:val="22"/>
          <w:rtl/>
        </w:rPr>
        <w:t xml:space="preserve">۱) دریافت از مشتریان.</w:t>
      </w:r>
      <w:r>
        <w:rPr>
          <w:rFonts w:ascii="Times New Roman" w:hAnsi="Times New Roman" w:eastAsia="Times New Roman" w:cs="B Zar"/>
          <w:sz w:val="22"/>
          <w:szCs w:val="22"/>
          <w:rtl/>
        </w:rPr>
        <w:t xml:space="preserve"> فروش نقدی که یک‌سره پول است: ۲۰. فروش اعتباری ۳۰ است، اما مطالبات از ۸ به ۱۱ رسیده؛ یعنی مشتریان فقط ۸ + ۳۰ − ۱۱ = ۲۷ پرداخته‌اند و ۳ هنوز نیامده است. دریافت کل = ۲۰ + ۲۷ = </w:t>
      </w:r>
      <w:r>
        <w:rPr>
          <w:rFonts w:ascii="Times New Roman" w:hAnsi="Times New Roman" w:eastAsia="Times New Roman" w:cs="B Zar"/>
          <w:b/>
          <w:bCs/>
          <w:sz w:val="22"/>
          <w:szCs w:val="22"/>
          <w:rtl/>
        </w:rPr>
        <w:t xml:space="preserve">۴۷</w:t>
      </w:r>
      <w:r>
        <w:rPr>
          <w:rFonts w:ascii="Times New Roman" w:hAnsi="Times New Roman" w:eastAsia="Times New Roman" w:cs="B Zar"/>
          <w:sz w:val="22"/>
          <w:szCs w:val="22"/>
          <w:rtl/>
        </w:rPr>
        <w:t xml:space="preserve">.</w:t>
      </w:r>
    </w:p>
    <w:p>
      <w:pPr>
        <w:bidi/>
        <w:spacing w:before="0" w:after="60" w:line="276" w:lineRule="auto"/>
        <w:ind w:firstLine="284"/>
        <w:jc w:val="both"/>
      </w:pPr>
      <w:r>
        <w:rPr>
          <w:rFonts w:ascii="Times New Roman" w:hAnsi="Times New Roman" w:eastAsia="Times New Roman" w:cs="B Zar"/>
          <w:b/>
          <w:bCs/>
          <w:sz w:val="22"/>
          <w:szCs w:val="22"/>
          <w:rtl/>
        </w:rPr>
        <w:t xml:space="preserve">۲) پرداخت به تأمین‌کنندگان.</w:t>
      </w:r>
      <w:r>
        <w:rPr>
          <w:rFonts w:ascii="Times New Roman" w:hAnsi="Times New Roman" w:eastAsia="Times New Roman" w:cs="B Zar"/>
          <w:sz w:val="22"/>
          <w:szCs w:val="22"/>
          <w:rtl/>
        </w:rPr>
        <w:t xml:space="preserve"> بهای کالای فروش‌رفته ۲۸ است، ولی موجودی ۴ میلیون زیاد شده؛ یعنی شرکت ۴ میلیون بیشتر خریده تا فروخته: خرید = ۲۸ + ۴ = ۳۲. حساب‌های پرداختنی از ۵ به ۳ رسیده؛ یعنی ۲ میلیون از بدهی قدیمی هم پرداخت شده است. پرداخت = ۳۲ + ۲ = </w:t>
      </w:r>
      <w:r>
        <w:rPr>
          <w:rFonts w:ascii="Times New Roman" w:hAnsi="Times New Roman" w:eastAsia="Times New Roman" w:cs="B Zar"/>
          <w:b/>
          <w:bCs/>
          <w:sz w:val="22"/>
          <w:szCs w:val="22"/>
          <w:rtl/>
        </w:rPr>
        <w:t xml:space="preserve">۳۴</w:t>
      </w:r>
      <w:r>
        <w:rPr>
          <w:rFonts w:ascii="Times New Roman" w:hAnsi="Times New Roman" w:eastAsia="Times New Roman" w:cs="B Zar"/>
          <w:sz w:val="22"/>
          <w:szCs w:val="22"/>
          <w:rtl/>
        </w:rPr>
        <w:t xml:space="preserve">.</w:t>
      </w:r>
    </w:p>
    <w:p>
      <w:pPr>
        <w:bidi/>
        <w:spacing w:before="0" w:after="60" w:line="276" w:lineRule="auto"/>
        <w:ind w:firstLine="284"/>
        <w:jc w:val="both"/>
      </w:pPr>
      <w:r>
        <w:rPr>
          <w:rFonts w:ascii="Times New Roman" w:hAnsi="Times New Roman" w:eastAsia="Times New Roman" w:cs="B Zar"/>
          <w:b/>
          <w:bCs/>
          <w:sz w:val="22"/>
          <w:szCs w:val="22"/>
          <w:rtl/>
        </w:rPr>
        <w:t xml:space="preserve">۳) پرداخت حقوق.</w:t>
      </w:r>
      <w:r>
        <w:rPr>
          <w:rFonts w:ascii="Times New Roman" w:hAnsi="Times New Roman" w:eastAsia="Times New Roman" w:cs="B Zar"/>
          <w:sz w:val="22"/>
          <w:szCs w:val="22"/>
          <w:rtl/>
        </w:rPr>
        <w:t xml:space="preserve"> هزینه ۶ است ولی حقوق پرداختنی ۱ میلیون زیاد شده؛ یعنی ۱ میلیون هنوز پرداخت نشده. پرداخت = ۶ − ۱ = </w:t>
      </w:r>
      <w:r>
        <w:rPr>
          <w:rFonts w:ascii="Times New Roman" w:hAnsi="Times New Roman" w:eastAsia="Times New Roman" w:cs="B Zar"/>
          <w:b/>
          <w:bCs/>
          <w:sz w:val="22"/>
          <w:szCs w:val="22"/>
          <w:rtl/>
        </w:rPr>
        <w:t xml:space="preserve">۵</w:t>
      </w:r>
      <w:r>
        <w:rPr>
          <w:rFonts w:ascii="Times New Roman" w:hAnsi="Times New Roman" w:eastAsia="Times New Roman" w:cs="B Zar"/>
          <w:sz w:val="22"/>
          <w:szCs w:val="22"/>
          <w:rtl/>
        </w:rPr>
        <w:t xml:space="preserve">.</w:t>
      </w:r>
    </w:p>
    <w:p>
      <w:pPr>
        <w:bidi/>
        <w:spacing w:before="0" w:after="60" w:line="276" w:lineRule="auto"/>
        <w:ind w:firstLine="284"/>
        <w:jc w:val="both"/>
      </w:pPr>
      <w:r>
        <w:rPr>
          <w:rFonts w:ascii="Times New Roman" w:hAnsi="Times New Roman" w:eastAsia="Times New Roman" w:cs="B Zar"/>
          <w:b/>
          <w:bCs/>
          <w:sz w:val="22"/>
          <w:szCs w:val="22"/>
          <w:rtl/>
        </w:rPr>
        <w:t xml:space="preserve">۴) پرداخت اجاره.</w:t>
      </w:r>
      <w:r>
        <w:rPr>
          <w:rFonts w:ascii="Times New Roman" w:hAnsi="Times New Roman" w:eastAsia="Times New Roman" w:cs="B Zar"/>
          <w:sz w:val="22"/>
          <w:szCs w:val="22"/>
          <w:rtl/>
        </w:rPr>
        <w:t xml:space="preserve"> هزینه ۳ است ولی پیش‌پرداخت ۱ میلیون زیاد شده؛ یعنی ۱ میلیون برای ماه‌های بعد هم پرداخت شده. پرداخت = ۳ + ۱ = </w:t>
      </w:r>
      <w:r>
        <w:rPr>
          <w:rFonts w:ascii="Times New Roman" w:hAnsi="Times New Roman" w:eastAsia="Times New Roman" w:cs="B Zar"/>
          <w:b/>
          <w:bCs/>
          <w:sz w:val="22"/>
          <w:szCs w:val="22"/>
          <w:rtl/>
        </w:rPr>
        <w:t xml:space="preserve">۴</w:t>
      </w:r>
      <w:r>
        <w:rPr>
          <w:rFonts w:ascii="Times New Roman" w:hAnsi="Times New Roman" w:eastAsia="Times New Roman" w:cs="B Zar"/>
          <w:sz w:val="22"/>
          <w:szCs w:val="22"/>
          <w:rtl/>
        </w:rPr>
        <w:t xml:space="preserve">.</w:t>
      </w:r>
    </w:p>
    <w:p>
      <w:pPr>
        <w:bidi/>
        <w:spacing w:before="0" w:after="60" w:line="276" w:lineRule="auto"/>
        <w:ind w:firstLine="284"/>
        <w:jc w:val="both"/>
      </w:pPr>
      <w:r>
        <w:rPr>
          <w:rFonts w:ascii="Times New Roman" w:hAnsi="Times New Roman" w:eastAsia="Times New Roman" w:cs="B Zar"/>
          <w:b/>
          <w:bCs/>
          <w:sz w:val="22"/>
          <w:szCs w:val="22"/>
          <w:rtl/>
        </w:rPr>
        <w:t xml:space="preserve">۵) استهلاک.</w:t>
      </w:r>
      <w:r>
        <w:rPr>
          <w:rFonts w:ascii="Times New Roman" w:hAnsi="Times New Roman" w:eastAsia="Times New Roman" w:cs="B Zar"/>
          <w:sz w:val="22"/>
          <w:szCs w:val="22"/>
          <w:rtl/>
        </w:rPr>
        <w:t xml:space="preserve"> هزینه ۲ است اما یک ریال هم نقد خارج نشده؛ در جریان نقد جایی ندارد.</w:t>
      </w:r>
    </w:p>
    <w:tbl>
      <w:tblPr>
        <w:bidiVisual/>
        <w:tblW w:w="902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Pr>
      <w:tblGrid>
        <w:gridCol w:w="6318"/>
        <w:gridCol w:w="2708"/>
      </w:tblGrid>
      <w:tr>
        <w:trPr>
          <w:cantSplit/>
          <w:tblHeader/>
        </w:trPr>
        <w:tc>
          <w:tcPr>
            <w:tcW w:w="6318"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جریان‌های نقدی عملیاتی فروردین ۱۴۰۵ (روش مستقیم)</w:t>
            </w:r>
          </w:p>
        </w:tc>
        <w:tc>
          <w:tcPr>
            <w:tcW w:w="2708"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میلیون ریال</w:t>
            </w:r>
          </w:p>
        </w:tc>
      </w:tr>
      <w:tr>
        <w:trPr>
          <w:cantSplit/>
        </w:trPr>
        <w:tc>
          <w:tcPr>
            <w:tcW w:w="631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دریافت‌های نقدی از مشتریان</w:t>
            </w:r>
          </w:p>
        </w:tc>
        <w:tc>
          <w:tcPr>
            <w:tcW w:w="270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۴۷</w:t>
            </w:r>
          </w:p>
        </w:tc>
      </w:tr>
      <w:tr>
        <w:trPr>
          <w:cantSplit/>
        </w:trPr>
        <w:tc>
          <w:tcPr>
            <w:tcW w:w="631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پرداخت‌های نقدی به عرضه‌کنندگان کالا</w:t>
            </w:r>
          </w:p>
        </w:tc>
        <w:tc>
          <w:tcPr>
            <w:tcW w:w="270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(۳۴)</w:t>
            </w:r>
          </w:p>
        </w:tc>
      </w:tr>
      <w:tr>
        <w:trPr>
          <w:cantSplit/>
        </w:trPr>
        <w:tc>
          <w:tcPr>
            <w:tcW w:w="631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پرداخت‌های نقدی به کارکنان</w:t>
            </w:r>
          </w:p>
        </w:tc>
        <w:tc>
          <w:tcPr>
            <w:tcW w:w="270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(۵)</w:t>
            </w:r>
          </w:p>
        </w:tc>
      </w:tr>
      <w:tr>
        <w:trPr>
          <w:cantSplit/>
        </w:trPr>
        <w:tc>
          <w:tcPr>
            <w:tcW w:w="631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پرداخت‌های نقدی بابت اجاره</w:t>
            </w:r>
          </w:p>
        </w:tc>
        <w:tc>
          <w:tcPr>
            <w:tcW w:w="270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(۴)</w:t>
            </w:r>
          </w:p>
        </w:tc>
      </w:tr>
      <w:tr>
        <w:trPr>
          <w:cantSplit/>
        </w:trPr>
        <w:tc>
          <w:tcPr>
            <w:tcW w:w="631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b/>
                <w:bCs/>
                <w:sz w:val="19"/>
                <w:szCs w:val="19"/>
                <w:rtl/>
              </w:rPr>
              <w:t xml:space="preserve">خالص جریان نقدی حاصل از فعالیت‌های عملیاتی</w:t>
            </w:r>
          </w:p>
        </w:tc>
        <w:tc>
          <w:tcPr>
            <w:tcW w:w="270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b/>
                <w:bCs/>
                <w:sz w:val="19"/>
                <w:szCs w:val="19"/>
                <w:rtl/>
              </w:rPr>
              <w:t xml:space="preserve">۴</w:t>
            </w:r>
          </w:p>
        </w:tc>
      </w:tr>
    </w:tbl>
    <w:p>
      <w:pPr>
        <w:bidi/>
        <w:spacing w:before="0" w:after="100" w:line="120" w:lineRule="auto"/>
      </w:pPr>
    </w:p>
    <w:p>
      <w:pPr>
        <w:bidi/>
        <w:spacing w:before="0" w:after="60" w:line="276" w:lineRule="auto"/>
        <w:ind w:firstLine="284"/>
        <w:jc w:val="both"/>
      </w:pPr>
      <w:r>
        <w:rPr>
          <w:rFonts w:ascii="Times New Roman" w:hAnsi="Times New Roman" w:eastAsia="Times New Roman" w:cs="B Zar"/>
          <w:sz w:val="22"/>
          <w:szCs w:val="22"/>
          <w:rtl/>
        </w:rPr>
        <w:t xml:space="preserve">شرکت نرگس ۱۱ میلیون ریال سود کرده ولی فقط ۴ میلیون ریال نقد از عملیات به دست آورده است. اختلاف ۷ میلیونی از جمع تعدیل‌ها می‌آید: ۳− (مطالبات) ۴− (موجودی) ۲− (کاهش بدهی به تأمین‌کنندگان) ۲+ (استهلاک غیرنقدی) ۱+ (حقوق پرداخت‌نشده) ۱− (پیش‌پرداخت) = ۷−. قاعده‌ای که از این مثال می‌آموزیم این است: </w:t>
      </w:r>
      <w:r>
        <w:rPr>
          <w:rFonts w:ascii="Times New Roman" w:hAnsi="Times New Roman" w:eastAsia="Times New Roman" w:cs="B Zar"/>
          <w:b/>
          <w:bCs/>
          <w:sz w:val="22"/>
          <w:szCs w:val="22"/>
          <w:rtl/>
        </w:rPr>
        <w:t xml:space="preserve">افزایش دارایی عملیاتی یا کاهش بدهی عملیاتی یعنی نقد کمتر؛ کاهش دارایی عملیاتی یا افزایش بدهی عملیاتی یعنی نقد بیشتر.</w:t>
      </w:r>
      <w:r>
        <w:rPr>
          <w:rFonts w:ascii="Times New Roman" w:hAnsi="Times New Roman" w:eastAsia="Times New Roman" w:cs="B Zar"/>
          <w:sz w:val="22"/>
          <w:szCs w:val="22"/>
          <w:rtl/>
        </w:rPr>
        <w:t xml:space="preserve"> همین قاعده را در بخش بعد، وقتی سود را به نقد پیوند می‌دهیم، دوباره خواهید دید.</w:t>
      </w: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tc>
          <w:tcPr>
            <w:tcW w:w="8826" w:type="dxa"/>
            <w:tcBorders>
              <w:top w:val="single" w:sz="8" w:space="0" w:color="BF9000"/>
              <w:left w:val="single" w:sz="8" w:space="0" w:color="BF9000"/>
              <w:bottom w:val="single" w:sz="8" w:space="0" w:color="BF9000"/>
              <w:right w:val="single" w:sz="36" w:space="0" w:color="BF9000"/>
            </w:tcBorders>
            <w:shd w:val="clear" w:color="auto" w:fill="FFFCF0"/>
            <w:tcMar>
              <w:top w:w="110" w:type="dxa"/>
              <w:left w:w="110" w:type="dxa"/>
              <w:bottom w:w="110" w:type="dxa"/>
              <w:right w:w="110" w:type="dxa"/>
            </w:tcMar>
            <w:vAlign w:val="top"/>
          </w:tcPr>
          <w:p>
            <w:pPr>
              <w:bidi/>
              <w:spacing w:before="30" w:after="70" w:line="288" w:lineRule="auto"/>
              <w:ind w:left="240" w:hanging="0"/>
              <w:jc w:val="both"/>
            </w:pPr>
            <w:r>
              <w:rPr>
                <w:rFonts w:ascii="Times New Roman" w:hAnsi="Times New Roman" w:eastAsia="Times New Roman" w:cs="B Zar"/>
                <w:b/>
                <w:bCs/>
                <w:sz w:val="22"/>
                <w:szCs w:val="22"/>
                <w:rtl/>
              </w:rPr>
              <w:t xml:space="preserve">مثال ۲-۱۲ (مثال واحد فصل).</w:t>
            </w:r>
            <w:r>
              <w:rPr>
                <w:rFonts w:ascii="Times New Roman" w:hAnsi="Times New Roman" w:eastAsia="Times New Roman" w:cs="B Zar"/>
                <w:sz w:val="22"/>
                <w:szCs w:val="22"/>
                <w:rtl/>
              </w:rPr>
              <w:t xml:space="preserve"> شرکت نرگس، تولیدکننده و فروشنده ماشین‌آلات کشاورزی، صورت‌های مالی سال ۱۴۰۵ را در ۲۹ اسفند تهیه می‌کند. همین مجموعه داده در دو بخش بعد هم به کار می‌رود (مبالغ به میلیون ریال).</w:t>
            </w:r>
          </w:p>
          <w:p>
            <w:pPr>
              <w:bidi/>
              <w:spacing w:before="30" w:after="70" w:line="288" w:lineRule="auto"/>
              <w:ind w:left="240" w:hanging="0"/>
              <w:jc w:val="both"/>
            </w:pPr>
            <w:r>
              <w:rPr>
                <w:rFonts w:ascii="Times New Roman" w:hAnsi="Times New Roman" w:eastAsia="Times New Roman" w:cs="B Zar"/>
                <w:sz w:val="22"/>
                <w:szCs w:val="22"/>
                <w:rtl/>
              </w:rPr>
              <w:t xml:space="preserve">مانده‌های ترازنامه، صورت سود و زیان و اطلاعات تکمیلی سال به شرح زیر است.</w:t>
            </w:r>
          </w:p>
          <w:tbl>
            <w:tblPr>
              <w:bidiVisual/>
              <w:tblW w:w="850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Pr>
            <w:tblGrid>
              <w:gridCol w:w="4423"/>
              <w:gridCol w:w="2041"/>
              <w:gridCol w:w="2042"/>
            </w:tblGrid>
            <w:tr>
              <w:trPr>
                <w:cantSplit/>
                <w:tblHeader/>
              </w:trPr>
              <w:tc>
                <w:tcPr>
                  <w:tcW w:w="4423"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قلم صورت وضعیت مالی</w:t>
                  </w:r>
                </w:p>
              </w:tc>
              <w:tc>
                <w:tcPr>
                  <w:tcW w:w="2041"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ابتدای ۱۴۰۵</w:t>
                  </w:r>
                </w:p>
              </w:tc>
              <w:tc>
                <w:tcPr>
                  <w:tcW w:w="2042"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پایان ۱۴۰۵</w:t>
                  </w:r>
                </w:p>
              </w:tc>
            </w:tr>
            <w:tr>
              <w:trPr>
                <w:cantSplit/>
              </w:trPr>
              <w:tc>
                <w:tcPr>
                  <w:tcW w:w="4423"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وجه نقد</w:t>
                  </w:r>
                </w:p>
              </w:tc>
              <w:tc>
                <w:tcPr>
                  <w:tcW w:w="2041"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۵٬۰۰۰</w:t>
                  </w:r>
                </w:p>
              </w:tc>
              <w:tc>
                <w:tcPr>
                  <w:tcW w:w="204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۴٬۹۱۰</w:t>
                  </w:r>
                </w:p>
              </w:tc>
            </w:tr>
            <w:tr>
              <w:trPr>
                <w:cantSplit/>
              </w:trPr>
              <w:tc>
                <w:tcPr>
                  <w:tcW w:w="4423"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حساب‌های دریافتنی تجاری (ناخالص)</w:t>
                  </w:r>
                </w:p>
              </w:tc>
              <w:tc>
                <w:tcPr>
                  <w:tcW w:w="2041"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۱۲٬۰۰۰</w:t>
                  </w:r>
                </w:p>
              </w:tc>
              <w:tc>
                <w:tcPr>
                  <w:tcW w:w="204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۱۸٬۰۰۰</w:t>
                  </w:r>
                </w:p>
              </w:tc>
            </w:tr>
            <w:tr>
              <w:trPr>
                <w:cantSplit/>
              </w:trPr>
              <w:tc>
                <w:tcPr>
                  <w:tcW w:w="4423"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ذخیره مطالبات مشکوک‌الوصول</w:t>
                  </w:r>
                </w:p>
              </w:tc>
              <w:tc>
                <w:tcPr>
                  <w:tcW w:w="2041"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(۶۰۰)</w:t>
                  </w:r>
                </w:p>
              </w:tc>
              <w:tc>
                <w:tcPr>
                  <w:tcW w:w="204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(۸۰۰)</w:t>
                  </w:r>
                </w:p>
              </w:tc>
            </w:tr>
            <w:tr>
              <w:trPr>
                <w:cantSplit/>
              </w:trPr>
              <w:tc>
                <w:tcPr>
                  <w:tcW w:w="4423"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موجودی کالا</w:t>
                  </w:r>
                </w:p>
              </w:tc>
              <w:tc>
                <w:tcPr>
                  <w:tcW w:w="2041"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۹٬۰۰۰</w:t>
                  </w:r>
                </w:p>
              </w:tc>
              <w:tc>
                <w:tcPr>
                  <w:tcW w:w="204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۱۱٬۵۰۰</w:t>
                  </w:r>
                </w:p>
              </w:tc>
            </w:tr>
            <w:tr>
              <w:trPr>
                <w:cantSplit/>
              </w:trPr>
              <w:tc>
                <w:tcPr>
                  <w:tcW w:w="4423"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پیش‌پرداخت هزینه‌ها</w:t>
                  </w:r>
                </w:p>
              </w:tc>
              <w:tc>
                <w:tcPr>
                  <w:tcW w:w="2041"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۳۰۰</w:t>
                  </w:r>
                </w:p>
              </w:tc>
              <w:tc>
                <w:tcPr>
                  <w:tcW w:w="204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۴۵۰</w:t>
                  </w:r>
                </w:p>
              </w:tc>
            </w:tr>
            <w:tr>
              <w:trPr>
                <w:cantSplit/>
              </w:trPr>
              <w:tc>
                <w:tcPr>
                  <w:tcW w:w="4423"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سرمایه‌گذاری بلندمدت</w:t>
                  </w:r>
                </w:p>
              </w:tc>
              <w:tc>
                <w:tcPr>
                  <w:tcW w:w="2041"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۴٬۰۰۰</w:t>
                  </w:r>
                </w:p>
              </w:tc>
              <w:tc>
                <w:tcPr>
                  <w:tcW w:w="204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۶٬۰۰۰</w:t>
                  </w:r>
                </w:p>
              </w:tc>
            </w:tr>
            <w:tr>
              <w:trPr>
                <w:cantSplit/>
              </w:trPr>
              <w:tc>
                <w:tcPr>
                  <w:tcW w:w="4423"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زمین</w:t>
                  </w:r>
                </w:p>
              </w:tc>
              <w:tc>
                <w:tcPr>
                  <w:tcW w:w="2041"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۳٬۰۰۰</w:t>
                  </w:r>
                </w:p>
              </w:tc>
              <w:tc>
                <w:tcPr>
                  <w:tcW w:w="204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۵٬۰۰۰</w:t>
                  </w:r>
                </w:p>
              </w:tc>
            </w:tr>
            <w:tr>
              <w:trPr>
                <w:cantSplit/>
              </w:trPr>
              <w:tc>
                <w:tcPr>
                  <w:tcW w:w="4423"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دارایی‌های ثابت (بهای تمام‌شده)</w:t>
                  </w:r>
                </w:p>
              </w:tc>
              <w:tc>
                <w:tcPr>
                  <w:tcW w:w="2041"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۳۰٬۰۰۰</w:t>
                  </w:r>
                </w:p>
              </w:tc>
              <w:tc>
                <w:tcPr>
                  <w:tcW w:w="204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۳۵٬۰۰۰</w:t>
                  </w:r>
                </w:p>
              </w:tc>
            </w:tr>
            <w:tr>
              <w:trPr>
                <w:cantSplit/>
              </w:trPr>
              <w:tc>
                <w:tcPr>
                  <w:tcW w:w="4423"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استهلاک انباشته</w:t>
                  </w:r>
                </w:p>
              </w:tc>
              <w:tc>
                <w:tcPr>
                  <w:tcW w:w="2041"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(۱۰٬۰۰۰)</w:t>
                  </w:r>
                </w:p>
              </w:tc>
              <w:tc>
                <w:tcPr>
                  <w:tcW w:w="204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(۱۱٬۰۰۰)</w:t>
                  </w:r>
                </w:p>
              </w:tc>
            </w:tr>
            <w:tr>
              <w:trPr>
                <w:cantSplit/>
              </w:trPr>
              <w:tc>
                <w:tcPr>
                  <w:tcW w:w="4423"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b/>
                      <w:bCs/>
                      <w:sz w:val="19"/>
                      <w:szCs w:val="19"/>
                      <w:rtl/>
                    </w:rPr>
                    <w:t xml:space="preserve">جمع دارایی‌ها</w:t>
                  </w:r>
                </w:p>
              </w:tc>
              <w:tc>
                <w:tcPr>
                  <w:tcW w:w="2041"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b/>
                      <w:bCs/>
                      <w:sz w:val="19"/>
                      <w:szCs w:val="19"/>
                      <w:rtl/>
                    </w:rPr>
                    <w:t xml:space="preserve">۵۲٬۷۰۰</w:t>
                  </w:r>
                </w:p>
              </w:tc>
              <w:tc>
                <w:tcPr>
                  <w:tcW w:w="204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b/>
                      <w:bCs/>
                      <w:sz w:val="19"/>
                      <w:szCs w:val="19"/>
                      <w:rtl/>
                    </w:rPr>
                    <w:t xml:space="preserve">۶۹٬۰۶۰</w:t>
                  </w:r>
                </w:p>
              </w:tc>
            </w:tr>
            <w:tr>
              <w:trPr>
                <w:cantSplit/>
              </w:trPr>
              <w:tc>
                <w:tcPr>
                  <w:tcW w:w="4423"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حساب‌های پرداختنی تجاری</w:t>
                  </w:r>
                </w:p>
              </w:tc>
              <w:tc>
                <w:tcPr>
                  <w:tcW w:w="2041"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۶٬۰۰۰</w:t>
                  </w:r>
                </w:p>
              </w:tc>
              <w:tc>
                <w:tcPr>
                  <w:tcW w:w="204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۴٬۲۰۰</w:t>
                  </w:r>
                </w:p>
              </w:tc>
            </w:tr>
            <w:tr>
              <w:trPr>
                <w:cantSplit/>
              </w:trPr>
              <w:tc>
                <w:tcPr>
                  <w:tcW w:w="4423"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حقوق پرداختنی</w:t>
                  </w:r>
                </w:p>
              </w:tc>
              <w:tc>
                <w:tcPr>
                  <w:tcW w:w="2041"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۸۰۰</w:t>
                  </w:r>
                </w:p>
              </w:tc>
              <w:tc>
                <w:tcPr>
                  <w:tcW w:w="204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۱٬۱۰۰</w:t>
                  </w:r>
                </w:p>
              </w:tc>
            </w:tr>
            <w:tr>
              <w:trPr>
                <w:cantSplit/>
              </w:trPr>
              <w:tc>
                <w:tcPr>
                  <w:tcW w:w="4423"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هزینه‌های پرداختنی</w:t>
                  </w:r>
                </w:p>
              </w:tc>
              <w:tc>
                <w:tcPr>
                  <w:tcW w:w="2041"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۲۰۰</w:t>
                  </w:r>
                </w:p>
              </w:tc>
              <w:tc>
                <w:tcPr>
                  <w:tcW w:w="204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۲۶۰</w:t>
                  </w:r>
                </w:p>
              </w:tc>
            </w:tr>
            <w:tr>
              <w:trPr>
                <w:cantSplit/>
              </w:trPr>
              <w:tc>
                <w:tcPr>
                  <w:tcW w:w="4423"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مالیات پرداختنی</w:t>
                  </w:r>
                </w:p>
              </w:tc>
              <w:tc>
                <w:tcPr>
                  <w:tcW w:w="2041"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۷۰۰</w:t>
                  </w:r>
                </w:p>
              </w:tc>
              <w:tc>
                <w:tcPr>
                  <w:tcW w:w="204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۹۰۰</w:t>
                  </w:r>
                </w:p>
              </w:tc>
            </w:tr>
            <w:tr>
              <w:trPr>
                <w:cantSplit/>
              </w:trPr>
              <w:tc>
                <w:tcPr>
                  <w:tcW w:w="4423"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تسهیلات مالی بلندمدت</w:t>
                  </w:r>
                </w:p>
              </w:tc>
              <w:tc>
                <w:tcPr>
                  <w:tcW w:w="2041"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۱۲٬۰۰۰</w:t>
                  </w:r>
                </w:p>
              </w:tc>
              <w:tc>
                <w:tcPr>
                  <w:tcW w:w="204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۱۷٬۰۰۰</w:t>
                  </w:r>
                </w:p>
              </w:tc>
            </w:tr>
            <w:tr>
              <w:trPr>
                <w:cantSplit/>
              </w:trPr>
              <w:tc>
                <w:tcPr>
                  <w:tcW w:w="4423"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سرمایه</w:t>
                  </w:r>
                </w:p>
              </w:tc>
              <w:tc>
                <w:tcPr>
                  <w:tcW w:w="2041"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۲۰٬۰۰۰</w:t>
                  </w:r>
                </w:p>
              </w:tc>
              <w:tc>
                <w:tcPr>
                  <w:tcW w:w="204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۲۸٬۰۰۰</w:t>
                  </w:r>
                </w:p>
              </w:tc>
            </w:tr>
            <w:tr>
              <w:trPr>
                <w:cantSplit/>
              </w:trPr>
              <w:tc>
                <w:tcPr>
                  <w:tcW w:w="4423"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سود انباشته</w:t>
                  </w:r>
                </w:p>
              </w:tc>
              <w:tc>
                <w:tcPr>
                  <w:tcW w:w="2041"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۱۳٬۰۰۰</w:t>
                  </w:r>
                </w:p>
              </w:tc>
              <w:tc>
                <w:tcPr>
                  <w:tcW w:w="204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۱۷٬۶۰۰</w:t>
                  </w:r>
                </w:p>
              </w:tc>
            </w:tr>
            <w:tr>
              <w:trPr>
                <w:cantSplit/>
              </w:trPr>
              <w:tc>
                <w:tcPr>
                  <w:tcW w:w="4423"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b/>
                      <w:bCs/>
                      <w:sz w:val="19"/>
                      <w:szCs w:val="19"/>
                      <w:rtl/>
                    </w:rPr>
                    <w:t xml:space="preserve">جمع بدهی‌ها و حقوق مالکانه</w:t>
                  </w:r>
                </w:p>
              </w:tc>
              <w:tc>
                <w:tcPr>
                  <w:tcW w:w="2041"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b/>
                      <w:bCs/>
                      <w:sz w:val="19"/>
                      <w:szCs w:val="19"/>
                      <w:rtl/>
                    </w:rPr>
                    <w:t xml:space="preserve">۵۲٬۷۰۰</w:t>
                  </w:r>
                </w:p>
              </w:tc>
              <w:tc>
                <w:tcPr>
                  <w:tcW w:w="204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b/>
                      <w:bCs/>
                      <w:sz w:val="19"/>
                      <w:szCs w:val="19"/>
                      <w:rtl/>
                    </w:rPr>
                    <w:t xml:space="preserve">۶۹٬۰۶۰</w:t>
                  </w:r>
                </w:p>
              </w:tc>
            </w:tr>
          </w:tbl>
          <w:p>
            <w:pPr>
              <w:bidi/>
              <w:spacing w:before="0" w:after="100" w:line="120" w:lineRule="auto"/>
            </w:pPr>
          </w:p>
          <w:p>
            <w:pPr>
              <w:bidi/>
              <w:spacing w:before="0" w:after="60" w:line="276" w:lineRule="auto"/>
              <w:ind w:firstLine="284"/>
              <w:jc w:val="both"/>
            </w:pPr>
            <w:r>
              <w:rPr>
                <w:rFonts w:ascii="Times New Roman" w:hAnsi="Times New Roman" w:eastAsia="Times New Roman" w:cs="B Zar"/>
                <w:sz w:val="22"/>
                <w:szCs w:val="22"/>
                <w:rtl/>
              </w:rPr>
              <w:t xml:space="preserve">اطلاعات تکمیلی سال:</w:t>
            </w:r>
          </w:p>
          <w:p>
            <w:pPr>
              <w:numPr>
                <w:ilvl w:val="0"/>
                <w:numId w:val="1"/>
              </w:numPr>
              <w:bidi/>
              <w:spacing w:before="0" w:after="30" w:line="276" w:lineRule="auto"/>
              <w:jc w:val="both"/>
            </w:pPr>
            <w:r>
              <w:rPr>
                <w:rFonts w:ascii="Times New Roman" w:hAnsi="Times New Roman" w:eastAsia="Times New Roman" w:cs="B Zar"/>
                <w:sz w:val="22"/>
                <w:szCs w:val="22"/>
                <w:rtl/>
              </w:rPr>
              <w:t xml:space="preserve">دارایی ثابتی با بهای تمام‌شده ۴٬۰۰۰ و استهلاک انباشته ۲٬۰۰۰ به ۲٬۵۰۰ نقداً فروخته شد (سود ۵۰۰).</w:t>
            </w:r>
          </w:p>
          <w:p>
            <w:pPr>
              <w:numPr>
                <w:ilvl w:val="0"/>
                <w:numId w:val="1"/>
              </w:numPr>
              <w:bidi/>
              <w:spacing w:before="0" w:after="30" w:line="276" w:lineRule="auto"/>
              <w:jc w:val="both"/>
            </w:pPr>
            <w:r>
              <w:rPr>
                <w:rFonts w:ascii="Times New Roman" w:hAnsi="Times New Roman" w:eastAsia="Times New Roman" w:cs="B Zar"/>
                <w:sz w:val="22"/>
                <w:szCs w:val="22"/>
                <w:rtl/>
              </w:rPr>
              <w:t xml:space="preserve">دارایی ثابت تازه‌ای به مبلغ ۹٬۰۰۰ نقداً خریداری شد و سرمایه‌گذاری بلندمدت ۲٬۰۰۰ نقداً افزایش یافت.</w:t>
            </w:r>
          </w:p>
          <w:p>
            <w:pPr>
              <w:numPr>
                <w:ilvl w:val="0"/>
                <w:numId w:val="1"/>
              </w:numPr>
              <w:bidi/>
              <w:spacing w:before="0" w:after="30" w:line="276" w:lineRule="auto"/>
              <w:jc w:val="both"/>
            </w:pPr>
            <w:r>
              <w:rPr>
                <w:rFonts w:ascii="Times New Roman" w:hAnsi="Times New Roman" w:eastAsia="Times New Roman" w:cs="B Zar"/>
                <w:sz w:val="22"/>
                <w:szCs w:val="22"/>
                <w:rtl/>
              </w:rPr>
              <w:t xml:space="preserve">سهام جدید به مبلغ ۶٬۰۰۰ نقداً منتشر شد؛ تسهیلات تازه ۸٬۰۰۰ دریافت و ۳٬۰۰۰ بازپرداخت شد.</w:t>
            </w:r>
          </w:p>
          <w:p>
            <w:pPr>
              <w:numPr>
                <w:ilvl w:val="0"/>
                <w:numId w:val="1"/>
              </w:numPr>
              <w:bidi/>
              <w:spacing w:before="0" w:after="30" w:line="276" w:lineRule="auto"/>
              <w:jc w:val="both"/>
            </w:pPr>
            <w:r>
              <w:rPr>
                <w:rFonts w:ascii="Times New Roman" w:hAnsi="Times New Roman" w:eastAsia="Times New Roman" w:cs="B Zar"/>
                <w:sz w:val="22"/>
                <w:szCs w:val="22"/>
                <w:rtl/>
              </w:rPr>
              <w:t xml:space="preserve">سود سهام ۱٬۵۰۰ نقداً پرداخت شد و بهره پرداختی با هزینه بهره برابر است.</w:t>
            </w:r>
          </w:p>
          <w:p>
            <w:pPr>
              <w:numPr>
                <w:ilvl w:val="0"/>
                <w:numId w:val="1"/>
              </w:numPr>
              <w:bidi/>
              <w:spacing w:before="0" w:after="30" w:line="276" w:lineRule="auto"/>
              <w:jc w:val="both"/>
            </w:pPr>
            <w:r>
              <w:rPr>
                <w:rFonts w:ascii="Times New Roman" w:hAnsi="Times New Roman" w:eastAsia="Times New Roman" w:cs="B Zar"/>
                <w:sz w:val="22"/>
                <w:szCs w:val="22"/>
                <w:rtl/>
              </w:rPr>
              <w:t xml:space="preserve">زمینی به مبلغ ۲٬۰۰۰ در قبال صدور سهام تحصیل شد (معامله غیرنقدی).</w:t>
            </w:r>
          </w:p>
          <w:p>
            <w:pPr>
              <w:numPr>
                <w:ilvl w:val="0"/>
                <w:numId w:val="1"/>
              </w:numPr>
              <w:bidi/>
              <w:spacing w:before="0" w:after="30" w:line="276" w:lineRule="auto"/>
              <w:jc w:val="both"/>
            </w:pPr>
            <w:r>
              <w:rPr>
                <w:rFonts w:ascii="Times New Roman" w:hAnsi="Times New Roman" w:eastAsia="Times New Roman" w:cs="B Zar"/>
                <w:sz w:val="22"/>
                <w:szCs w:val="22"/>
                <w:rtl/>
              </w:rPr>
              <w:t xml:space="preserve">مطالبات سوخت‌شده طی سال ۱٬۲۰۰ بود؛ مالیات و حقوق پرداختنی همان مانده‌های جدول است.</w:t>
            </w:r>
          </w:p>
          <w:p>
            <w:pPr>
              <w:bidi/>
              <w:spacing w:before="30" w:after="70" w:line="288" w:lineRule="auto"/>
              <w:ind w:left="240" w:hanging="0"/>
              <w:jc w:val="both"/>
            </w:pPr>
            <w:r>
              <w:rPr>
                <w:rFonts w:ascii="Times New Roman" w:hAnsi="Times New Roman" w:eastAsia="Times New Roman" w:cs="B Zar"/>
                <w:b/>
                <w:bCs/>
                <w:sz w:val="22"/>
                <w:szCs w:val="22"/>
                <w:rtl/>
              </w:rPr>
              <w:t xml:space="preserve">مطلوب است:</w:t>
            </w:r>
            <w:r>
              <w:rPr>
                <w:rFonts w:ascii="Times New Roman" w:hAnsi="Times New Roman" w:eastAsia="Times New Roman" w:cs="B Zar"/>
                <w:sz w:val="22"/>
                <w:szCs w:val="22"/>
                <w:rtl/>
              </w:rPr>
              <w:t xml:space="preserve"> الف) جریان نقدی عملیاتی به روش مستقیم؛ ب) همان جریان به روش غیرمستقیم؛ پ) صورت کامل جریان‌های نقدی و افشای معاملات غیرنقدی. بند (الف) در همین بخش و بندهای (ب) و (پ) در بخش‌های بعد حل می‌شوند.</w:t>
            </w:r>
          </w:p>
        </w:tc>
      </w:tr>
    </w:tbl>
    <w:p>
      <w:pPr>
        <w:bidi/>
        <w:spacing w:before="0" w:after="100" w:line="120" w:lineRule="auto"/>
      </w:pPr>
    </w:p>
    <w:p>
      <w:pPr>
        <w:bidi/>
        <w:spacing w:before="0" w:after="60" w:line="276" w:lineRule="auto"/>
        <w:ind w:firstLine="284"/>
        <w:jc w:val="both"/>
      </w:pPr>
      <w:r>
        <w:rPr>
          <w:rFonts w:ascii="Times New Roman" w:hAnsi="Times New Roman" w:eastAsia="Times New Roman" w:cs="B Zar"/>
          <w:b/>
          <w:bCs/>
          <w:sz w:val="22"/>
          <w:szCs w:val="22"/>
          <w:rtl/>
        </w:rPr>
        <w:t xml:space="preserve">پاسخ بند (الف).</w:t>
      </w:r>
    </w:p>
    <w:p>
      <w:pPr>
        <w:bidi/>
        <w:spacing w:before="0" w:after="60" w:line="276" w:lineRule="auto"/>
        <w:ind w:firstLine="284"/>
        <w:jc w:val="both"/>
      </w:pPr>
      <w:r>
        <w:rPr>
          <w:rFonts w:ascii="Times New Roman" w:hAnsi="Times New Roman" w:eastAsia="Times New Roman" w:cs="B Zar"/>
          <w:sz w:val="22"/>
          <w:szCs w:val="22"/>
          <w:rtl/>
        </w:rPr>
        <w:t xml:space="preserve">در روش مستقیم برای هر طبقه از جریان نقدی، مبلغ تعهدی صورت سود و زیان را با تغییر در حساب‌های مرتبط صورت وضعیت مالی تعدیل می‌کنیم. منطق آن یک قاعده ساده است: </w:t>
      </w:r>
      <w:r>
        <w:rPr>
          <w:rFonts w:ascii="Times New Roman" w:hAnsi="Times New Roman" w:eastAsia="Times New Roman" w:cs="B Zar"/>
          <w:b/>
          <w:bCs/>
          <w:sz w:val="22"/>
          <w:szCs w:val="22"/>
          <w:rtl/>
        </w:rPr>
        <w:t xml:space="preserve">افزایش در دارایی عملیاتی یا کاهش در بدهی عملیاتی یعنی نقد بیشتری خرج شده، و برعکس.</w:t>
      </w:r>
    </w:p>
    <w:p>
      <w:pPr>
        <w:bidi/>
        <w:spacing w:before="0" w:after="60" w:line="276" w:lineRule="auto"/>
        <w:ind w:firstLine="284"/>
        <w:jc w:val="both"/>
      </w:pPr>
      <w:r>
        <w:rPr>
          <w:rFonts w:ascii="Times New Roman" w:hAnsi="Times New Roman" w:eastAsia="Times New Roman" w:cs="B Zar"/>
          <w:b/>
          <w:bCs/>
          <w:sz w:val="22"/>
          <w:szCs w:val="22"/>
          <w:rtl/>
        </w:rPr>
        <w:t xml:space="preserve">دریافت‌های نقدی از مشتریان.</w:t>
      </w:r>
      <w:r>
        <w:rPr>
          <w:rFonts w:ascii="Times New Roman" w:hAnsi="Times New Roman" w:eastAsia="Times New Roman" w:cs="B Zar"/>
          <w:sz w:val="22"/>
          <w:szCs w:val="22"/>
          <w:rtl/>
        </w:rPr>
        <w:t xml:space="preserve"> فروش خالص ۷۸٬۰۰۰ است. اما مشتریان همه را نپرداخته‌اند. مطالبات ناخالص از ۱۲٬۰۰۰ به ۱۸٬۰۰۰ رسیده و ۱٬۲۰۰ هم سوخت شده است. با یک حساب تی ساده، وصول‌ها برابر است با: مانده ابتدا ۱۲٬۰۰۰ + فروش ۸۰٬۰۰۰ − برگشت ۱٬۵۰۰ − تخفیف ۵۰۰ − مطالبات سوخت‌شده ۱٬۲۰۰ − مانده پایان ۱۸٬۰۰۰ = ۷۰٬۸۰۰. همین عدد را از راه دیگری هم می‌توان یافت: فروش خالص ۷۸٬۰۰۰ منهای افزایش مطالبات خالص ۵٬۸۰۰ (از ۱۱٬۴۰۰ به ۱۷٬۲۰۰) منهای هزینه مطالبات مشکوک‌الوصول ۱٬۴۰۰ برابر ۷۰٬۸۰۰ است؛ هزینه مطالبات مشکوک‌الوصول را از این جهت کم می‌کنیم که در جدول «مطالبات خالص» آمده ولی نقد نیست و در صورت سود و زیان جداگانه کسر شده است.</w:t>
      </w:r>
    </w:p>
    <w:p>
      <w:pPr>
        <w:bidi/>
        <w:spacing w:before="0" w:after="60" w:line="276" w:lineRule="auto"/>
        <w:ind w:firstLine="284"/>
        <w:jc w:val="both"/>
      </w:pPr>
      <w:r>
        <w:rPr>
          <w:rFonts w:ascii="Times New Roman" w:hAnsi="Times New Roman" w:eastAsia="Times New Roman" w:cs="B Zar"/>
          <w:b/>
          <w:bCs/>
          <w:sz w:val="22"/>
          <w:szCs w:val="22"/>
          <w:rtl/>
        </w:rPr>
        <w:t xml:space="preserve">پرداخت‌های نقدی به عرضه‌کنندگان.</w:t>
      </w:r>
      <w:r>
        <w:rPr>
          <w:rFonts w:ascii="Times New Roman" w:hAnsi="Times New Roman" w:eastAsia="Times New Roman" w:cs="B Zar"/>
          <w:sz w:val="22"/>
          <w:szCs w:val="22"/>
          <w:rtl/>
        </w:rPr>
        <w:t xml:space="preserve"> این‌جا دو مرحله لازم است. نخست بهای تمام‌شده کالای فروش‌رفته را با تغییر موجودی به خرید تبدیل می‌کنیم: ۵۲٬۰۰۰ + افزایش موجودی ۲٬۵۰۰ = خرید ۵۴٬۵۰۰. سپس خرید را با تغییر حساب‌های پرداختنی به پرداخت نقدی تبدیل می‌کنیم: ۵۴٬۵۰۰ + کاهش پرداختنی‌ها ۱٬۸۰۰ (از ۶٬۰۰۰ به ۴٬۲۰۰، یعنی بدهی قدیم پرداخت شده) = ۵۶٬۳۰۰. شرکت خرید نسیه کمتری کرده و بدهی قبلی را داده است.</w:t>
      </w:r>
    </w:p>
    <w:p>
      <w:pPr>
        <w:bidi/>
        <w:spacing w:before="0" w:after="60" w:line="276" w:lineRule="auto"/>
        <w:ind w:firstLine="284"/>
        <w:jc w:val="both"/>
      </w:pPr>
      <w:r>
        <w:rPr>
          <w:rFonts w:ascii="Times New Roman" w:hAnsi="Times New Roman" w:eastAsia="Times New Roman" w:cs="B Zar"/>
          <w:b/>
          <w:bCs/>
          <w:sz w:val="22"/>
          <w:szCs w:val="22"/>
          <w:rtl/>
        </w:rPr>
        <w:t xml:space="preserve">پرداخت‌های نقدی به کارکنان.</w:t>
      </w:r>
      <w:r>
        <w:rPr>
          <w:rFonts w:ascii="Times New Roman" w:hAnsi="Times New Roman" w:eastAsia="Times New Roman" w:cs="B Zar"/>
          <w:sz w:val="22"/>
          <w:szCs w:val="22"/>
          <w:rtl/>
        </w:rPr>
        <w:t xml:space="preserve"> هزینه حقوق ۹٬۶۰۰ است و حقوق پرداختنی ۳۰۰ بیشتر شده (از ۸۰۰ به ۱٬۱۰۰)؛ یعنی ۳۰۰ آن هنوز پرداخت نشده است. پس پرداخت نقدی ۹٬۶۰۰ − ۳۰۰ = ۹٬۳۰۰.</w:t>
      </w:r>
    </w:p>
    <w:p>
      <w:pPr>
        <w:bidi/>
        <w:spacing w:before="0" w:after="60" w:line="276" w:lineRule="auto"/>
        <w:ind w:firstLine="284"/>
        <w:jc w:val="both"/>
      </w:pPr>
      <w:r>
        <w:rPr>
          <w:rFonts w:ascii="Times New Roman" w:hAnsi="Times New Roman" w:eastAsia="Times New Roman" w:cs="B Zar"/>
          <w:b/>
          <w:bCs/>
          <w:sz w:val="22"/>
          <w:szCs w:val="22"/>
          <w:rtl/>
        </w:rPr>
        <w:t xml:space="preserve">پرداخت‌های نقدی بابت سایر هزینه‌های عملیاتی.</w:t>
      </w:r>
      <w:r>
        <w:rPr>
          <w:rFonts w:ascii="Times New Roman" w:hAnsi="Times New Roman" w:eastAsia="Times New Roman" w:cs="B Zar"/>
          <w:sz w:val="22"/>
          <w:szCs w:val="22"/>
          <w:rtl/>
        </w:rPr>
        <w:t xml:space="preserve"> هزینه ۴٬۰۰۰ است؛ پیش‌پرداخت ۱۵۰ زیاد شده (نقد بیشتری پرداخت شده) و هزینه‌های پرداختنی ۶۰ زیاد شده (بخشی از هزینه نقد نشده است). پرداخت ۴٬۰۰۰ + ۱۵۰ − ۶۰ = ۴٬۰۹۰.</w:t>
      </w:r>
    </w:p>
    <w:p>
      <w:pPr>
        <w:bidi/>
        <w:spacing w:before="0" w:after="60" w:line="276" w:lineRule="auto"/>
        <w:ind w:firstLine="284"/>
        <w:jc w:val="both"/>
      </w:pPr>
      <w:r>
        <w:rPr>
          <w:rFonts w:ascii="Times New Roman" w:hAnsi="Times New Roman" w:eastAsia="Times New Roman" w:cs="B Zar"/>
          <w:b/>
          <w:bCs/>
          <w:sz w:val="22"/>
          <w:szCs w:val="22"/>
          <w:rtl/>
        </w:rPr>
        <w:t xml:space="preserve">پرداخت نقدی مالیات.</w:t>
      </w:r>
      <w:r>
        <w:rPr>
          <w:rFonts w:ascii="Times New Roman" w:hAnsi="Times New Roman" w:eastAsia="Times New Roman" w:cs="B Zar"/>
          <w:sz w:val="22"/>
          <w:szCs w:val="22"/>
          <w:rtl/>
        </w:rPr>
        <w:t xml:space="preserve"> هزینه مالیات ۲٬۰۰۰ است و مالیات پرداختنی ۲۰۰ زیاد شده؛ پرداخت نقدی ۲٬۰۰۰ − ۲۰۰ = ۱٬۸۰۰. مالیات بر درآمد جداگانه افشا می‌شود و به‌طور پیش‌فرض عملیاتی است، چون تشخیص ارتباط آن با یک معامله منفرد دشوار است و ممکن است در دوره‌ای متفاوت از جریان نقدی آن معامله بیفتد؛ مگر آنکه بتوان آن را به‌روشنی به فعالیت سرمایه‌گذاری یا تأمین مالی نسبت داد، مثلاً مالیات فروش یک دارایی ثابت. اگر مالیات میان چند گروه تقسیم شود، مجموع مالیات پرداختی افشا می‌شود (استاندارد حسابداری ۲، بندهای ۳۲ و ۳۳).</w:t>
      </w:r>
    </w:p>
    <w:tbl>
      <w:tblPr>
        <w:bidiVisual/>
        <w:tblW w:w="902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Pr>
      <w:tblGrid>
        <w:gridCol w:w="6318"/>
        <w:gridCol w:w="2708"/>
      </w:tblGrid>
      <w:tr>
        <w:trPr>
          <w:cantSplit/>
          <w:tblHeader/>
        </w:trPr>
        <w:tc>
          <w:tcPr>
            <w:tcW w:w="6318"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جریان‌های نقدی عملیاتی ۱۴۰۵ (روش مستقیم)</w:t>
            </w:r>
          </w:p>
        </w:tc>
        <w:tc>
          <w:tcPr>
            <w:tcW w:w="2708"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میلیون ریال</w:t>
            </w:r>
          </w:p>
        </w:tc>
      </w:tr>
      <w:tr>
        <w:trPr>
          <w:cantSplit/>
        </w:trPr>
        <w:tc>
          <w:tcPr>
            <w:tcW w:w="631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دریافت‌های نقدی حاصل از فروش کالا و ارائه خدمات</w:t>
            </w:r>
          </w:p>
        </w:tc>
        <w:tc>
          <w:tcPr>
            <w:tcW w:w="270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۷۰٬۸۰۰</w:t>
            </w:r>
          </w:p>
        </w:tc>
      </w:tr>
      <w:tr>
        <w:trPr>
          <w:cantSplit/>
        </w:trPr>
        <w:tc>
          <w:tcPr>
            <w:tcW w:w="631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پرداخت‌های نقدی به عرضه‌کنندگان کالا و خدمات</w:t>
            </w:r>
          </w:p>
        </w:tc>
        <w:tc>
          <w:tcPr>
            <w:tcW w:w="270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(۵۶٬۳۰۰)</w:t>
            </w:r>
          </w:p>
        </w:tc>
      </w:tr>
      <w:tr>
        <w:trPr>
          <w:cantSplit/>
        </w:trPr>
        <w:tc>
          <w:tcPr>
            <w:tcW w:w="631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پرداخت‌های نقدی به کارکنان و از جانب آنها</w:t>
            </w:r>
          </w:p>
        </w:tc>
        <w:tc>
          <w:tcPr>
            <w:tcW w:w="270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(۹٬۳۰۰)</w:t>
            </w:r>
          </w:p>
        </w:tc>
      </w:tr>
      <w:tr>
        <w:trPr>
          <w:cantSplit/>
        </w:trPr>
        <w:tc>
          <w:tcPr>
            <w:tcW w:w="631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پرداخت‌های نقدی بابت سایر هزینه‌های عملیاتی</w:t>
            </w:r>
          </w:p>
        </w:tc>
        <w:tc>
          <w:tcPr>
            <w:tcW w:w="270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(۴٬۰۹۰)</w:t>
            </w:r>
          </w:p>
        </w:tc>
      </w:tr>
      <w:tr>
        <w:trPr>
          <w:cantSplit/>
        </w:trPr>
        <w:tc>
          <w:tcPr>
            <w:tcW w:w="631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پرداخت‌های نقدی بابت مالیات بر درآمد</w:t>
            </w:r>
          </w:p>
        </w:tc>
        <w:tc>
          <w:tcPr>
            <w:tcW w:w="270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(۱٬۸۰۰)</w:t>
            </w:r>
          </w:p>
        </w:tc>
      </w:tr>
      <w:tr>
        <w:trPr>
          <w:cantSplit/>
        </w:trPr>
        <w:tc>
          <w:tcPr>
            <w:tcW w:w="631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b/>
                <w:bCs/>
                <w:sz w:val="19"/>
                <w:szCs w:val="19"/>
                <w:rtl/>
              </w:rPr>
              <w:t xml:space="preserve">خالص جریان نقدی حاصل از فعالیت‌های عملیاتی</w:t>
            </w:r>
          </w:p>
        </w:tc>
        <w:tc>
          <w:tcPr>
            <w:tcW w:w="270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b/>
                <w:bCs/>
                <w:sz w:val="19"/>
                <w:szCs w:val="19"/>
                <w:rtl/>
              </w:rPr>
              <w:t xml:space="preserve">(۶۹۰)</w:t>
            </w:r>
          </w:p>
        </w:tc>
      </w:tr>
    </w:tbl>
    <w:p>
      <w:pPr>
        <w:bidi/>
        <w:spacing w:before="0" w:after="100" w:line="120" w:lineRule="auto"/>
      </w:pPr>
    </w:p>
    <w:p>
      <w:pPr>
        <w:bidi/>
        <w:spacing w:before="0" w:after="60" w:line="276" w:lineRule="auto"/>
        <w:ind w:firstLine="284"/>
        <w:jc w:val="both"/>
      </w:pPr>
      <w:r>
        <w:rPr>
          <w:rFonts w:ascii="Times New Roman" w:hAnsi="Times New Roman" w:eastAsia="Times New Roman" w:cs="B Zar"/>
          <w:sz w:val="22"/>
          <w:szCs w:val="22"/>
          <w:rtl/>
        </w:rPr>
        <w:t xml:space="preserve">نتیجه شگفت‌آور است: شرکتی که ۶٬۱۰۰ میلیون ریال سود اعلام کرده، از فعالیت‌های عملیاتی خود ۶۹۰ میلیون ریال نقد از دست داده است. نقد کجا رفته است؟ بخش عمده‌اش در مطالبات انباشته (۵٬۸۰۰) و موجودی کالا (۲٬۵۰۰) گیر کرده و بخشی دیگر در کاهش بدهی به تأمین‌کنندگان (۱٬۸۰۰) رفته است. این الگو برای شرکت‌های در حال رشد معمول است و برای مدیر مالی هشدار می‌دهد که رشد بدون نقدینگی کافی خطرناک است. روش غیرمستقیم همین نتیجه را از راه دیگری نشان می‌دهد و در نگاه اول سود را به نقد پیوند می‌دهد.</w:t>
      </w:r>
    </w:p>
    <w:p>
      <w:pPr>
        <w:keepNext/>
        <w:keepLines/>
        <w:pBdr>
          <w:bottom w:val="single" w:sz="8" w:space="3" w:color="1F3864"/>
        </w:pBdr>
        <w:bidi/>
        <w:spacing w:before="420" w:after="120"/>
        <w:jc w:val="left"/>
        <w:outlineLvl w:val="0"/>
      </w:pPr>
      <w:bookmarkStart w:id="42" w:name="_TocH42"/>
      <w:r>
        <w:rPr>
          <w:rFonts w:ascii="Times New Roman" w:hAnsi="Times New Roman" w:eastAsia="Times New Roman" w:cs="B Zar"/>
          <w:b/>
          <w:bCs/>
          <w:color w:val="1F3864"/>
          <w:sz w:val="32"/>
          <w:szCs w:val="32"/>
          <w:rtl/>
        </w:rPr>
        <w:t xml:space="preserve">۲-۹ روش غیرمستقیم</w:t>
      </w:r>
      <w:bookmarkEnd w:id="42"/>
    </w:p>
    <w:p>
      <w:pPr>
        <w:bidi/>
        <w:spacing w:before="0" w:after="60" w:line="276" w:lineRule="auto"/>
        <w:ind w:firstLine="284"/>
        <w:jc w:val="both"/>
      </w:pPr>
      <w:r>
        <w:rPr>
          <w:rFonts w:ascii="Times New Roman" w:hAnsi="Times New Roman" w:eastAsia="Times New Roman" w:cs="B Zar"/>
          <w:sz w:val="22"/>
          <w:szCs w:val="22"/>
          <w:rtl/>
        </w:rPr>
        <w:t xml:space="preserve">اگر روش مستقیم می‌گوید «نقد از کجا آمد»، روش غیرمستقیم می‌گوید «چرا سود با نقد فرق دارد». این روش از سود یا زیان آغاز می‌کند، چون سود محصول صورت سود و زیان است و هر حسابداری آن را در دست دارد، و سپس سه گروه تعدیل روی آن اعمال می‌کند تا به همان جریان نقدی عملیاتی برسد.</w:t>
      </w:r>
    </w:p>
    <w:p>
      <w:pPr>
        <w:keepNext/>
        <w:keepLines/>
        <w:bidi/>
        <w:spacing w:before="300" w:after="80"/>
        <w:jc w:val="left"/>
        <w:outlineLvl w:val="1"/>
      </w:pPr>
      <w:bookmarkStart w:id="43" w:name="_TocH43"/>
      <w:r>
        <w:rPr>
          <w:rFonts w:ascii="Times New Roman" w:hAnsi="Times New Roman" w:eastAsia="Times New Roman" w:cs="B Zar"/>
          <w:b/>
          <w:bCs/>
          <w:color w:val="2E74B5"/>
          <w:sz w:val="27"/>
          <w:szCs w:val="27"/>
          <w:rtl/>
        </w:rPr>
        <w:t xml:space="preserve">۲-۹-۱ سه گروه تعدیل</w:t>
      </w:r>
      <w:bookmarkEnd w:id="43"/>
    </w:p>
    <w:p>
      <w:pPr>
        <w:bidi/>
        <w:spacing w:before="0" w:after="60" w:line="276" w:lineRule="auto"/>
        <w:ind w:firstLine="284"/>
        <w:jc w:val="both"/>
      </w:pPr>
      <w:r>
        <w:rPr>
          <w:rFonts w:ascii="Times New Roman" w:hAnsi="Times New Roman" w:eastAsia="Times New Roman" w:cs="B Zar"/>
          <w:b/>
          <w:bCs/>
          <w:sz w:val="22"/>
          <w:szCs w:val="22"/>
          <w:rtl/>
        </w:rPr>
        <w:t xml:space="preserve">اقلام غیرنقدی.</w:t>
      </w:r>
      <w:r>
        <w:rPr>
          <w:rFonts w:ascii="Times New Roman" w:hAnsi="Times New Roman" w:eastAsia="Times New Roman" w:cs="B Zar"/>
          <w:sz w:val="22"/>
          <w:szCs w:val="22"/>
          <w:rtl/>
        </w:rPr>
        <w:t xml:space="preserve"> برخی هزینه‌ها و درآمدها در سود آمده‌اند ولی هیچ نقدی جابه‌جا نکرده‌اند و باید معکوس شوند. نمونه‌ها: استهلاک، ذخایر، مالیات انتقالی، سود و زیان تحقق‌نیافته ناشی از تغییر نرخ ارز و سهم از سود توزیع‌نشده شرکت‌های وابسته. هزینه‌های غیرنقدی به سود اضافه و درآمدهای غیرنقدی از آن کم می‌شود.</w:t>
      </w:r>
    </w:p>
    <w:p>
      <w:pPr>
        <w:bidi/>
        <w:spacing w:before="0" w:after="60" w:line="276" w:lineRule="auto"/>
        <w:ind w:firstLine="284"/>
        <w:jc w:val="both"/>
      </w:pPr>
      <w:r>
        <w:rPr>
          <w:rFonts w:ascii="Times New Roman" w:hAnsi="Times New Roman" w:eastAsia="Times New Roman" w:cs="B Zar"/>
          <w:b/>
          <w:bCs/>
          <w:sz w:val="22"/>
          <w:szCs w:val="22"/>
          <w:rtl/>
        </w:rPr>
        <w:t xml:space="preserve">تغییر در سرمایه در گردش عملیاتی.</w:t>
      </w:r>
      <w:r>
        <w:rPr>
          <w:rFonts w:ascii="Times New Roman" w:hAnsi="Times New Roman" w:eastAsia="Times New Roman" w:cs="B Zar"/>
          <w:sz w:val="22"/>
          <w:szCs w:val="22"/>
          <w:rtl/>
        </w:rPr>
        <w:t xml:space="preserve"> تغییر در موجودی کالا، مطالبات عملیاتی و پرداختنی‌های عملیاتی در طول دوره باید اعمال شود تا درآمد و هزینه تعهدی به جریان نقدی مربوط تبدیل شود. منطق این تعدیل‌ها همان قاعده بخش پیش است: افزایش دارایی عملیاتی (مثل مطالبات) یعنی بخشی از سود هنوز نقد نشده و با علامت منفی تعدیل می‌شود؛ افزایش بدهی عملیاتی (مثل پرداختنی‌ها) یعنی بخشی از هزینه‌ای که از سود کم شده هنوز پرداخت نشده و با علامت مثبت تعدیل می‌شود.</w:t>
      </w:r>
    </w:p>
    <w:p>
      <w:pPr>
        <w:bidi/>
        <w:spacing w:before="0" w:after="60" w:line="276" w:lineRule="auto"/>
        <w:ind w:firstLine="284"/>
        <w:jc w:val="both"/>
      </w:pPr>
      <w:r>
        <w:rPr>
          <w:rFonts w:ascii="Times New Roman" w:hAnsi="Times New Roman" w:eastAsia="Times New Roman" w:cs="B Zar"/>
          <w:b/>
          <w:bCs/>
          <w:sz w:val="22"/>
          <w:szCs w:val="22"/>
          <w:rtl/>
        </w:rPr>
        <w:t xml:space="preserve">حذف اقلام سرمایه‌گذاری و تأمین مالی.</w:t>
      </w:r>
      <w:r>
        <w:rPr>
          <w:rFonts w:ascii="Times New Roman" w:hAnsi="Times New Roman" w:eastAsia="Times New Roman" w:cs="B Zar"/>
          <w:sz w:val="22"/>
          <w:szCs w:val="22"/>
          <w:rtl/>
        </w:rPr>
        <w:t xml:space="preserve"> درآمدها و هزینه‌هایی که جریان نقدی‌شان در سرمایه‌گذاری یا تأمین مالی طبقه‌بندی می‌شود، باید از سود حذف شوند: سودها کم و زیان‌ها اضافه می‌شوند. مثلاً سود فروش دارایی ثابت (که جریان نقدی کل مبلغ فروش در بخش سرمایه‌گذاری گزارش می‌شود) از سود کم می‌شود، و هزینه بهره (که پرداخت آن در تأمین مالی می‌آید) به سود اضافه می‌شود تا یک بار در جای درست شمرده شود (استاندارد حسابداری ۲، بند ۱۹).</w:t>
      </w: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tc>
          <w:tcPr>
            <w:tcW w:w="8826" w:type="dxa"/>
            <w:tcBorders>
              <w:top w:val="single" w:sz="8" w:space="0" w:color="BF9000"/>
              <w:left w:val="single" w:sz="8" w:space="0" w:color="BF9000"/>
              <w:bottom w:val="single" w:sz="8" w:space="0" w:color="BF9000"/>
              <w:right w:val="single" w:sz="36" w:space="0" w:color="BF9000"/>
            </w:tcBorders>
            <w:shd w:val="clear" w:color="auto" w:fill="FFFCF0"/>
            <w:tcMar>
              <w:top w:w="110" w:type="dxa"/>
              <w:left w:w="110" w:type="dxa"/>
              <w:bottom w:w="110" w:type="dxa"/>
              <w:right w:w="110" w:type="dxa"/>
            </w:tcMar>
            <w:vAlign w:val="top"/>
          </w:tcPr>
          <w:p>
            <w:pPr>
              <w:bidi/>
              <w:spacing w:before="30" w:after="70" w:line="288" w:lineRule="auto"/>
              <w:ind w:left="240" w:hanging="0"/>
              <w:jc w:val="both"/>
            </w:pPr>
            <w:r>
              <w:rPr>
                <w:rFonts w:ascii="Times New Roman" w:hAnsi="Times New Roman" w:eastAsia="Times New Roman" w:cs="B Zar"/>
                <w:b/>
                <w:bCs/>
                <w:sz w:val="22"/>
                <w:szCs w:val="22"/>
                <w:rtl/>
              </w:rPr>
              <w:t xml:space="preserve">مثال ۲-۱۳.</w:t>
            </w:r>
            <w:r>
              <w:rPr>
                <w:rFonts w:ascii="Times New Roman" w:hAnsi="Times New Roman" w:eastAsia="Times New Roman" w:cs="B Zar"/>
                <w:sz w:val="22"/>
                <w:szCs w:val="22"/>
                <w:rtl/>
              </w:rPr>
              <w:t xml:space="preserve"> شرکت نرگس، شعبه کوچک فروش لوازم یدکی، همان ماه فروردین ۱۴۰۵ را این بار با روش غیرمستقیم گزارش می‌کند.</w:t>
            </w:r>
          </w:p>
          <w:p>
            <w:pPr>
              <w:bidi/>
              <w:spacing w:before="30" w:after="70" w:line="288" w:lineRule="auto"/>
              <w:ind w:left="240" w:hanging="0"/>
              <w:jc w:val="both"/>
            </w:pPr>
            <w:r>
              <w:rPr>
                <w:rFonts w:ascii="Times New Roman" w:hAnsi="Times New Roman" w:eastAsia="Times New Roman" w:cs="B Zar"/>
                <w:sz w:val="22"/>
                <w:szCs w:val="22"/>
                <w:rtl/>
              </w:rPr>
              <w:t xml:space="preserve">اطلاعات همان مثال ۲-۱۱ است: سود خالص ماه ۱۱ میلیون ریال و مانده‌های ابتدا و پایان ماه که پیش‌تر دیدید.</w:t>
            </w:r>
          </w:p>
          <w:p>
            <w:pPr>
              <w:bidi/>
              <w:spacing w:before="30" w:after="70" w:line="288" w:lineRule="auto"/>
              <w:ind w:left="240" w:hanging="0"/>
              <w:jc w:val="both"/>
            </w:pPr>
            <w:r>
              <w:rPr>
                <w:rFonts w:ascii="Times New Roman" w:hAnsi="Times New Roman" w:eastAsia="Times New Roman" w:cs="B Zar"/>
                <w:b/>
                <w:bCs/>
                <w:sz w:val="22"/>
                <w:szCs w:val="22"/>
                <w:rtl/>
              </w:rPr>
              <w:t xml:space="preserve">مطلوب است:</w:t>
            </w:r>
            <w:r>
              <w:rPr>
                <w:rFonts w:ascii="Times New Roman" w:hAnsi="Times New Roman" w:eastAsia="Times New Roman" w:cs="B Zar"/>
                <w:sz w:val="22"/>
                <w:szCs w:val="22"/>
                <w:rtl/>
              </w:rPr>
              <w:t xml:space="preserve"> جریان نقدی عملیاتی فروردین به روش غیرمستقیم و مقایسه آن با نتیجه روش مستقیم.</w:t>
            </w:r>
          </w:p>
        </w:tc>
      </w:tr>
    </w:tbl>
    <w:p>
      <w:pPr>
        <w:bidi/>
        <w:spacing w:before="0" w:after="100" w:line="120" w:lineRule="auto"/>
      </w:pPr>
    </w:p>
    <w:p>
      <w:pPr>
        <w:bidi/>
        <w:spacing w:before="0" w:after="60" w:line="276" w:lineRule="auto"/>
        <w:ind w:firstLine="284"/>
        <w:jc w:val="both"/>
      </w:pPr>
      <w:r>
        <w:rPr>
          <w:rFonts w:ascii="Times New Roman" w:hAnsi="Times New Roman" w:eastAsia="Times New Roman" w:cs="B Zar"/>
          <w:b/>
          <w:bCs/>
          <w:sz w:val="22"/>
          <w:szCs w:val="22"/>
          <w:rtl/>
        </w:rPr>
        <w:t xml:space="preserve">پاسخ.</w:t>
      </w:r>
      <w:r>
        <w:rPr>
          <w:rFonts w:ascii="Times New Roman" w:hAnsi="Times New Roman" w:eastAsia="Times New Roman" w:cs="B Zar"/>
          <w:sz w:val="22"/>
          <w:szCs w:val="22"/>
          <w:rtl/>
        </w:rPr>
        <w:t xml:space="preserve"> از سود شروع می‌کنیم و تعدیل‌ها را اعمال می‌کنیم.</w:t>
      </w:r>
    </w:p>
    <w:tbl>
      <w:tblPr>
        <w:bidiVisual/>
        <w:tblW w:w="902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Pr>
      <w:tblGrid>
        <w:gridCol w:w="6318"/>
        <w:gridCol w:w="2708"/>
      </w:tblGrid>
      <w:tr>
        <w:trPr>
          <w:cantSplit/>
          <w:tblHeader/>
        </w:trPr>
        <w:tc>
          <w:tcPr>
            <w:tcW w:w="6318"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جریان‌های نقدی عملیاتی فروردین ۱۴۰۵ (روش غیرمستقیم)</w:t>
            </w:r>
          </w:p>
        </w:tc>
        <w:tc>
          <w:tcPr>
            <w:tcW w:w="2708"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میلیون ریال</w:t>
            </w:r>
          </w:p>
        </w:tc>
      </w:tr>
      <w:tr>
        <w:trPr>
          <w:cantSplit/>
        </w:trPr>
        <w:tc>
          <w:tcPr>
            <w:tcW w:w="631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b/>
                <w:bCs/>
                <w:sz w:val="19"/>
                <w:szCs w:val="19"/>
                <w:rtl/>
              </w:rPr>
              <w:t xml:space="preserve">سود خالص</w:t>
            </w:r>
          </w:p>
        </w:tc>
        <w:tc>
          <w:tcPr>
            <w:tcW w:w="270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b/>
                <w:bCs/>
                <w:sz w:val="19"/>
                <w:szCs w:val="19"/>
                <w:rtl/>
              </w:rPr>
              <w:t xml:space="preserve">۱۱</w:t>
            </w:r>
          </w:p>
        </w:tc>
      </w:tr>
      <w:tr>
        <w:trPr>
          <w:cantSplit/>
        </w:trPr>
        <w:tc>
          <w:tcPr>
            <w:tcW w:w="631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استهلاک (هزینه غیرنقدی)</w:t>
            </w:r>
          </w:p>
        </w:tc>
        <w:tc>
          <w:tcPr>
            <w:tcW w:w="270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w:t>
            </w:r>
          </w:p>
        </w:tc>
      </w:tr>
      <w:tr>
        <w:trPr>
          <w:cantSplit/>
        </w:trPr>
        <w:tc>
          <w:tcPr>
            <w:tcW w:w="631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افزایش مطالبات (۸ به ۱۱)</w:t>
            </w:r>
          </w:p>
        </w:tc>
        <w:tc>
          <w:tcPr>
            <w:tcW w:w="270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(۳)</w:t>
            </w:r>
          </w:p>
        </w:tc>
      </w:tr>
      <w:tr>
        <w:trPr>
          <w:cantSplit/>
        </w:trPr>
        <w:tc>
          <w:tcPr>
            <w:tcW w:w="631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افزایش موجودی کالا (۱۰ به ۱۴)</w:t>
            </w:r>
          </w:p>
        </w:tc>
        <w:tc>
          <w:tcPr>
            <w:tcW w:w="270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(۴)</w:t>
            </w:r>
          </w:p>
        </w:tc>
      </w:tr>
      <w:tr>
        <w:trPr>
          <w:cantSplit/>
        </w:trPr>
        <w:tc>
          <w:tcPr>
            <w:tcW w:w="631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کاهش حساب‌های پرداختنی (۵ به ۳)</w:t>
            </w:r>
          </w:p>
        </w:tc>
        <w:tc>
          <w:tcPr>
            <w:tcW w:w="270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w:t>
            </w:r>
          </w:p>
        </w:tc>
      </w:tr>
      <w:tr>
        <w:trPr>
          <w:cantSplit/>
        </w:trPr>
        <w:tc>
          <w:tcPr>
            <w:tcW w:w="631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افزایش حقوق پرداختنی (۱ به ۲)</w:t>
            </w:r>
          </w:p>
        </w:tc>
        <w:tc>
          <w:tcPr>
            <w:tcW w:w="270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w:t>
            </w:r>
          </w:p>
        </w:tc>
      </w:tr>
      <w:tr>
        <w:trPr>
          <w:cantSplit/>
        </w:trPr>
        <w:tc>
          <w:tcPr>
            <w:tcW w:w="631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افزایش پیش‌پرداخت اجاره (۱ به ۲)</w:t>
            </w:r>
          </w:p>
        </w:tc>
        <w:tc>
          <w:tcPr>
            <w:tcW w:w="270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w:t>
            </w:r>
          </w:p>
        </w:tc>
      </w:tr>
      <w:tr>
        <w:trPr>
          <w:cantSplit/>
        </w:trPr>
        <w:tc>
          <w:tcPr>
            <w:tcW w:w="631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b/>
                <w:bCs/>
                <w:sz w:val="19"/>
                <w:szCs w:val="19"/>
                <w:rtl/>
              </w:rPr>
              <w:t xml:space="preserve">خالص جریان نقدی حاصل از فعالیت‌های عملیاتی</w:t>
            </w:r>
          </w:p>
        </w:tc>
        <w:tc>
          <w:tcPr>
            <w:tcW w:w="270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b/>
                <w:bCs/>
                <w:sz w:val="19"/>
                <w:szCs w:val="19"/>
                <w:rtl/>
              </w:rPr>
              <w:t xml:space="preserve">۴</w:t>
            </w:r>
          </w:p>
        </w:tc>
      </w:tr>
    </w:tbl>
    <w:p>
      <w:pPr>
        <w:bidi/>
        <w:spacing w:before="0" w:after="100" w:line="120" w:lineRule="auto"/>
      </w:pPr>
    </w:p>
    <w:p>
      <w:pPr>
        <w:bidi/>
        <w:spacing w:before="0" w:after="60" w:line="276" w:lineRule="auto"/>
        <w:ind w:firstLine="284"/>
        <w:jc w:val="both"/>
      </w:pPr>
      <w:r>
        <w:rPr>
          <w:rFonts w:ascii="Times New Roman" w:hAnsi="Times New Roman" w:eastAsia="Times New Roman" w:cs="B Zar"/>
          <w:sz w:val="22"/>
          <w:szCs w:val="22"/>
          <w:rtl/>
        </w:rPr>
        <w:t xml:space="preserve">عدد پایانی ۴ است، همان که روش مستقیم داد. هر دو روش از یک داده شروع کرده‌اند، یکی از پول و دیگری از سود، و به یک جا رسیده‌اند. اگر چنین نشد، به‌دنبال اشتباه بگردید.</w:t>
      </w: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tc>
          <w:tcPr>
            <w:tcW w:w="8826" w:type="dxa"/>
            <w:tcBorders>
              <w:top w:val="single" w:sz="8" w:space="0" w:color="BF9000"/>
              <w:left w:val="single" w:sz="8" w:space="0" w:color="BF9000"/>
              <w:bottom w:val="single" w:sz="8" w:space="0" w:color="BF9000"/>
              <w:right w:val="single" w:sz="36" w:space="0" w:color="BF9000"/>
            </w:tcBorders>
            <w:shd w:val="clear" w:color="auto" w:fill="FFFCF0"/>
            <w:tcMar>
              <w:top w:w="110" w:type="dxa"/>
              <w:left w:w="110" w:type="dxa"/>
              <w:bottom w:w="110" w:type="dxa"/>
              <w:right w:w="110" w:type="dxa"/>
            </w:tcMar>
            <w:vAlign w:val="top"/>
          </w:tcPr>
          <w:p>
            <w:pPr>
              <w:bidi/>
              <w:spacing w:before="30" w:after="70" w:line="288" w:lineRule="auto"/>
              <w:ind w:left="240" w:hanging="0"/>
              <w:jc w:val="both"/>
            </w:pPr>
            <w:r>
              <w:rPr>
                <w:rFonts w:ascii="Times New Roman" w:hAnsi="Times New Roman" w:eastAsia="Times New Roman" w:cs="B Zar"/>
                <w:b/>
                <w:bCs/>
                <w:sz w:val="22"/>
                <w:szCs w:val="22"/>
                <w:rtl/>
              </w:rPr>
              <w:t xml:space="preserve">مثال ۲-۱۴.</w:t>
            </w:r>
            <w:r>
              <w:rPr>
                <w:rFonts w:ascii="Times New Roman" w:hAnsi="Times New Roman" w:eastAsia="Times New Roman" w:cs="B Zar"/>
                <w:sz w:val="22"/>
                <w:szCs w:val="22"/>
                <w:rtl/>
              </w:rPr>
              <w:t xml:space="preserve"> شرکت نرگس در سال ۱۴۰۴ علاوه بر عملیات، تجهیزاتی را فروخته و وام هم گرفته است (مبالغ به میلیون ریال).</w:t>
            </w:r>
          </w:p>
          <w:p>
            <w:pPr>
              <w:bidi/>
              <w:spacing w:before="30" w:after="70" w:line="288" w:lineRule="auto"/>
              <w:ind w:left="240" w:hanging="0"/>
              <w:jc w:val="both"/>
            </w:pPr>
            <w:r>
              <w:rPr>
                <w:rFonts w:ascii="Times New Roman" w:hAnsi="Times New Roman" w:eastAsia="Times New Roman" w:cs="B Zar"/>
                <w:sz w:val="22"/>
                <w:szCs w:val="22"/>
                <w:rtl/>
              </w:rPr>
              <w:t xml:space="preserve">سود خالص و اقلام مرتبط در جدول زیر آمده است.</w:t>
            </w:r>
          </w:p>
          <w:tbl>
            <w:tblPr>
              <w:bidiVisual/>
              <w:tblW w:w="850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Pr>
            <w:tblGrid>
              <w:gridCol w:w="5954"/>
              <w:gridCol w:w="2552"/>
            </w:tblGrid>
            <w:tr>
              <w:trPr>
                <w:cantSplit/>
                <w:tblHeader/>
              </w:trPr>
              <w:tc>
                <w:tcPr>
                  <w:tcW w:w="5954"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قلم</w:t>
                  </w:r>
                </w:p>
              </w:tc>
              <w:tc>
                <w:tcPr>
                  <w:tcW w:w="2552"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مبلغ</w:t>
                  </w:r>
                </w:p>
              </w:tc>
            </w:tr>
            <w:tr>
              <w:trPr>
                <w:cantSplit/>
              </w:trPr>
              <w:tc>
                <w:tcPr>
                  <w:tcW w:w="5954"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سود خالص</w:t>
                  </w:r>
                </w:p>
              </w:tc>
              <w:tc>
                <w:tcPr>
                  <w:tcW w:w="255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۹٬۰۰۰</w:t>
                  </w:r>
                </w:p>
              </w:tc>
            </w:tr>
            <w:tr>
              <w:trPr>
                <w:cantSplit/>
              </w:trPr>
              <w:tc>
                <w:tcPr>
                  <w:tcW w:w="5954"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هزینه استهلاک</w:t>
                  </w:r>
                </w:p>
              </w:tc>
              <w:tc>
                <w:tcPr>
                  <w:tcW w:w="255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۱٬۵۰۰</w:t>
                  </w:r>
                </w:p>
              </w:tc>
            </w:tr>
            <w:tr>
              <w:trPr>
                <w:cantSplit/>
              </w:trPr>
              <w:tc>
                <w:tcPr>
                  <w:tcW w:w="5954"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وجه حاصل از فروش تجهیزات (سود فروش ۸۰۰ در سود و زیان آمده است)</w:t>
                  </w:r>
                </w:p>
              </w:tc>
              <w:tc>
                <w:tcPr>
                  <w:tcW w:w="255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۳٬۸۰۰</w:t>
                  </w:r>
                </w:p>
              </w:tc>
            </w:tr>
            <w:tr>
              <w:trPr>
                <w:cantSplit/>
              </w:trPr>
              <w:tc>
                <w:tcPr>
                  <w:tcW w:w="5954"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هزینه بهره (پرداخت آن در تأمین مالی گزارش می‌شود)</w:t>
                  </w:r>
                </w:p>
              </w:tc>
              <w:tc>
                <w:tcPr>
                  <w:tcW w:w="255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۴۰۰</w:t>
                  </w:r>
                </w:p>
              </w:tc>
            </w:tr>
            <w:tr>
              <w:trPr>
                <w:cantSplit/>
              </w:trPr>
              <w:tc>
                <w:tcPr>
                  <w:tcW w:w="5954"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افزایش مطالبات</w:t>
                  </w:r>
                </w:p>
              </w:tc>
              <w:tc>
                <w:tcPr>
                  <w:tcW w:w="255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۲٬۰۰۰</w:t>
                  </w:r>
                </w:p>
              </w:tc>
            </w:tr>
            <w:tr>
              <w:trPr>
                <w:cantSplit/>
              </w:trPr>
              <w:tc>
                <w:tcPr>
                  <w:tcW w:w="5954"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افزایش حساب‌های پرداختنی</w:t>
                  </w:r>
                </w:p>
              </w:tc>
              <w:tc>
                <w:tcPr>
                  <w:tcW w:w="255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۶۰۰</w:t>
                  </w:r>
                </w:p>
              </w:tc>
            </w:tr>
          </w:tbl>
          <w:p>
            <w:pPr>
              <w:bidi/>
              <w:spacing w:before="0" w:after="100" w:line="120" w:lineRule="auto"/>
            </w:pPr>
          </w:p>
          <w:p>
            <w:pPr>
              <w:bidi/>
              <w:spacing w:before="30" w:after="70" w:line="288" w:lineRule="auto"/>
              <w:ind w:left="240" w:hanging="0"/>
              <w:jc w:val="both"/>
            </w:pPr>
            <w:r>
              <w:rPr>
                <w:rFonts w:ascii="Times New Roman" w:hAnsi="Times New Roman" w:eastAsia="Times New Roman" w:cs="B Zar"/>
                <w:b/>
                <w:bCs/>
                <w:sz w:val="22"/>
                <w:szCs w:val="22"/>
                <w:rtl/>
              </w:rPr>
              <w:t xml:space="preserve">مطلوب است:</w:t>
            </w:r>
            <w:r>
              <w:rPr>
                <w:rFonts w:ascii="Times New Roman" w:hAnsi="Times New Roman" w:eastAsia="Times New Roman" w:cs="B Zar"/>
                <w:sz w:val="22"/>
                <w:szCs w:val="22"/>
                <w:rtl/>
              </w:rPr>
              <w:t xml:space="preserve"> الف) جریان نقدی عملیاتی به روش غیرمستقیم؛ ب) گروه و مبلغ جریان نقدی حاصل از فروش تجهیزات و پرداخت بهره.</w:t>
            </w:r>
          </w:p>
        </w:tc>
      </w:tr>
    </w:tbl>
    <w:p>
      <w:pPr>
        <w:bidi/>
        <w:spacing w:before="0" w:after="100" w:line="120" w:lineRule="auto"/>
      </w:pPr>
    </w:p>
    <w:p>
      <w:pPr>
        <w:bidi/>
        <w:spacing w:before="0" w:after="60" w:line="276" w:lineRule="auto"/>
        <w:ind w:firstLine="284"/>
        <w:jc w:val="both"/>
      </w:pPr>
      <w:r>
        <w:rPr>
          <w:rFonts w:ascii="Times New Roman" w:hAnsi="Times New Roman" w:eastAsia="Times New Roman" w:cs="B Zar"/>
          <w:b/>
          <w:bCs/>
          <w:sz w:val="22"/>
          <w:szCs w:val="22"/>
          <w:rtl/>
        </w:rPr>
        <w:t xml:space="preserve">پاسخ.</w:t>
      </w:r>
      <w:r>
        <w:rPr>
          <w:rFonts w:ascii="Times New Roman" w:hAnsi="Times New Roman" w:eastAsia="Times New Roman" w:cs="B Zar"/>
          <w:sz w:val="22"/>
          <w:szCs w:val="22"/>
          <w:rtl/>
        </w:rPr>
        <w:t xml:space="preserve"> سود فروش تجهیزات ۸۰۰ در سود هست، ولی جریان نقدی‌اش کل ۳٬۸۰۰ است و در سرمایه‌گذاری می‌آید؛ اگر ۸۰۰ را در عملیات رها کنیم، یک‌بار در عملیات و یک‌بار در سرمایه‌گذاری شمرده شده است. پس آن را از سود کم می‌کنیم. بهره ۴۰۰ هزینه‌ای است که پرداخت آن در تأمین مالی گزارش می‌شود، پس به سود اضافه می‌شود تا از عملیات خارج شود.</w:t>
      </w:r>
    </w:p>
    <w:tbl>
      <w:tblPr>
        <w:bidiVisual/>
        <w:tblW w:w="902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Pr>
      <w:tblGrid>
        <w:gridCol w:w="6318"/>
        <w:gridCol w:w="2708"/>
      </w:tblGrid>
      <w:tr>
        <w:trPr>
          <w:cantSplit/>
          <w:tblHeader/>
        </w:trPr>
        <w:tc>
          <w:tcPr>
            <w:tcW w:w="6318"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جریان‌های نقدی عملیاتی (روش غیرمستقیم)</w:t>
            </w:r>
          </w:p>
        </w:tc>
        <w:tc>
          <w:tcPr>
            <w:tcW w:w="2708"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میلیون ریال</w:t>
            </w:r>
          </w:p>
        </w:tc>
      </w:tr>
      <w:tr>
        <w:trPr>
          <w:cantSplit/>
        </w:trPr>
        <w:tc>
          <w:tcPr>
            <w:tcW w:w="631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b/>
                <w:bCs/>
                <w:sz w:val="19"/>
                <w:szCs w:val="19"/>
                <w:rtl/>
              </w:rPr>
              <w:t xml:space="preserve">سود خالص</w:t>
            </w:r>
          </w:p>
        </w:tc>
        <w:tc>
          <w:tcPr>
            <w:tcW w:w="270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b/>
                <w:bCs/>
                <w:sz w:val="19"/>
                <w:szCs w:val="19"/>
                <w:rtl/>
              </w:rPr>
              <w:t xml:space="preserve">۹٬۰۰۰</w:t>
            </w:r>
          </w:p>
        </w:tc>
      </w:tr>
      <w:tr>
        <w:trPr>
          <w:cantSplit/>
        </w:trPr>
        <w:tc>
          <w:tcPr>
            <w:tcW w:w="631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استهلاک</w:t>
            </w:r>
          </w:p>
        </w:tc>
        <w:tc>
          <w:tcPr>
            <w:tcW w:w="270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۱٬۵۰۰</w:t>
            </w:r>
          </w:p>
        </w:tc>
      </w:tr>
      <w:tr>
        <w:trPr>
          <w:cantSplit/>
        </w:trPr>
        <w:tc>
          <w:tcPr>
            <w:tcW w:w="631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سود فروش تجهیزات (جریان در سرمایه‌گذاری)</w:t>
            </w:r>
          </w:p>
        </w:tc>
        <w:tc>
          <w:tcPr>
            <w:tcW w:w="270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(۸۰۰)</w:t>
            </w:r>
          </w:p>
        </w:tc>
      </w:tr>
      <w:tr>
        <w:trPr>
          <w:cantSplit/>
        </w:trPr>
        <w:tc>
          <w:tcPr>
            <w:tcW w:w="631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هزینه بهره (جریان در تأمین مالی)</w:t>
            </w:r>
          </w:p>
        </w:tc>
        <w:tc>
          <w:tcPr>
            <w:tcW w:w="270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۴۰۰</w:t>
            </w:r>
          </w:p>
        </w:tc>
      </w:tr>
      <w:tr>
        <w:trPr>
          <w:cantSplit/>
        </w:trPr>
        <w:tc>
          <w:tcPr>
            <w:tcW w:w="631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افزایش مطالبات</w:t>
            </w:r>
          </w:p>
        </w:tc>
        <w:tc>
          <w:tcPr>
            <w:tcW w:w="270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(۲٬۰۰۰)</w:t>
            </w:r>
          </w:p>
        </w:tc>
      </w:tr>
      <w:tr>
        <w:trPr>
          <w:cantSplit/>
        </w:trPr>
        <w:tc>
          <w:tcPr>
            <w:tcW w:w="631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افزایش حساب‌های پرداختنی</w:t>
            </w:r>
          </w:p>
        </w:tc>
        <w:tc>
          <w:tcPr>
            <w:tcW w:w="270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۶۰۰</w:t>
            </w:r>
          </w:p>
        </w:tc>
      </w:tr>
      <w:tr>
        <w:trPr>
          <w:cantSplit/>
        </w:trPr>
        <w:tc>
          <w:tcPr>
            <w:tcW w:w="631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b/>
                <w:bCs/>
                <w:sz w:val="19"/>
                <w:szCs w:val="19"/>
                <w:rtl/>
              </w:rPr>
              <w:t xml:space="preserve">خالص جریان نقدی حاصل از فعالیت‌های عملیاتی</w:t>
            </w:r>
          </w:p>
        </w:tc>
        <w:tc>
          <w:tcPr>
            <w:tcW w:w="270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b/>
                <w:bCs/>
                <w:sz w:val="19"/>
                <w:szCs w:val="19"/>
                <w:rtl/>
              </w:rPr>
              <w:t xml:space="preserve">۸٬۷۰۰</w:t>
            </w:r>
          </w:p>
        </w:tc>
      </w:tr>
    </w:tbl>
    <w:p>
      <w:pPr>
        <w:bidi/>
        <w:spacing w:before="0" w:after="100" w:line="120" w:lineRule="auto"/>
      </w:pPr>
    </w:p>
    <w:p>
      <w:pPr>
        <w:bidi/>
        <w:spacing w:before="0" w:after="60" w:line="276" w:lineRule="auto"/>
        <w:ind w:firstLine="284"/>
        <w:jc w:val="both"/>
      </w:pPr>
      <w:r>
        <w:rPr>
          <w:rFonts w:ascii="Times New Roman" w:hAnsi="Times New Roman" w:eastAsia="Times New Roman" w:cs="B Zar"/>
          <w:sz w:val="22"/>
          <w:szCs w:val="22"/>
          <w:rtl/>
        </w:rPr>
        <w:t xml:space="preserve">در همین شرکت جریان‌های دو گروه دیگر هم روشن است: دریافت ۳٬۸۰۰ از فروش تجهیزات در </w:t>
      </w:r>
      <w:r>
        <w:rPr>
          <w:rFonts w:ascii="Times New Roman" w:hAnsi="Times New Roman" w:eastAsia="Times New Roman" w:cs="B Zar"/>
          <w:b/>
          <w:bCs/>
          <w:sz w:val="22"/>
          <w:szCs w:val="22"/>
          <w:rtl/>
        </w:rPr>
        <w:t xml:space="preserve">سرمایه‌گذاری</w:t>
      </w:r>
      <w:r>
        <w:rPr>
          <w:rFonts w:ascii="Times New Roman" w:hAnsi="Times New Roman" w:eastAsia="Times New Roman" w:cs="B Zar"/>
          <w:sz w:val="22"/>
          <w:szCs w:val="22"/>
          <w:rtl/>
        </w:rPr>
        <w:t xml:space="preserve"> و پرداخت بهره ۴۰۰ در </w:t>
      </w:r>
      <w:r>
        <w:rPr>
          <w:rFonts w:ascii="Times New Roman" w:hAnsi="Times New Roman" w:eastAsia="Times New Roman" w:cs="B Zar"/>
          <w:b/>
          <w:bCs/>
          <w:sz w:val="22"/>
          <w:szCs w:val="22"/>
          <w:rtl/>
        </w:rPr>
        <w:t xml:space="preserve">تأمین مالی</w:t>
      </w:r>
      <w:r>
        <w:rPr>
          <w:rFonts w:ascii="Times New Roman" w:hAnsi="Times New Roman" w:eastAsia="Times New Roman" w:cs="B Zar"/>
          <w:sz w:val="22"/>
          <w:szCs w:val="22"/>
          <w:rtl/>
        </w:rPr>
        <w:t xml:space="preserve">. هر قلم یک‌بار و در جای درست شمرده می‌شود؛ همین اصل را در مثال جامع می‌بینید.</w:t>
      </w:r>
    </w:p>
    <w:p>
      <w:pPr>
        <w:bidi/>
        <w:spacing w:before="0" w:after="60" w:line="276" w:lineRule="auto"/>
        <w:ind w:firstLine="284"/>
        <w:jc w:val="both"/>
      </w:pPr>
      <w:r>
        <w:rPr>
          <w:rFonts w:ascii="Times New Roman" w:hAnsi="Times New Roman" w:eastAsia="Times New Roman" w:cs="B Zar"/>
          <w:b/>
          <w:bCs/>
          <w:sz w:val="22"/>
          <w:szCs w:val="22"/>
          <w:rtl/>
        </w:rPr>
        <w:t xml:space="preserve">پاسخ بند (ب) مثال ۲-۱۲.</w:t>
      </w:r>
      <w:r>
        <w:rPr>
          <w:rFonts w:ascii="Times New Roman" w:hAnsi="Times New Roman" w:eastAsia="Times New Roman" w:cs="B Zar"/>
          <w:sz w:val="22"/>
          <w:szCs w:val="22"/>
          <w:rtl/>
        </w:rPr>
        <w:t xml:space="preserve"> با همان داده‌های بخش ۲-۸ از سود خالص ۶٬۱۰۰ آغاز می‌کنیم. </w:t>
      </w:r>
      <w:r>
        <w:rPr>
          <w:rFonts w:ascii="Times New Roman" w:hAnsi="Times New Roman" w:eastAsia="Times New Roman" w:cs="B Zar"/>
          <w:b/>
          <w:bCs/>
          <w:sz w:val="22"/>
          <w:szCs w:val="22"/>
          <w:rtl/>
        </w:rPr>
        <w:t xml:space="preserve">غیرنقدی:</w:t>
      </w:r>
      <w:r>
        <w:rPr>
          <w:rFonts w:ascii="Times New Roman" w:hAnsi="Times New Roman" w:eastAsia="Times New Roman" w:cs="B Zar"/>
          <w:sz w:val="22"/>
          <w:szCs w:val="22"/>
          <w:rtl/>
        </w:rPr>
        <w:t xml:space="preserve"> استهلاک ۳٬۰۰۰ اضافه می‌شود. </w:t>
      </w:r>
      <w:r>
        <w:rPr>
          <w:rFonts w:ascii="Times New Roman" w:hAnsi="Times New Roman" w:eastAsia="Times New Roman" w:cs="B Zar"/>
          <w:b/>
          <w:bCs/>
          <w:sz w:val="22"/>
          <w:szCs w:val="22"/>
          <w:rtl/>
        </w:rPr>
        <w:t xml:space="preserve">سرمایه‌گذاری و تأمین مالی:</w:t>
      </w:r>
      <w:r>
        <w:rPr>
          <w:rFonts w:ascii="Times New Roman" w:hAnsi="Times New Roman" w:eastAsia="Times New Roman" w:cs="B Zar"/>
          <w:sz w:val="22"/>
          <w:szCs w:val="22"/>
          <w:rtl/>
        </w:rPr>
        <w:t xml:space="preserve"> سود فروش دارایی ثابت ۵۰۰ و درآمد سرمایه‌گذاری ۶۰۰ کم می‌شود، چون جریان نقدی‌شان در سرمایه‌گذاری گزارش خواهد شد؛ هزینه بهره ۱٬۰۰۰ اضافه می‌شود، چون پرداختش در تأمین مالی می‌آید. </w:t>
      </w:r>
      <w:r>
        <w:rPr>
          <w:rFonts w:ascii="Times New Roman" w:hAnsi="Times New Roman" w:eastAsia="Times New Roman" w:cs="B Zar"/>
          <w:b/>
          <w:bCs/>
          <w:sz w:val="22"/>
          <w:szCs w:val="22"/>
          <w:rtl/>
        </w:rPr>
        <w:t xml:space="preserve">سرمایه در گردش:</w:t>
      </w:r>
      <w:r>
        <w:rPr>
          <w:rFonts w:ascii="Times New Roman" w:hAnsi="Times New Roman" w:eastAsia="Times New Roman" w:cs="B Zar"/>
          <w:sz w:val="22"/>
          <w:szCs w:val="22"/>
          <w:rtl/>
        </w:rPr>
        <w:t xml:space="preserve"> افزایش مطالبات خالص ۵٬۸۰۰، افزایش موجودی ۲٬۵۰۰، افزایش پیش‌پرداخت ۱۵۰ و کاهش پرداختنی‌های تجاری ۱٬۸۰۰ همگی کم می‌شوند؛ افزایش حقوق پرداختنی ۳۰۰، افزایش هزینه‌های پرداختنی ۶۰ و افزایش مالیات پرداختنی ۲۰۰ اضافه می‌شوند.</w:t>
      </w:r>
    </w:p>
    <w:tbl>
      <w:tblPr>
        <w:bidiVisual/>
        <w:tblW w:w="902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Pr>
      <w:tblGrid>
        <w:gridCol w:w="6318"/>
        <w:gridCol w:w="2708"/>
      </w:tblGrid>
      <w:tr>
        <w:trPr>
          <w:cantSplit/>
          <w:tblHeader/>
        </w:trPr>
        <w:tc>
          <w:tcPr>
            <w:tcW w:w="6318"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جریان‌های نقدی عملیاتی ۱۴۰۵ (روش غیرمستقیم)</w:t>
            </w:r>
          </w:p>
        </w:tc>
        <w:tc>
          <w:tcPr>
            <w:tcW w:w="2708"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میلیون ریال</w:t>
            </w:r>
          </w:p>
        </w:tc>
      </w:tr>
      <w:tr>
        <w:trPr>
          <w:cantSplit/>
        </w:trPr>
        <w:tc>
          <w:tcPr>
            <w:tcW w:w="631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b/>
                <w:bCs/>
                <w:sz w:val="19"/>
                <w:szCs w:val="19"/>
                <w:rtl/>
              </w:rPr>
              <w:t xml:space="preserve">سود خالص</w:t>
            </w:r>
          </w:p>
        </w:tc>
        <w:tc>
          <w:tcPr>
            <w:tcW w:w="270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b/>
                <w:bCs/>
                <w:sz w:val="19"/>
                <w:szCs w:val="19"/>
                <w:rtl/>
              </w:rPr>
              <w:t xml:space="preserve">۶٬۱۰۰</w:t>
            </w:r>
          </w:p>
        </w:tc>
      </w:tr>
      <w:tr>
        <w:trPr>
          <w:cantSplit/>
        </w:trPr>
        <w:tc>
          <w:tcPr>
            <w:tcW w:w="631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استهلاک</w:t>
            </w:r>
          </w:p>
        </w:tc>
        <w:tc>
          <w:tcPr>
            <w:tcW w:w="270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۳٬۰۰۰</w:t>
            </w:r>
          </w:p>
        </w:tc>
      </w:tr>
      <w:tr>
        <w:trPr>
          <w:cantSplit/>
        </w:trPr>
        <w:tc>
          <w:tcPr>
            <w:tcW w:w="631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سود فروش دارایی ثابت</w:t>
            </w:r>
          </w:p>
        </w:tc>
        <w:tc>
          <w:tcPr>
            <w:tcW w:w="270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(۵۰۰)</w:t>
            </w:r>
          </w:p>
        </w:tc>
      </w:tr>
      <w:tr>
        <w:trPr>
          <w:cantSplit/>
        </w:trPr>
        <w:tc>
          <w:tcPr>
            <w:tcW w:w="631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درآمد سرمایه‌گذاری</w:t>
            </w:r>
          </w:p>
        </w:tc>
        <w:tc>
          <w:tcPr>
            <w:tcW w:w="270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(۶۰۰)</w:t>
            </w:r>
          </w:p>
        </w:tc>
      </w:tr>
      <w:tr>
        <w:trPr>
          <w:cantSplit/>
        </w:trPr>
        <w:tc>
          <w:tcPr>
            <w:tcW w:w="631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هزینه بهره</w:t>
            </w:r>
          </w:p>
        </w:tc>
        <w:tc>
          <w:tcPr>
            <w:tcW w:w="270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۱٬۰۰۰</w:t>
            </w:r>
          </w:p>
        </w:tc>
      </w:tr>
      <w:tr>
        <w:trPr>
          <w:cantSplit/>
        </w:trPr>
        <w:tc>
          <w:tcPr>
            <w:tcW w:w="631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افزایش مطالبات تجاری (خالص)</w:t>
            </w:r>
          </w:p>
        </w:tc>
        <w:tc>
          <w:tcPr>
            <w:tcW w:w="270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(۵٬۸۰۰)</w:t>
            </w:r>
          </w:p>
        </w:tc>
      </w:tr>
      <w:tr>
        <w:trPr>
          <w:cantSplit/>
        </w:trPr>
        <w:tc>
          <w:tcPr>
            <w:tcW w:w="631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افزایش موجودی کالا</w:t>
            </w:r>
          </w:p>
        </w:tc>
        <w:tc>
          <w:tcPr>
            <w:tcW w:w="270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(۲٬۵۰۰)</w:t>
            </w:r>
          </w:p>
        </w:tc>
      </w:tr>
      <w:tr>
        <w:trPr>
          <w:cantSplit/>
        </w:trPr>
        <w:tc>
          <w:tcPr>
            <w:tcW w:w="631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افزایش پیش‌پرداخت هزینه‌ها</w:t>
            </w:r>
          </w:p>
        </w:tc>
        <w:tc>
          <w:tcPr>
            <w:tcW w:w="270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(۱۵۰)</w:t>
            </w:r>
          </w:p>
        </w:tc>
      </w:tr>
      <w:tr>
        <w:trPr>
          <w:cantSplit/>
        </w:trPr>
        <w:tc>
          <w:tcPr>
            <w:tcW w:w="631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کاهش حساب‌های پرداختنی تجاری</w:t>
            </w:r>
          </w:p>
        </w:tc>
        <w:tc>
          <w:tcPr>
            <w:tcW w:w="270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(۱٬۸۰۰)</w:t>
            </w:r>
          </w:p>
        </w:tc>
      </w:tr>
      <w:tr>
        <w:trPr>
          <w:cantSplit/>
        </w:trPr>
        <w:tc>
          <w:tcPr>
            <w:tcW w:w="631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افزایش حقوق پرداختنی</w:t>
            </w:r>
          </w:p>
        </w:tc>
        <w:tc>
          <w:tcPr>
            <w:tcW w:w="270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۳۰۰</w:t>
            </w:r>
          </w:p>
        </w:tc>
      </w:tr>
      <w:tr>
        <w:trPr>
          <w:cantSplit/>
        </w:trPr>
        <w:tc>
          <w:tcPr>
            <w:tcW w:w="631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افزایش هزینه‌های پرداختنی</w:t>
            </w:r>
          </w:p>
        </w:tc>
        <w:tc>
          <w:tcPr>
            <w:tcW w:w="270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۶۰</w:t>
            </w:r>
          </w:p>
        </w:tc>
      </w:tr>
      <w:tr>
        <w:trPr>
          <w:cantSplit/>
        </w:trPr>
        <w:tc>
          <w:tcPr>
            <w:tcW w:w="631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افزایش مالیات پرداختنی</w:t>
            </w:r>
          </w:p>
        </w:tc>
        <w:tc>
          <w:tcPr>
            <w:tcW w:w="270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۲۰۰</w:t>
            </w:r>
          </w:p>
        </w:tc>
      </w:tr>
      <w:tr>
        <w:trPr>
          <w:cantSplit/>
        </w:trPr>
        <w:tc>
          <w:tcPr>
            <w:tcW w:w="631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b/>
                <w:bCs/>
                <w:sz w:val="19"/>
                <w:szCs w:val="19"/>
                <w:rtl/>
              </w:rPr>
              <w:t xml:space="preserve">خالص جریان نقدی حاصل از فعالیت‌های عملیاتی</w:t>
            </w:r>
          </w:p>
        </w:tc>
        <w:tc>
          <w:tcPr>
            <w:tcW w:w="270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b/>
                <w:bCs/>
                <w:sz w:val="19"/>
                <w:szCs w:val="19"/>
                <w:rtl/>
              </w:rPr>
              <w:t xml:space="preserve">(۶۹۰)</w:t>
            </w:r>
          </w:p>
        </w:tc>
      </w:tr>
    </w:tbl>
    <w:p>
      <w:pPr>
        <w:bidi/>
        <w:spacing w:before="0" w:after="100" w:line="120" w:lineRule="auto"/>
      </w:pPr>
    </w:p>
    <w:p>
      <w:pPr>
        <w:bidi/>
        <w:spacing w:before="0" w:after="60" w:line="276" w:lineRule="auto"/>
        <w:ind w:firstLine="284"/>
        <w:jc w:val="both"/>
      </w:pPr>
      <w:r>
        <w:rPr>
          <w:rFonts w:ascii="Times New Roman" w:hAnsi="Times New Roman" w:eastAsia="Times New Roman" w:cs="B Zar"/>
          <w:sz w:val="22"/>
          <w:szCs w:val="22"/>
          <w:rtl/>
        </w:rPr>
        <w:t xml:space="preserve">عدد پایانی همان ۶۹۰− روش مستقیم است. اگر دو روش به یک عدد نرسیدند، حتماً در تعدیل‌ها یا یک تغییر ترازنامه‌ای اشتباه شده است. عدد غیرمستقیم، چون از سود شروع می‌کند، پیوند میان سود و نقد را نشان می‌دهد، و همین دلیل محبوبیت آن در عمل است؛ اما به همین دلیل اطلاعاتی درباره اینکه نقد از چه کسانی آمده و به چه کسانی رفته نمی‌دهد.</w:t>
      </w: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cantSplit/>
        </w:trPr>
        <w:tc>
          <w:tcPr>
            <w:tcW w:w="8826" w:type="dxa"/>
            <w:tcBorders>
              <w:top w:val="single" w:sz="6" w:space="0" w:color="C55A11"/>
              <w:left w:val="single" w:sz="6" w:space="0" w:color="C55A11"/>
              <w:bottom w:val="single" w:sz="6" w:space="0" w:color="C55A11"/>
              <w:right w:val="single" w:sz="36" w:space="0" w:color="C55A11"/>
            </w:tcBorders>
            <w:shd w:val="clear" w:color="auto" w:fill="FDF0E1"/>
            <w:tcMar>
              <w:top w:w="110" w:type="dxa"/>
              <w:left w:w="110" w:type="dxa"/>
              <w:bottom w:w="110" w:type="dxa"/>
              <w:right w:w="110" w:type="dxa"/>
            </w:tcMar>
            <w:vAlign w:val="top"/>
          </w:tcPr>
          <w:p>
            <w:pPr>
              <w:bidi/>
              <w:spacing w:before="0" w:after="40" w:line="252" w:lineRule="auto"/>
              <w:jc w:val="left"/>
            </w:pPr>
            <w:r>
              <w:rPr>
                <w:rFonts w:ascii="Times New Roman" w:hAnsi="Times New Roman" w:eastAsia="Times New Roman" w:cs="B Zar"/>
                <w:b/>
                <w:bCs/>
                <w:color w:val="843C0C"/>
                <w:sz w:val="21"/>
                <w:szCs w:val="21"/>
                <w:rtl/>
              </w:rPr>
              <w:t xml:space="preserve">استثنا: مراقب علامت‌ها باشید</w:t>
            </w:r>
          </w:p>
          <w:p>
            <w:pPr>
              <w:bidi/>
              <w:spacing w:before="0" w:after="40" w:line="252" w:lineRule="auto"/>
              <w:jc w:val="both"/>
            </w:pPr>
            <w:r>
              <w:rPr>
                <w:rFonts w:ascii="Times New Roman" w:hAnsi="Times New Roman" w:eastAsia="Times New Roman" w:cs="B Zar"/>
                <w:sz w:val="20"/>
                <w:szCs w:val="20"/>
                <w:rtl/>
              </w:rPr>
              <w:t xml:space="preserve">بیشترین اشتباه دانشجویان در این بخش، جهت علامت‌هاست. یک راه آسان برای حفظ آن‌ها: «دارایی بالا، نقد پایین؛ بدهی بالا، نقد بالا.» افزایش موجودی یا مطالبات (دارایی‌ها) از سود کم می‌شود؛ افزایش پرداختنی‌ها (بدهی) به سود اضافه می‌شود. این قاعده فقط برای حساب‌های عملیاتی است: افزایش وام بلندمدت در تأمین مالی ثبت می‌شود و به اینجا ربطی ندارد.</w:t>
            </w:r>
          </w:p>
        </w:tc>
      </w:tr>
    </w:tbl>
    <w:p>
      <w:pPr>
        <w:bidi/>
        <w:spacing w:before="0" w:after="100" w:line="120" w:lineRule="auto"/>
      </w:pPr>
    </w:p>
    <w:p>
      <w:pPr>
        <w:bidi/>
        <w:spacing w:before="0" w:after="60" w:line="276" w:lineRule="auto"/>
        <w:ind w:firstLine="284"/>
        <w:jc w:val="both"/>
      </w:pPr>
      <w:r>
        <w:rPr>
          <w:rFonts w:ascii="Times New Roman" w:hAnsi="Times New Roman" w:eastAsia="Times New Roman" w:cs="B Zar"/>
          <w:sz w:val="22"/>
          <w:szCs w:val="22"/>
          <w:rtl/>
        </w:rPr>
        <w:t xml:space="preserve">حالا که جریان عملیاتی را دو بار محاسبه کردیم، دو گروه دیگر را از همان داده‌ها استخراج می‌کنیم.</w:t>
      </w:r>
    </w:p>
    <w:p>
      <w:pPr>
        <w:keepNext/>
        <w:keepLines/>
        <w:shd w:val="clear" w:color="auto" w:fill="3B4A63"/>
        <w:bidi/>
        <w:spacing w:before="200" w:after="0" w:line="300" w:lineRule="auto"/>
        <w:jc w:val="center"/>
      </w:pPr>
      <w:r>
        <w:rPr>
          <w:rFonts w:ascii="Times New Roman" w:hAnsi="Times New Roman" w:eastAsia="Times New Roman" w:cs="B Zar"/>
          <w:b/>
          <w:bCs/>
          <w:color w:val="FFFFFF"/>
          <w:sz w:val="19"/>
          <w:szCs w:val="19"/>
          <w:rtl/>
        </w:rPr>
        <w:t xml:space="preserve">مطالعه پیشرفته — ویژه دانشجویان تحصیلات تکمیلی (کارشناسی ارشد و دکتری)</w:t>
      </w:r>
    </w:p>
    <w:p>
      <w:pPr>
        <w:keepNext/>
        <w:keepLines/>
        <w:bidi/>
        <w:spacing w:before="300" w:after="80"/>
        <w:jc w:val="left"/>
        <w:outlineLvl w:val="1"/>
      </w:pPr>
      <w:bookmarkStart w:id="44" w:name="_TocH44"/>
      <w:r>
        <w:rPr>
          <w:rFonts w:ascii="Times New Roman" w:hAnsi="Times New Roman" w:eastAsia="Times New Roman" w:cs="B Zar"/>
          <w:b/>
          <w:bCs/>
          <w:color w:val="2E74B5"/>
          <w:sz w:val="27"/>
          <w:szCs w:val="27"/>
          <w:rtl/>
        </w:rPr>
        <w:t xml:space="preserve">۲-۹-۵ سود، اقلام تعهدی و جریان نقد: شواهد پژوهشی</w:t>
      </w:r>
      <w:bookmarkEnd w:id="44"/>
    </w:p>
    <w:p>
      <w:pPr>
        <w:bidi/>
        <w:spacing w:before="0" w:after="60" w:line="276" w:lineRule="auto"/>
        <w:ind w:firstLine="284"/>
        <w:jc w:val="both"/>
      </w:pPr>
      <w:r>
        <w:rPr>
          <w:rFonts w:ascii="Times New Roman" w:hAnsi="Times New Roman" w:eastAsia="Times New Roman" w:cs="B Zar"/>
          <w:sz w:val="22"/>
          <w:szCs w:val="22"/>
          <w:rtl/>
        </w:rPr>
        <w:t xml:space="preserve">دلیل آنکه سود و جریان نقد عملیاتی با هم متفاوت‌اند، اقلام تعهدی است: تعدیل‌هایی که در روش غیرمستقیم میان سود و جریان نقد عملیاتی می‌نشینند همان اقلام تعهدی‌اند (استهلاک، تغییر سرمایه در گردش و مانند آن). این تمایز در ادبیات حسابداری مالی پایه یک خط پژوهشی مشهور شده است: آیا بازار به سهم اقلام تعهدی و سهم جریان نقد از سود جاری توجه جداگانه می‌کند؟</w:t>
      </w:r>
    </w:p>
    <w:p>
      <w:pPr>
        <w:bidi/>
        <w:spacing w:before="0" w:after="60" w:line="276" w:lineRule="auto"/>
        <w:ind w:firstLine="284"/>
        <w:jc w:val="both"/>
      </w:pPr>
      <w:r>
        <w:rPr>
          <w:rFonts w:ascii="Times New Roman" w:hAnsi="Times New Roman" w:eastAsia="Times New Roman" w:cs="B Zar"/>
          <w:sz w:val="22"/>
          <w:szCs w:val="22"/>
          <w:rtl/>
        </w:rPr>
        <w:t xml:space="preserve">اسلون (۱۹۹۶) در مقاله‌ای مشهور در مجله </w:t>
      </w:r>
      <w:r>
        <w:rPr>
          <w:rFonts w:ascii="Times New Roman" w:hAnsi="Times New Roman" w:eastAsia="Times New Roman" w:cs="B Zar"/>
          <w:sz w:val="22"/>
          <w:szCs w:val="22"/>
        </w:rPr>
        <w:t xml:space="preserve">The Accounting Review</w:t>
      </w:r>
      <w:r>
        <w:rPr>
          <w:rFonts w:ascii="Times New Roman" w:hAnsi="Times New Roman" w:eastAsia="Times New Roman" w:cs="B Zar"/>
          <w:sz w:val="22"/>
          <w:szCs w:val="22"/>
          <w:rtl/>
        </w:rPr>
        <w:t xml:space="preserve"> نشان می‌دهد پایداری سود جاری در آینده به نسبت سهم نقدی و سهم تعهدی آن بستگی دارد، و قیمت سهام چنان رفتار می‌کند که گویی سرمایه‌گذاران بر سود «تثبیت» شده‌اند و اطلاعات موجود در دو جزء را تا زمانی که بر سود آینده اثر نگذارد، کامل بازتاب نمی‌دهند. نتیجه معروف این مقاله، «ناهنجاری اقلام تعهدی» است: شرکت‌هایی با اقلام تعهدی نسبتاً زیاد (کم) بازده غیرعادی آینده منفی (مثبت) داشته‌اند و این بازده‌ها در اطراف اعلان سود آینده متمرکزند. برای دانشجوی پژوهشگر، پیام روش‌شناختی این است که رابطه سود و جریان نقد صرفاً یک مسئله حسابداری نیست، بلکه به پرسش‌های کیفیت سود و کارایی بازار هم می‌رسد. ارزیابی این یافته‌ها در بازار ایران نیازمند پژوهش مستقل است و نباید از نتایج بازار آمریکا بدون آزمون تعمیم یابد.</w:t>
      </w:r>
    </w:p>
    <w:p>
      <w:pPr>
        <w:bidi/>
        <w:spacing w:before="0" w:after="60" w:line="276" w:lineRule="auto"/>
        <w:ind w:firstLine="284"/>
        <w:jc w:val="both"/>
      </w:pPr>
      <w:r>
        <w:rPr>
          <w:rFonts w:ascii="Times New Roman" w:hAnsi="Times New Roman" w:eastAsia="Times New Roman" w:cs="B Zar"/>
          <w:sz w:val="22"/>
          <w:szCs w:val="22"/>
          <w:rtl/>
        </w:rPr>
        <w:t xml:space="preserve">مرجع: </w:t>
      </w:r>
      <w:r>
        <w:rPr>
          <w:rFonts w:ascii="Times New Roman" w:hAnsi="Times New Roman" w:eastAsia="Times New Roman" w:cs="B Zar"/>
          <w:sz w:val="22"/>
          <w:szCs w:val="22"/>
        </w:rPr>
        <w:t xml:space="preserve">Sloan</w:t>
      </w:r>
      <w:r>
        <w:rPr>
          <w:rFonts w:ascii="Times New Roman" w:hAnsi="Times New Roman" w:eastAsia="Times New Roman" w:cs="B Zar"/>
          <w:sz w:val="22"/>
          <w:szCs w:val="22"/>
          <w:rtl/>
        </w:rPr>
        <w:t xml:space="preserve">, </w:t>
      </w:r>
      <w:r>
        <w:rPr>
          <w:rFonts w:ascii="Times New Roman" w:hAnsi="Times New Roman" w:eastAsia="Times New Roman" w:cs="B Zar"/>
          <w:sz w:val="22"/>
          <w:szCs w:val="22"/>
        </w:rPr>
        <w:t xml:space="preserve">R. G.</w:t>
      </w:r>
      <w:r>
        <w:rPr>
          <w:rFonts w:ascii="Times New Roman" w:hAnsi="Times New Roman" w:eastAsia="Times New Roman" w:cs="B Zar"/>
          <w:sz w:val="22"/>
          <w:szCs w:val="22"/>
          <w:rtl/>
        </w:rPr>
        <w:t xml:space="preserve"> (۱۹۹۶). </w:t>
      </w:r>
      <w:r>
        <w:rPr>
          <w:rFonts w:ascii="Times New Roman" w:hAnsi="Times New Roman" w:eastAsia="Times New Roman" w:cs="B Zar"/>
          <w:sz w:val="22"/>
          <w:szCs w:val="22"/>
        </w:rPr>
        <w:t xml:space="preserve">Do stock prices fully reflect information in accruals and cash flows about future earnings</w:t>
      </w:r>
      <w:r>
        <w:rPr>
          <w:rFonts w:ascii="Times New Roman" w:hAnsi="Times New Roman" w:eastAsia="Times New Roman" w:cs="B Zar"/>
          <w:sz w:val="22"/>
          <w:szCs w:val="22"/>
          <w:rtl/>
        </w:rPr>
        <w:t xml:space="preserve">? </w:t>
      </w:r>
      <w:r>
        <w:rPr>
          <w:rFonts w:ascii="Times New Roman" w:hAnsi="Times New Roman" w:eastAsia="Times New Roman" w:cs="B Zar"/>
          <w:sz w:val="22"/>
          <w:szCs w:val="22"/>
        </w:rPr>
        <w:t xml:space="preserve">The Accounting Review</w:t>
      </w:r>
      <w:r>
        <w:rPr>
          <w:rFonts w:ascii="Times New Roman" w:hAnsi="Times New Roman" w:eastAsia="Times New Roman" w:cs="B Zar"/>
          <w:sz w:val="22"/>
          <w:szCs w:val="22"/>
          <w:rtl/>
        </w:rPr>
        <w:t xml:space="preserve">, ۷۱(۳), ۲۸۹–۳۱۵. (مشخصات از فهرست‌های مقاله و صفحات پژوهشی دانشگاهی تأیید شد؛ متن کامل مقاله در دسترس این تألیف نبود و خلاصه بالا بر پایه چکیده و پژوهش‌های مروری است.)</w:t>
      </w:r>
    </w:p>
    <w:p>
      <w:pPr>
        <w:pBdr>
          <w:bottom w:val="single" w:sz="8" w:space="2" w:color="A6A6A6"/>
        </w:pBdr>
        <w:bidi/>
        <w:spacing w:before="60" w:after="160" w:line="276" w:lineRule="auto"/>
        <w:jc w:val="center"/>
      </w:pPr>
      <w:r>
        <w:rPr>
          <w:rFonts w:ascii="Times New Roman" w:hAnsi="Times New Roman" w:eastAsia="Times New Roman" w:cs="B Zar"/>
          <w:color w:val="7F7F7F"/>
          <w:sz w:val="18"/>
          <w:szCs w:val="18"/>
          <w:rtl/>
        </w:rPr>
        <w:t xml:space="preserve">— پایان بخش پیشرفته —</w:t>
      </w:r>
    </w:p>
    <w:p>
      <w:pPr>
        <w:keepNext/>
        <w:keepLines/>
        <w:pBdr>
          <w:bottom w:val="single" w:sz="8" w:space="3" w:color="1F3864"/>
        </w:pBdr>
        <w:bidi/>
        <w:spacing w:before="420" w:after="120"/>
        <w:jc w:val="left"/>
        <w:outlineLvl w:val="0"/>
      </w:pPr>
      <w:bookmarkStart w:id="45" w:name="_TocH45"/>
      <w:r>
        <w:rPr>
          <w:rFonts w:ascii="Times New Roman" w:hAnsi="Times New Roman" w:eastAsia="Times New Roman" w:cs="B Zar"/>
          <w:b/>
          <w:bCs/>
          <w:color w:val="1F3864"/>
          <w:sz w:val="32"/>
          <w:szCs w:val="32"/>
          <w:rtl/>
        </w:rPr>
        <w:t xml:space="preserve">۲-۱۰ فعالیت‌های سرمایه‌گذاری و تأمین مالی</w:t>
      </w:r>
      <w:bookmarkEnd w:id="45"/>
    </w:p>
    <w:p>
      <w:pPr>
        <w:bidi/>
        <w:spacing w:before="0" w:after="60" w:line="276" w:lineRule="auto"/>
        <w:ind w:firstLine="284"/>
        <w:jc w:val="both"/>
      </w:pPr>
      <w:r>
        <w:rPr>
          <w:rFonts w:ascii="Times New Roman" w:hAnsi="Times New Roman" w:eastAsia="Times New Roman" w:cs="B Zar"/>
          <w:sz w:val="22"/>
          <w:szCs w:val="22"/>
          <w:rtl/>
        </w:rPr>
        <w:t xml:space="preserve">این دو گروه در مقایسه با عملیاتی ساده‌تر محاسبه می‌شوند، چون بیشتر با ثبت‌های یک‌سویه و مستقیم سروکار دارند: خرید، فروش، وام گرفتن و بازپرداخت.</w:t>
      </w:r>
    </w:p>
    <w:p>
      <w:pPr>
        <w:keepNext/>
        <w:keepLines/>
        <w:bidi/>
        <w:spacing w:before="300" w:after="80"/>
        <w:jc w:val="left"/>
        <w:outlineLvl w:val="1"/>
      </w:pPr>
      <w:bookmarkStart w:id="46" w:name="_TocH46"/>
      <w:r>
        <w:rPr>
          <w:rFonts w:ascii="Times New Roman" w:hAnsi="Times New Roman" w:eastAsia="Times New Roman" w:cs="B Zar"/>
          <w:b/>
          <w:bCs/>
          <w:color w:val="2E74B5"/>
          <w:sz w:val="27"/>
          <w:szCs w:val="27"/>
          <w:rtl/>
        </w:rPr>
        <w:t xml:space="preserve">۲-۱۰-۱ فعالیت‌های سرمایه‌گذاری</w:t>
      </w:r>
      <w:bookmarkEnd w:id="46"/>
    </w:p>
    <w:p>
      <w:pPr>
        <w:bidi/>
        <w:spacing w:before="0" w:after="60" w:line="276" w:lineRule="auto"/>
        <w:ind w:firstLine="284"/>
        <w:jc w:val="both"/>
      </w:pPr>
      <w:r>
        <w:rPr>
          <w:rFonts w:ascii="Times New Roman" w:hAnsi="Times New Roman" w:eastAsia="Times New Roman" w:cs="B Zar"/>
          <w:sz w:val="22"/>
          <w:szCs w:val="22"/>
          <w:rtl/>
        </w:rPr>
        <w:t xml:space="preserve">جریان‌های سرمایه‌گذاری نشان می‌دهد شرکت برای آینده‌اش چقدر منابع خرج یا آزاد کرده است. نمونه‌های آن عبارت‌اند از: پرداخت نقدی برای تحصیل دارایی‌های ثابت مشهود، نامشهود و سایر دارایی‌های بلندمدت؛ دریافت نقدی حاصل از فروش آن‌ها؛ پرداخت نقدی برای تحصیل ابزارهای مالکانه یا بدهی سایر واحدها و دریافت نقدی حاصل از فروش آن‌ها؛ تسهیلات اعطایی به دیگران و وصول آن‌ها؛ و پرداخت و دریافت نقدی مربوط به قراردادهای آتی، پیمان‌های آتی، اختیار معامله و سوآپ.</w:t>
      </w:r>
    </w:p>
    <w:p>
      <w:pPr>
        <w:bidi/>
        <w:spacing w:before="0" w:after="60" w:line="276" w:lineRule="auto"/>
        <w:ind w:firstLine="284"/>
        <w:jc w:val="both"/>
      </w:pPr>
      <w:r>
        <w:rPr>
          <w:rFonts w:ascii="Times New Roman" w:hAnsi="Times New Roman" w:eastAsia="Times New Roman" w:cs="B Zar"/>
          <w:sz w:val="22"/>
          <w:szCs w:val="22"/>
          <w:rtl/>
        </w:rPr>
        <w:t xml:space="preserve">درباره این اخیر باید توضیحی بدهیم. </w:t>
      </w:r>
      <w:r>
        <w:rPr>
          <w:rFonts w:ascii="Times New Roman" w:hAnsi="Times New Roman" w:eastAsia="Times New Roman" w:cs="B Zar"/>
          <w:b/>
          <w:bCs/>
          <w:sz w:val="22"/>
          <w:szCs w:val="22"/>
          <w:rtl/>
        </w:rPr>
        <w:t xml:space="preserve">قرارداد آتی</w:t>
      </w:r>
      <w:r>
        <w:rPr>
          <w:rFonts w:ascii="Times New Roman" w:hAnsi="Times New Roman" w:eastAsia="Times New Roman" w:cs="B Zar"/>
          <w:sz w:val="22"/>
          <w:szCs w:val="22"/>
          <w:rtl/>
        </w:rPr>
        <w:t xml:space="preserve"> توافقی استاندارد برای خرید یا فروش دارایی معین در تاریخ آینده با قیمت از پیش تعیین‌شده است که در بورس معامله می‌شود. </w:t>
      </w:r>
      <w:r>
        <w:rPr>
          <w:rFonts w:ascii="Times New Roman" w:hAnsi="Times New Roman" w:eastAsia="Times New Roman" w:cs="B Zar"/>
          <w:b/>
          <w:bCs/>
          <w:sz w:val="22"/>
          <w:szCs w:val="22"/>
          <w:rtl/>
        </w:rPr>
        <w:t xml:space="preserve">پیمان آتی</w:t>
      </w:r>
      <w:r>
        <w:rPr>
          <w:rFonts w:ascii="Times New Roman" w:hAnsi="Times New Roman" w:eastAsia="Times New Roman" w:cs="B Zar"/>
          <w:sz w:val="22"/>
          <w:szCs w:val="22"/>
          <w:rtl/>
        </w:rPr>
        <w:t xml:space="preserve"> همین قرارداد است در بازار غیررسمی و میان دو طرف مشخص. </w:t>
      </w:r>
      <w:r>
        <w:rPr>
          <w:rFonts w:ascii="Times New Roman" w:hAnsi="Times New Roman" w:eastAsia="Times New Roman" w:cs="B Zar"/>
          <w:b/>
          <w:bCs/>
          <w:sz w:val="22"/>
          <w:szCs w:val="22"/>
          <w:rtl/>
        </w:rPr>
        <w:t xml:space="preserve">اختیار معامله</w:t>
      </w:r>
      <w:r>
        <w:rPr>
          <w:rFonts w:ascii="Times New Roman" w:hAnsi="Times New Roman" w:eastAsia="Times New Roman" w:cs="B Zar"/>
          <w:sz w:val="22"/>
          <w:szCs w:val="22"/>
          <w:rtl/>
        </w:rPr>
        <w:t xml:space="preserve"> به خریدار حق (و نه تعهد) خرید یا فروش دارایی را با قیمت توافق‌شده می‌دهد و خریدار برای این حق «پریمیوم» می‌پردازد. </w:t>
      </w:r>
      <w:r>
        <w:rPr>
          <w:rFonts w:ascii="Times New Roman" w:hAnsi="Times New Roman" w:eastAsia="Times New Roman" w:cs="B Zar"/>
          <w:b/>
          <w:bCs/>
          <w:sz w:val="22"/>
          <w:szCs w:val="22"/>
          <w:rtl/>
        </w:rPr>
        <w:t xml:space="preserve">سوآپ</w:t>
      </w:r>
      <w:r>
        <w:rPr>
          <w:rFonts w:ascii="Times New Roman" w:hAnsi="Times New Roman" w:eastAsia="Times New Roman" w:cs="B Zar"/>
          <w:sz w:val="22"/>
          <w:szCs w:val="22"/>
          <w:rtl/>
        </w:rPr>
        <w:t xml:space="preserve"> توافقی برای مبادله جریان‌های نقدی آینده، مثلاً مبادله بهره ثابت با شناور است. استاندارد دو استثنا برای طبقه‌بندی جریان‌های نقدی این قراردادها در سرمایه‌گذاری قائل است: قراردادهایی که با مقاصد تجاری یا معاملاتی نگهداری می‌شوند (که در عملیاتی می‌آیند) و پرداخت‌ها و دریافت‌هایی که به‌عنوان فعالیت تأمین مالی طبقه‌بندی می‌شوند (استاندارد حسابداری ۲، بند ۱۵ (چ و ح)). پس پریمیومی که شرکت برای خرید یک اختیار خرید مواد اولیه به‌منظور پوشش ریسک قیمت می‌پردازد، در سرمایه‌گذاری می‌آید؛ اما اگر همان شرکت قرارداد را برای معامله و کسب سود از نوسان بسته باشد، عملیاتی است. اینکه هدف قرارداد را چگونه باید شناسایی کرد، به قضاوت و مستندات شرکت بستگی دارد. استاندارد یک شرط مهم هم دارد: تنها مخارجی که به شناسایی دارایی در صورت وضعیت مالی می‌انجامد واجد طبقه‌بندی به‌عنوان سرمایه‌گذاری است (استاندارد حسابداری ۲، بند ۱۵)؛ پس مخارجی که هزینه می‌شود، مثلاً تبلیغات، در فعالیت‌های عملیاتی می‌آید.</w:t>
      </w:r>
    </w:p>
    <w:p>
      <w:pPr>
        <w:keepNext/>
        <w:keepLines/>
        <w:bidi/>
        <w:spacing w:before="300" w:after="80"/>
        <w:jc w:val="left"/>
        <w:outlineLvl w:val="1"/>
      </w:pPr>
      <w:bookmarkStart w:id="47" w:name="_TocH47"/>
      <w:r>
        <w:rPr>
          <w:rFonts w:ascii="Times New Roman" w:hAnsi="Times New Roman" w:eastAsia="Times New Roman" w:cs="B Zar"/>
          <w:b/>
          <w:bCs/>
          <w:color w:val="2E74B5"/>
          <w:sz w:val="27"/>
          <w:szCs w:val="27"/>
          <w:rtl/>
        </w:rPr>
        <w:t xml:space="preserve">۲-۱۰-۲ فعالیت‌های تأمین مالی</w:t>
      </w:r>
      <w:bookmarkEnd w:id="47"/>
    </w:p>
    <w:p>
      <w:pPr>
        <w:bidi/>
        <w:spacing w:before="0" w:after="60" w:line="276" w:lineRule="auto"/>
        <w:ind w:firstLine="284"/>
        <w:jc w:val="both"/>
      </w:pPr>
      <w:r>
        <w:rPr>
          <w:rFonts w:ascii="Times New Roman" w:hAnsi="Times New Roman" w:eastAsia="Times New Roman" w:cs="B Zar"/>
          <w:sz w:val="22"/>
          <w:szCs w:val="22"/>
          <w:rtl/>
        </w:rPr>
        <w:t xml:space="preserve">جریان‌های تأمین مالی نشان می‌دهد شرکت چگونه ساختار سرمایه‌اش را تغییر داده است و افشای جداگانه آن برای تأمین‌کنندگان منابع مالی مهم است، چون به آن‌ها در پیش‌بینی ادعاهایشان نسبت به جریان‌های نقدی آینده کمک می‌کند. نمونه‌ها: دریافت نقد از انتشار سهام یا سایر ابزارهای مالکانه؛ پرداخت به مالکان برای تحصیل یا بازخرید سهام شرکت؛ دریافت نقد از انتشار اوراق بدهی، تسهیلات، اسناد تجاری و سایر استقراض‌های کوتاه‌مدت یا بلندمدت؛ پرداخت برای تسویه مبالغ استقراض‌شده؛ و پرداخت توسط اجاره‌کننده بابت تسویه بدهی اجاره تأمین مالی (استاندارد حسابداری ۲، بند ۱۶). </w:t>
      </w:r>
      <w:r>
        <w:rPr>
          <w:rFonts w:ascii="Times New Roman" w:hAnsi="Times New Roman" w:eastAsia="Times New Roman" w:cs="B Zar"/>
          <w:sz w:val="22"/>
          <w:szCs w:val="22"/>
        </w:rPr>
        <w:t xml:space="preserve">D</w:t>
      </w:r>
      <w:r>
        <w:rPr>
          <w:rFonts w:ascii="Times New Roman" w:hAnsi="Times New Roman" w:eastAsia="Times New Roman" w:cs="B Zar"/>
          <w:sz w:val="22"/>
          <w:szCs w:val="22"/>
          <w:rtl/>
        </w:rPr>
        <w:t xml:space="preserve"> واحد تجاری باید اطلاعاتی افشا کند که استفاده‌کنندگان بتوانند </w:t>
      </w:r>
      <w:r>
        <w:rPr>
          <w:rFonts w:ascii="Times New Roman" w:hAnsi="Times New Roman" w:eastAsia="Times New Roman" w:cs="B Zar"/>
          <w:b/>
          <w:bCs/>
          <w:sz w:val="22"/>
          <w:szCs w:val="22"/>
          <w:rtl/>
        </w:rPr>
        <w:t xml:space="preserve">تغییر در بدهی‌های حاصل از فعالیت‌های تأمین مالی</w:t>
      </w:r>
      <w:r>
        <w:rPr>
          <w:rFonts w:ascii="Times New Roman" w:hAnsi="Times New Roman" w:eastAsia="Times New Roman" w:cs="B Zar"/>
          <w:sz w:val="22"/>
          <w:szCs w:val="22"/>
          <w:rtl/>
        </w:rPr>
        <w:t xml:space="preserve">، شامل تغییرات ناشی از جریان‌های نقدی و تغییرات غیرنقدی را ارزیابی کنند. این تغییرات شامل جریان‌های نقدی تأمین مالی، تحصیل یا از دست دادن کنترل واحدهای فرعی، اثر تغییر نرخ ارز، تغییر در ارزش منصفانه و سایر تغییرات است. (استاندارد حسابداری ۲، بندهای ۴۴ و ۴۵)</w:t>
      </w:r>
    </w:p>
    <w:p>
      <w:pPr>
        <w:bidi/>
        <w:spacing w:before="0" w:after="60" w:line="276" w:lineRule="auto"/>
        <w:ind w:firstLine="284"/>
        <w:jc w:val="both"/>
      </w:pPr>
      <w:r>
        <w:rPr>
          <w:rFonts w:ascii="Times New Roman" w:hAnsi="Times New Roman" w:eastAsia="Times New Roman" w:cs="B Zar"/>
          <w:sz w:val="22"/>
          <w:szCs w:val="22"/>
          <w:rtl/>
        </w:rPr>
        <w:t xml:space="preserve">یکی از راه‌های رعایت این الزام، تهیه صورت تطبیقی میان مانده‌های ابتدا و پایان دوره در صورت وضعیت مالی برای این بدهی‌هاست که اقلام آن را به صورت وضعیت مالی و صورت جریان‌های نقدی پیوند دهد (استاندارد حسابداری ۲، بند ۴۷). در مثال جامع این فصل، تسهیلات مالی شرکت نرگس چنین است: ۱۲٬۰۰۰ + ۸٬۰۰۰ دریافتی − ۳٬۰۰۰ بازپرداخت = ۱۷٬۰۰۰.</w:t>
      </w:r>
    </w:p>
    <w:p>
      <w:pPr>
        <w:bidi/>
        <w:spacing w:before="0" w:after="60" w:line="276" w:lineRule="auto"/>
        <w:ind w:firstLine="284"/>
        <w:jc w:val="both"/>
      </w:pPr>
      <w:r>
        <w:rPr>
          <w:rFonts w:ascii="Times New Roman" w:hAnsi="Times New Roman" w:eastAsia="Times New Roman" w:cs="B Zar"/>
          <w:b/>
          <w:bCs/>
          <w:sz w:val="22"/>
          <w:szCs w:val="22"/>
          <w:rtl/>
        </w:rPr>
        <w:t xml:space="preserve">پاسخ بند (پ) مثال ۲-۱۲.</w:t>
      </w:r>
    </w:p>
    <w:p>
      <w:pPr>
        <w:bidi/>
        <w:spacing w:before="0" w:after="60" w:line="276" w:lineRule="auto"/>
        <w:ind w:firstLine="284"/>
        <w:jc w:val="both"/>
      </w:pPr>
      <w:r>
        <w:rPr>
          <w:rFonts w:ascii="Times New Roman" w:hAnsi="Times New Roman" w:eastAsia="Times New Roman" w:cs="B Zar"/>
          <w:sz w:val="22"/>
          <w:szCs w:val="22"/>
          <w:rtl/>
        </w:rPr>
        <w:t xml:space="preserve">داده‌های مثال ما اکنون به صورت کامل جریان‌های نقدی شرکت نرگس می‌رسد. جریان‌های سرمایه‌گذاری: خرید دارایی ثابت ۹٬۰۰۰ (خروج)، فروش دارایی ثابت ۲٬۵۰۰ (ورود)، افزایش سرمایه‌گذاری بلندمدت ۲٬۰۰۰ (خروج) و دریافت درآمد سرمایه‌گذاری ۶۰۰ (ورود)؛ جمع ۷٬۹۰۰−. جریان‌های تأمین مالی: انتشار سهام ۶٬۰۰۰ و دریافت تسهیلات ۸٬۰۰۰ (ورود)، بازپرداخت تسهیلات ۳٬۰۰۰، پرداخت بهره ۱٬۰۰۰ و پرداخت سود سهام ۱٬۵۰۰ (خروج)؛ جمع ۸٬۵۰۰.</w:t>
      </w:r>
    </w:p>
    <w:tbl>
      <w:tblPr>
        <w:bidiVisual/>
        <w:tblW w:w="902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Pr>
      <w:tblGrid>
        <w:gridCol w:w="6318"/>
        <w:gridCol w:w="2708"/>
      </w:tblGrid>
      <w:tr>
        <w:trPr>
          <w:cantSplit/>
          <w:tblHeader/>
        </w:trPr>
        <w:tc>
          <w:tcPr>
            <w:tcW w:w="6318"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صورت جریان‌های نقدی شرکت نرگس، سال ۱۴۰۵</w:t>
            </w:r>
          </w:p>
        </w:tc>
        <w:tc>
          <w:tcPr>
            <w:tcW w:w="2708"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میلیون ریال</w:t>
            </w:r>
          </w:p>
        </w:tc>
      </w:tr>
      <w:tr>
        <w:trPr>
          <w:cantSplit/>
        </w:trPr>
        <w:tc>
          <w:tcPr>
            <w:tcW w:w="631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b/>
                <w:bCs/>
                <w:sz w:val="19"/>
                <w:szCs w:val="19"/>
                <w:rtl/>
              </w:rPr>
              <w:t xml:space="preserve">جریان‌های نقدی حاصل از فعالیت‌های عملیاتی</w:t>
            </w:r>
          </w:p>
        </w:tc>
        <w:tc>
          <w:tcPr>
            <w:tcW w:w="270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b/>
                <w:bCs/>
                <w:sz w:val="19"/>
                <w:szCs w:val="19"/>
                <w:rtl/>
              </w:rPr>
              <w:t xml:space="preserve">(۶۹۰)</w:t>
            </w:r>
          </w:p>
        </w:tc>
      </w:tr>
      <w:tr>
        <w:trPr>
          <w:cantSplit/>
        </w:trPr>
        <w:tc>
          <w:tcPr>
            <w:tcW w:w="631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پرداخت نقدی برای تحصیل دارایی ثابت</w:t>
            </w:r>
          </w:p>
        </w:tc>
        <w:tc>
          <w:tcPr>
            <w:tcW w:w="270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(۹٬۰۰۰)</w:t>
            </w:r>
          </w:p>
        </w:tc>
      </w:tr>
      <w:tr>
        <w:trPr>
          <w:cantSplit/>
        </w:trPr>
        <w:tc>
          <w:tcPr>
            <w:tcW w:w="631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دریافت نقدی حاصل از فروش دارایی ثابت</w:t>
            </w:r>
          </w:p>
        </w:tc>
        <w:tc>
          <w:tcPr>
            <w:tcW w:w="270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۲٬۵۰۰</w:t>
            </w:r>
          </w:p>
        </w:tc>
      </w:tr>
      <w:tr>
        <w:trPr>
          <w:cantSplit/>
        </w:trPr>
        <w:tc>
          <w:tcPr>
            <w:tcW w:w="631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پرداخت نقدی برای تحصیل سرمایه‌گذاری بلندمدت</w:t>
            </w:r>
          </w:p>
        </w:tc>
        <w:tc>
          <w:tcPr>
            <w:tcW w:w="270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(۲٬۰۰۰)</w:t>
            </w:r>
          </w:p>
        </w:tc>
      </w:tr>
      <w:tr>
        <w:trPr>
          <w:cantSplit/>
        </w:trPr>
        <w:tc>
          <w:tcPr>
            <w:tcW w:w="631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دریافت نقدی حاصل از درآمد سرمایه‌گذاری</w:t>
            </w:r>
          </w:p>
        </w:tc>
        <w:tc>
          <w:tcPr>
            <w:tcW w:w="270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۶۰۰</w:t>
            </w:r>
          </w:p>
        </w:tc>
      </w:tr>
      <w:tr>
        <w:trPr>
          <w:cantSplit/>
        </w:trPr>
        <w:tc>
          <w:tcPr>
            <w:tcW w:w="631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b/>
                <w:bCs/>
                <w:sz w:val="19"/>
                <w:szCs w:val="19"/>
                <w:rtl/>
              </w:rPr>
              <w:t xml:space="preserve">جریان‌های نقدی حاصل از فعالیت‌های سرمایه‌گذاری</w:t>
            </w:r>
          </w:p>
        </w:tc>
        <w:tc>
          <w:tcPr>
            <w:tcW w:w="270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b/>
                <w:bCs/>
                <w:sz w:val="19"/>
                <w:szCs w:val="19"/>
                <w:rtl/>
              </w:rPr>
              <w:t xml:space="preserve">(۷٬۹۰۰)</w:t>
            </w:r>
          </w:p>
        </w:tc>
      </w:tr>
      <w:tr>
        <w:trPr>
          <w:cantSplit/>
        </w:trPr>
        <w:tc>
          <w:tcPr>
            <w:tcW w:w="631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دریافت نقدی حاصل از انتشار سهام</w:t>
            </w:r>
          </w:p>
        </w:tc>
        <w:tc>
          <w:tcPr>
            <w:tcW w:w="270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۶٬۰۰۰</w:t>
            </w:r>
          </w:p>
        </w:tc>
      </w:tr>
      <w:tr>
        <w:trPr>
          <w:cantSplit/>
        </w:trPr>
        <w:tc>
          <w:tcPr>
            <w:tcW w:w="631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دریافت نقدی حاصل از تسهیلات</w:t>
            </w:r>
          </w:p>
        </w:tc>
        <w:tc>
          <w:tcPr>
            <w:tcW w:w="270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۸٬۰۰۰</w:t>
            </w:r>
          </w:p>
        </w:tc>
      </w:tr>
      <w:tr>
        <w:trPr>
          <w:cantSplit/>
        </w:trPr>
        <w:tc>
          <w:tcPr>
            <w:tcW w:w="631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بازپرداخت تسهیلات</w:t>
            </w:r>
          </w:p>
        </w:tc>
        <w:tc>
          <w:tcPr>
            <w:tcW w:w="270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(۳٬۰۰۰)</w:t>
            </w:r>
          </w:p>
        </w:tc>
      </w:tr>
      <w:tr>
        <w:trPr>
          <w:cantSplit/>
        </w:trPr>
        <w:tc>
          <w:tcPr>
            <w:tcW w:w="631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پرداخت بهره</w:t>
            </w:r>
          </w:p>
        </w:tc>
        <w:tc>
          <w:tcPr>
            <w:tcW w:w="270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(۱٬۰۰۰)</w:t>
            </w:r>
          </w:p>
        </w:tc>
      </w:tr>
      <w:tr>
        <w:trPr>
          <w:cantSplit/>
        </w:trPr>
        <w:tc>
          <w:tcPr>
            <w:tcW w:w="631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پرداخت سود سهام</w:t>
            </w:r>
          </w:p>
        </w:tc>
        <w:tc>
          <w:tcPr>
            <w:tcW w:w="270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(۱٬۵۰۰)</w:t>
            </w:r>
          </w:p>
        </w:tc>
      </w:tr>
      <w:tr>
        <w:trPr>
          <w:cantSplit/>
        </w:trPr>
        <w:tc>
          <w:tcPr>
            <w:tcW w:w="631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b/>
                <w:bCs/>
                <w:sz w:val="19"/>
                <w:szCs w:val="19"/>
                <w:rtl/>
              </w:rPr>
              <w:t xml:space="preserve">جریان‌های نقدی حاصل از فعالیت‌های تأمین مالی</w:t>
            </w:r>
          </w:p>
        </w:tc>
        <w:tc>
          <w:tcPr>
            <w:tcW w:w="270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b/>
                <w:bCs/>
                <w:sz w:val="19"/>
                <w:szCs w:val="19"/>
                <w:rtl/>
              </w:rPr>
              <w:t xml:space="preserve">۸٬۵۰۰</w:t>
            </w:r>
          </w:p>
        </w:tc>
      </w:tr>
      <w:tr>
        <w:trPr>
          <w:cantSplit/>
        </w:trPr>
        <w:tc>
          <w:tcPr>
            <w:tcW w:w="631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b/>
                <w:bCs/>
                <w:sz w:val="19"/>
                <w:szCs w:val="19"/>
                <w:rtl/>
              </w:rPr>
              <w:t xml:space="preserve">کاهش خالص وجه نقد</w:t>
            </w:r>
          </w:p>
        </w:tc>
        <w:tc>
          <w:tcPr>
            <w:tcW w:w="270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b/>
                <w:bCs/>
                <w:sz w:val="19"/>
                <w:szCs w:val="19"/>
                <w:rtl/>
              </w:rPr>
              <w:t xml:space="preserve">(۹۰)</w:t>
            </w:r>
          </w:p>
        </w:tc>
      </w:tr>
      <w:tr>
        <w:trPr>
          <w:cantSplit/>
        </w:trPr>
        <w:tc>
          <w:tcPr>
            <w:tcW w:w="631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وجه نقد ابتدای سال</w:t>
            </w:r>
          </w:p>
        </w:tc>
        <w:tc>
          <w:tcPr>
            <w:tcW w:w="270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۵٬۰۰۰</w:t>
            </w:r>
          </w:p>
        </w:tc>
      </w:tr>
      <w:tr>
        <w:trPr>
          <w:cantSplit/>
        </w:trPr>
        <w:tc>
          <w:tcPr>
            <w:tcW w:w="631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b/>
                <w:bCs/>
                <w:sz w:val="19"/>
                <w:szCs w:val="19"/>
                <w:rtl/>
              </w:rPr>
              <w:t xml:space="preserve">وجه نقد پایان سال</w:t>
            </w:r>
          </w:p>
        </w:tc>
        <w:tc>
          <w:tcPr>
            <w:tcW w:w="270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b/>
                <w:bCs/>
                <w:sz w:val="19"/>
                <w:szCs w:val="19"/>
                <w:rtl/>
              </w:rPr>
              <w:t xml:space="preserve">۴٬۹۱۰</w:t>
            </w:r>
          </w:p>
        </w:tc>
      </w:tr>
    </w:tbl>
    <w:p>
      <w:pPr>
        <w:bidi/>
        <w:spacing w:before="0" w:after="100" w:line="120" w:lineRule="auto"/>
      </w:pPr>
    </w:p>
    <w:p>
      <w:pPr>
        <w:bidi/>
        <w:spacing w:before="0" w:after="60" w:line="276" w:lineRule="auto"/>
        <w:ind w:firstLine="284"/>
        <w:jc w:val="both"/>
      </w:pPr>
      <w:r>
        <w:rPr>
          <w:rFonts w:ascii="Times New Roman" w:hAnsi="Times New Roman" w:eastAsia="Times New Roman" w:cs="B Zar"/>
          <w:sz w:val="22"/>
          <w:szCs w:val="22"/>
          <w:rtl/>
        </w:rPr>
        <w:t xml:space="preserve">عدد پایانی با صورت وضعیت مالی می‌خواند: ۴٬۹۱۰. حالا می‌توانیم به مدیر مالی بگوییم نقد کجا رفت. شرکت نرگس از عملیات ۶۹۰ میلیون ریال کم آورد. ۷٬۹۰۰ میلیون در دارایی ثابت و سرمایه‌گذاری گذاشت. و ۸٬۵۰۰ میلیون از مالکان و وام‌دهندگان گرفت تا این هر دو را تأمین کند. در واقع رشد شرکت با پول بیرونی تأمین شده است؛ و این قصه ثابت بسیاری از شرکت‌هایی است که سود می‌کنند و هنوز نقد کم می‌آورند. اما در همین صورت یک چیز دیده نمی‌شود: ۲٬۰۰۰ میلیون زمینی که شرکت نرگس در قبال صدور سهام خرید. این معامله‌ای است که هیچ نقدی در آن جابه‌جا نشده است.</w:t>
      </w:r>
    </w:p>
    <w:p>
      <w:pPr>
        <w:keepNext/>
        <w:keepLines/>
        <w:pBdr>
          <w:bottom w:val="single" w:sz="8" w:space="3" w:color="1F3864"/>
        </w:pBdr>
        <w:bidi/>
        <w:spacing w:before="420" w:after="120"/>
        <w:jc w:val="left"/>
        <w:outlineLvl w:val="0"/>
      </w:pPr>
      <w:bookmarkStart w:id="48" w:name="_TocH48"/>
      <w:r>
        <w:rPr>
          <w:rFonts w:ascii="Times New Roman" w:hAnsi="Times New Roman" w:eastAsia="Times New Roman" w:cs="B Zar"/>
          <w:b/>
          <w:bCs/>
          <w:color w:val="1F3864"/>
          <w:sz w:val="32"/>
          <w:szCs w:val="32"/>
          <w:rtl/>
        </w:rPr>
        <w:t xml:space="preserve">۲-۱۱ موضوعات ویژه در گزارشگری جریان نقد</w:t>
      </w:r>
      <w:bookmarkEnd w:id="48"/>
    </w:p>
    <w:p>
      <w:pPr>
        <w:bidi/>
        <w:spacing w:before="0" w:after="60" w:line="276" w:lineRule="auto"/>
        <w:ind w:firstLine="284"/>
        <w:jc w:val="both"/>
      </w:pPr>
      <w:r>
        <w:rPr>
          <w:rFonts w:ascii="Times New Roman" w:hAnsi="Times New Roman" w:eastAsia="Times New Roman" w:cs="B Zar"/>
          <w:sz w:val="22"/>
          <w:szCs w:val="22"/>
          <w:rtl/>
        </w:rPr>
        <w:t xml:space="preserve">برخی اقلام جریان نقد ماهیتی دارند که طبقه‌بندی آن‌ها به نوع واحد تجاری بستگی دارد، و برخی رویدادها هرگز در صورت جریان نقد دیده نمی‌شوند ولی نباید پنهان بمانند. این بخش شش موضوع را می‌پوشاند که استاندارد جداگانه به آن‌ها پرداخته است.</w:t>
      </w:r>
    </w:p>
    <w:p>
      <w:pPr>
        <w:keepNext/>
        <w:keepLines/>
        <w:bidi/>
        <w:spacing w:before="300" w:after="80"/>
        <w:jc w:val="left"/>
        <w:outlineLvl w:val="1"/>
      </w:pPr>
      <w:bookmarkStart w:id="49" w:name="_TocH49"/>
      <w:r>
        <w:rPr>
          <w:rFonts w:ascii="Times New Roman" w:hAnsi="Times New Roman" w:eastAsia="Times New Roman" w:cs="B Zar"/>
          <w:b/>
          <w:bCs/>
          <w:color w:val="2E74B5"/>
          <w:sz w:val="27"/>
          <w:szCs w:val="27"/>
          <w:rtl/>
        </w:rPr>
        <w:t xml:space="preserve">۲-۱۱-۱ بهره و سود سهام</w:t>
      </w:r>
      <w:bookmarkEnd w:id="49"/>
    </w:p>
    <w:p>
      <w:pPr>
        <w:bidi/>
        <w:spacing w:before="0" w:after="60" w:line="276" w:lineRule="auto"/>
        <w:ind w:firstLine="284"/>
        <w:jc w:val="both"/>
      </w:pPr>
      <w:r>
        <w:rPr>
          <w:rFonts w:ascii="Times New Roman" w:hAnsi="Times New Roman" w:eastAsia="Times New Roman" w:cs="B Zar"/>
          <w:sz w:val="22"/>
          <w:szCs w:val="22"/>
          <w:rtl/>
        </w:rPr>
        <w:t xml:space="preserve">طبقه‌بندی بهره و سود سهام دریافتی و پرداختی بر پایه </w:t>
      </w:r>
      <w:r>
        <w:rPr>
          <w:rFonts w:ascii="Times New Roman" w:hAnsi="Times New Roman" w:eastAsia="Times New Roman" w:cs="B Zar"/>
          <w:b/>
          <w:bCs/>
          <w:sz w:val="22"/>
          <w:szCs w:val="22"/>
          <w:rtl/>
        </w:rPr>
        <w:t xml:space="preserve">ماهیت اقتصادی</w:t>
      </w:r>
      <w:r>
        <w:rPr>
          <w:rFonts w:ascii="Times New Roman" w:hAnsi="Times New Roman" w:eastAsia="Times New Roman" w:cs="B Zar"/>
          <w:sz w:val="22"/>
          <w:szCs w:val="22"/>
          <w:rtl/>
        </w:rPr>
        <w:t xml:space="preserve"> فعالیت واحد انجام می‌شود، نه صرفاً نوع قلم مالی. در یک واحد غیرمالی مانند شرکت نرگس، پرداخت بهره تسهیلات بخشی از هزینه تأمین منابع مالی است و در فعالیت‌های تأمین مالی می‌آید؛ بهره و سود سهام دریافتی بازده سرمایه‌گذاری است و در فعالیت‌های سرمایه‌گذاری می‌آید؛ سود سهام پرداختی کاهش حقوق مالکانه است و در تأمین مالی می‌آید. اما در مؤسسات مالی مانند بانک‌ها، دریافت و پرداخت بهره بخشی از فعالیت اصلی است و عملیاتی طبقه‌بندی می‌شود، و سود سهام دریافتی هم جزو درآمد اصلی و عملیاتی است. همین قاعده در مثال جامع به کار رفت: بهره پرداختی در تأمین مالی و درآمد سرمایه‌گذاری در سرمایه‌گذاری آمد. در هر صورت، جریان‌های نقدی ناشی از بهره و سود تقسیمی، دریافتی و پرداختی، باید جداگانه افشا شود، و جمع بهره پرداختی در دوره، چه به‌عنوان هزینه شناسایی شده باشد و چه در بهای تمام‌شده یک دارایی (طبق استاندارد حسابداری ۱۳، مخارج تأمین مالی) احتساب شده باشد، در صورت جریان‌های نقدی افشا می‌شود (استاندارد حسابداری ۲، بندهای ۲۹ تا ۳۱).</w:t>
      </w:r>
    </w:p>
    <w:p>
      <w:pPr>
        <w:keepNext/>
        <w:keepLines/>
        <w:bidi/>
        <w:spacing w:before="300" w:after="80"/>
        <w:jc w:val="left"/>
        <w:outlineLvl w:val="1"/>
      </w:pPr>
      <w:bookmarkStart w:id="50" w:name="_TocH50"/>
      <w:r>
        <w:rPr>
          <w:rFonts w:ascii="Times New Roman" w:hAnsi="Times New Roman" w:eastAsia="Times New Roman" w:cs="B Zar"/>
          <w:b/>
          <w:bCs/>
          <w:color w:val="2E74B5"/>
          <w:sz w:val="27"/>
          <w:szCs w:val="27"/>
          <w:rtl/>
        </w:rPr>
        <w:t xml:space="preserve">۲-۱۱-۲ جریان‌های نقدی ارزی</w:t>
      </w:r>
      <w:bookmarkEnd w:id="50"/>
    </w:p>
    <w:p>
      <w:pPr>
        <w:bidi/>
        <w:spacing w:before="0" w:after="60" w:line="276" w:lineRule="auto"/>
        <w:ind w:firstLine="284"/>
        <w:jc w:val="both"/>
      </w:pPr>
      <w:r>
        <w:rPr>
          <w:rFonts w:ascii="Times New Roman" w:hAnsi="Times New Roman" w:eastAsia="Times New Roman" w:cs="B Zar"/>
          <w:sz w:val="22"/>
          <w:szCs w:val="22"/>
          <w:rtl/>
        </w:rPr>
        <w:t xml:space="preserve">شرکتی که معاملات ارزی دارد، جریان‌های نقدی ارزی را بر پایه استاندارد حسابداری ۱۶ (آثار تغییر نرخ ارز) گزارش می‌کند. جریان نقد حاصل از معاملات ارزی به واحد پول عملیاتی شرکت تسعیر می‌شود؛ نرخ تسعیر باید نرخ مبادله در تاریخ وقوع جریان نقدی باشد. اگر نرخ‌ها نوسان زیادی نداشته باشند، می‌توان برای دوره از میانگین موزون استفاده کرد. سود و زیان تحقق‌نیافته ناشی از تغییر نرخ ارز جریان نقدی نیست و در روش غیرمستقیم به‌عنوان قلم غیرنقدی از سود تعدیل می‌شود؛ تنها اثر تغییر نرخ ارز بر نقد و معادل نقدی که به ارز نگهداری می‌شود، جدا از سه گروه فعالیت، برای تطبیق مانده ابتدا و پایان دوره نشان داده می‌شود. نرخ پایان دوره برای تسعیر جریان‌های نقدی واحد فرعی خارجی مجاز نیست (استاندارد حسابداری ۲، بندهای ۲۵ تا ۲۸).</w:t>
      </w:r>
    </w:p>
    <w:p>
      <w:pPr>
        <w:keepNext/>
        <w:keepLines/>
        <w:bidi/>
        <w:spacing w:before="300" w:after="80"/>
        <w:jc w:val="left"/>
        <w:outlineLvl w:val="1"/>
      </w:pPr>
      <w:bookmarkStart w:id="51" w:name="_TocH51"/>
      <w:r>
        <w:rPr>
          <w:rFonts w:ascii="Times New Roman" w:hAnsi="Times New Roman" w:eastAsia="Times New Roman" w:cs="B Zar"/>
          <w:b/>
          <w:bCs/>
          <w:color w:val="2E74B5"/>
          <w:sz w:val="27"/>
          <w:szCs w:val="27"/>
          <w:rtl/>
        </w:rPr>
        <w:t xml:space="preserve">۲-۱۱-۳ معاملات غیرنقدی</w:t>
      </w:r>
      <w:bookmarkEnd w:id="51"/>
    </w:p>
    <w:p>
      <w:pPr>
        <w:bidi/>
        <w:spacing w:before="0" w:after="60" w:line="276" w:lineRule="auto"/>
        <w:ind w:firstLine="284"/>
        <w:jc w:val="both"/>
      </w:pPr>
      <w:r>
        <w:rPr>
          <w:rFonts w:ascii="Times New Roman" w:hAnsi="Times New Roman" w:eastAsia="Times New Roman" w:cs="B Zar"/>
          <w:sz w:val="22"/>
          <w:szCs w:val="22"/>
          <w:rtl/>
        </w:rPr>
        <w:t xml:space="preserve">برخی رویدادها سرمایه‌گذاری یا تأمین مالی‌اند ولی هیچ نقد یا معادل نقدی در آن‌ها رد و بدل نمی‌شود. چون صورت جریان نقد فقط نقد را دنبال می‌کند، این معاملات از متن صورت حذف می‌شوند، اما برای حفظ شفافیت باید به‌طور کامل در یادداشت‌های توضیحی افشا شوند تا تصویر ناقصی از تغییرات دارایی‌ها، بدهی‌ها و حقوق مالکانه شکل نگیرد. نمونه‌ها: تحصیل دارایی در قبال بدهی مستقیم یا اجاره تأمین مالی (خرید ماشین‌آلات از راه وام یا اجاره بی‌پرداخت اولیه)؛ تحصیل واحد تجاری دیگر در قبال صدور سهام؛ و تبدیل بدهی به حقوق مالکانه (مثلاً تبدیل اوراق بدهی به سهام عادی) (استاندارد حسابداری ۲، بندهای ۴۲ و ۴۳).</w:t>
      </w: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cantSplit/>
        </w:trPr>
        <w:tc>
          <w:tcPr>
            <w:tcW w:w="8826" w:type="dxa"/>
            <w:tcBorders>
              <w:top w:val="single" w:sz="6" w:space="0" w:color="548235"/>
              <w:left w:val="single" w:sz="6" w:space="0" w:color="548235"/>
              <w:bottom w:val="single" w:sz="6" w:space="0" w:color="548235"/>
              <w:right w:val="single" w:sz="36" w:space="0" w:color="548235"/>
            </w:tcBorders>
            <w:shd w:val="clear" w:color="auto" w:fill="EEF7EA"/>
            <w:tcMar>
              <w:top w:w="110" w:type="dxa"/>
              <w:left w:w="110" w:type="dxa"/>
              <w:bottom w:w="110" w:type="dxa"/>
              <w:right w:w="110" w:type="dxa"/>
            </w:tcMar>
            <w:vAlign w:val="top"/>
          </w:tcPr>
          <w:p>
            <w:pPr>
              <w:bidi/>
              <w:spacing w:before="0" w:after="40" w:line="252" w:lineRule="auto"/>
              <w:jc w:val="left"/>
            </w:pPr>
            <w:r>
              <w:rPr>
                <w:rFonts w:ascii="Times New Roman" w:hAnsi="Times New Roman" w:eastAsia="Times New Roman" w:cs="B Zar"/>
                <w:b/>
                <w:bCs/>
                <w:color w:val="375623"/>
                <w:sz w:val="21"/>
                <w:szCs w:val="21"/>
                <w:rtl/>
              </w:rPr>
              <w:t xml:space="preserve">مثال: زمین در قبال سهام</w:t>
            </w:r>
          </w:p>
          <w:p>
            <w:pPr>
              <w:bidi/>
              <w:spacing w:before="0" w:after="40" w:line="252" w:lineRule="auto"/>
              <w:jc w:val="both"/>
            </w:pPr>
            <w:r>
              <w:rPr>
                <w:rFonts w:ascii="Times New Roman" w:hAnsi="Times New Roman" w:eastAsia="Times New Roman" w:cs="B Zar"/>
                <w:sz w:val="20"/>
                <w:szCs w:val="20"/>
                <w:rtl/>
              </w:rPr>
              <w:t xml:space="preserve">شرکت نرگس در ۱۴۰۵ قطعه زمینی به ارزش ۲٬۰۰۰ میلیون ریال در قبال صدور سهام جدید تحصیل کرده است. در صورت جریان نقد هیچ ثبتی نمی‌آید، اما اگر این معامله افشا نشود، خواننده افزایش ۲٬۰۰۰ میلیونی زمین و سرمایه را در صورت وضعیت مالی می‌بیند و نمی‌تواند آن را در صورت جریان نقد بیابد. بنابراین باید در یادداشت‌ها بنویسیم: «در سال ۱۴۰۵ زمینی به مبلغ ۲٬۰۰۰ میلیون ریال در قبال صدور سهام تحصیل شده است.»</w:t>
            </w:r>
          </w:p>
        </w:tc>
      </w:tr>
    </w:tbl>
    <w:p>
      <w:pPr>
        <w:bidi/>
        <w:spacing w:before="0" w:after="100" w:line="120" w:lineRule="auto"/>
      </w:pPr>
    </w:p>
    <w:p>
      <w:pPr>
        <w:keepNext/>
        <w:keepLines/>
        <w:bidi/>
        <w:spacing w:before="300" w:after="80"/>
        <w:jc w:val="left"/>
        <w:outlineLvl w:val="1"/>
      </w:pPr>
      <w:bookmarkStart w:id="52" w:name="_TocH52"/>
      <w:r>
        <w:rPr>
          <w:rFonts w:ascii="Times New Roman" w:hAnsi="Times New Roman" w:eastAsia="Times New Roman" w:cs="B Zar"/>
          <w:b/>
          <w:bCs/>
          <w:color w:val="2E74B5"/>
          <w:sz w:val="27"/>
          <w:szCs w:val="27"/>
          <w:rtl/>
        </w:rPr>
        <w:t xml:space="preserve">۲-۱۱-۴ گزارش بر مبنای خالص</w:t>
      </w:r>
      <w:bookmarkEnd w:id="52"/>
    </w:p>
    <w:p>
      <w:pPr>
        <w:bidi/>
        <w:spacing w:before="0" w:after="60" w:line="276" w:lineRule="auto"/>
        <w:ind w:firstLine="284"/>
        <w:jc w:val="both"/>
      </w:pPr>
      <w:r>
        <w:rPr>
          <w:rFonts w:ascii="Times New Roman" w:hAnsi="Times New Roman" w:eastAsia="Times New Roman" w:cs="B Zar"/>
          <w:sz w:val="22"/>
          <w:szCs w:val="22"/>
          <w:rtl/>
        </w:rPr>
        <w:t xml:space="preserve">استاندارد اجازه می‌دهد برخی جریان‌ها به‌جای ناخالص، بر مبنای خالص گزارش شوند، در دو حالت: دریافت‌ها و پرداخت‌هایی که از طرف مشتریان انجام می‌شود و منعکس‌کننده فعالیت مشتری است، نه واحد تجاری (مانند اجاره‌های وصول‌شده از طرف مالکان یک دارایی و پرداخت آن به ایشان)؛ و دریافت‌ها و پرداخت‌های مربوط به اقلامی که گردش آن‌ها سریع، مبالغشان بزرگ و سررسیدشان کوتاه است (مانند خرید و فروش سرمایه‌گذاری‌ها یا استقراض‌هایی با سررسید سه ماه یا کمتر). مؤسسات مالی نیز می‌توانند جریان‌های مربوط به سپرده‌های دارای سررسید ثابت و تسهیلات اعطایی به مشتریان را به‌صورت خالص گزارش کنند (استاندارد حسابداری ۲، بندهای ۲۱ تا ۲۴).</w:t>
      </w:r>
    </w:p>
    <w:p>
      <w:pPr>
        <w:keepNext/>
        <w:keepLines/>
        <w:bidi/>
        <w:spacing w:before="300" w:after="80"/>
        <w:jc w:val="left"/>
        <w:outlineLvl w:val="1"/>
      </w:pPr>
      <w:bookmarkStart w:id="53" w:name="_TocH53"/>
      <w:r>
        <w:rPr>
          <w:rFonts w:ascii="Times New Roman" w:hAnsi="Times New Roman" w:eastAsia="Times New Roman" w:cs="B Zar"/>
          <w:b/>
          <w:bCs/>
          <w:color w:val="2E74B5"/>
          <w:sz w:val="27"/>
          <w:szCs w:val="27"/>
          <w:rtl/>
        </w:rPr>
        <w:t xml:space="preserve">۲-۱۱-۵ واحدهای فرعی و سرمایه‌گذاری‌های وابسته</w:t>
      </w:r>
      <w:bookmarkEnd w:id="53"/>
    </w:p>
    <w:p>
      <w:pPr>
        <w:bidi/>
        <w:spacing w:before="0" w:after="60" w:line="276" w:lineRule="auto"/>
        <w:ind w:firstLine="284"/>
        <w:jc w:val="both"/>
      </w:pPr>
      <w:r>
        <w:rPr>
          <w:rFonts w:ascii="Times New Roman" w:hAnsi="Times New Roman" w:eastAsia="Times New Roman" w:cs="B Zar"/>
          <w:sz w:val="22"/>
          <w:szCs w:val="22"/>
          <w:rtl/>
        </w:rPr>
        <w:t xml:space="preserve">اگر شرکتی در واحد وابسته یا فرعی سرمایه‌گذاری کرده و آن را به روش ارزش ویژه یا بهای تمام‌شده نشان می‌دهد، در صورت جریان نقد سرمایه‌گذار فقط جریان‌های نقدی با سرمایه‌پذیر، مانند سود تقسیمی و تسهیلات اعطایی، می‌آید. جریان نقدی حاصل از تحصیل یا از دست دادن کنترل واحد فرعی به‌صورت جداگانه و در فعالیت‌های سرمایه‌گذاری گزارش می‌شود و مجموع مابه‌ازا، بخش نقدی آن و دارایی‌ها و بدهی‌های تحصیل‌شده یا واگذارشده باید افشا شود. در مقابل، جریان نقدی ناشی از تغییر در منافع مالکیت که به از دست دادن کنترل نمی‌انجامد، مانند خرید ابزارهای مالکانه واحد فرعی از سهام‌داران اقلیت، معامله مالکانه است و در تأمین مالی می‌آید (استاندارد حسابداری ۲، بندهای ۳۴ تا ۴۱).</w:t>
      </w:r>
    </w:p>
    <w:p>
      <w:pPr>
        <w:keepNext/>
        <w:keepLines/>
        <w:bidi/>
        <w:spacing w:before="300" w:after="80"/>
        <w:jc w:val="left"/>
        <w:outlineLvl w:val="1"/>
      </w:pPr>
      <w:bookmarkStart w:id="54" w:name="_TocH54"/>
      <w:r>
        <w:rPr>
          <w:rFonts w:ascii="Times New Roman" w:hAnsi="Times New Roman" w:eastAsia="Times New Roman" w:cs="B Zar"/>
          <w:b/>
          <w:bCs/>
          <w:color w:val="2E74B5"/>
          <w:sz w:val="27"/>
          <w:szCs w:val="27"/>
          <w:rtl/>
        </w:rPr>
        <w:t xml:space="preserve">۲-۱۱-۶ افشاهای تکمیلی</w:t>
      </w:r>
      <w:bookmarkEnd w:id="54"/>
    </w:p>
    <w:p>
      <w:pPr>
        <w:bidi/>
        <w:spacing w:before="0" w:after="60" w:line="276" w:lineRule="auto"/>
        <w:ind w:firstLine="284"/>
        <w:jc w:val="both"/>
      </w:pPr>
      <w:r>
        <w:rPr>
          <w:rFonts w:ascii="Times New Roman" w:hAnsi="Times New Roman" w:eastAsia="Times New Roman" w:cs="B Zar"/>
          <w:sz w:val="22"/>
          <w:szCs w:val="22"/>
          <w:rtl/>
        </w:rPr>
        <w:t xml:space="preserve">استاندارد از شرکت سه افشای دیگر هم می‌خواهد. نخست، </w:t>
      </w:r>
      <w:r>
        <w:rPr>
          <w:rFonts w:ascii="Times New Roman" w:hAnsi="Times New Roman" w:eastAsia="Times New Roman" w:cs="B Zar"/>
          <w:b/>
          <w:bCs/>
          <w:sz w:val="22"/>
          <w:szCs w:val="22"/>
          <w:rtl/>
        </w:rPr>
        <w:t xml:space="preserve">اجزای تشکیل‌دهنده نقد و معادل‌های نقد</w:t>
      </w:r>
      <w:r>
        <w:rPr>
          <w:rFonts w:ascii="Times New Roman" w:hAnsi="Times New Roman" w:eastAsia="Times New Roman" w:cs="B Zar"/>
          <w:sz w:val="22"/>
          <w:szCs w:val="22"/>
          <w:rtl/>
        </w:rPr>
        <w:t xml:space="preserve"> و صورت تطبیق این مبالغ با اقلام مشابه در صورت وضعیت مالی؛ شرکت باید رویه خود در تعیین این اجزا را هم افشا کند، و هرگونه تغییر در آن رویه مانند تغییر در رویه حسابداری گزارش می‌شود (استاندارد حسابداری ۲، بندهای ۴۹ تا ۵۱). دوم، </w:t>
      </w:r>
      <w:r>
        <w:rPr>
          <w:rFonts w:ascii="Times New Roman" w:hAnsi="Times New Roman" w:eastAsia="Times New Roman" w:cs="B Zar"/>
          <w:b/>
          <w:bCs/>
          <w:sz w:val="22"/>
          <w:szCs w:val="22"/>
          <w:rtl/>
        </w:rPr>
        <w:t xml:space="preserve">مانده‌های بااهمیت نقد و معادل نقد که برای استفاده گروه در دسترس نیست</w:t>
      </w:r>
      <w:r>
        <w:rPr>
          <w:rFonts w:ascii="Times New Roman" w:hAnsi="Times New Roman" w:eastAsia="Times New Roman" w:cs="B Zar"/>
          <w:sz w:val="22"/>
          <w:szCs w:val="22"/>
          <w:rtl/>
        </w:rPr>
        <w:t xml:space="preserve">، همراه با دلیل آن (استاندارد حسابداری ۲، بندهای ۵۲ و ۵۳). سوم، اطلاعات توصیه‌شده برای درک نقدینگی، مانند تسهیلات مالی استفاده‌نشده، جدا کردن جریان‌های لازم برای حفظ ظرفیت عملیاتی از جریان‌های مربوط به افزایش آن، و جریان‌های هر قسمت قابل گزارش (استاندارد حسابداری ۲، بندهای ۵۴ تا ۵۶). دومی از این‌ها اهمیت ویژه‌ای دارد: شرکتی که برای حفظ ظرفیت عملیاتی به اندازه کافی سرمایه‌گذاری نکرده باشد، ممکن است به دلیل نقدینگی جاری و توزیع منابع میان مالکان، تصویر نادرستی از سودآوری آینده بدهد.</w:t>
      </w:r>
    </w:p>
    <w:p>
      <w:pPr>
        <w:keepNext/>
        <w:keepLines/>
        <w:shd w:val="clear" w:color="auto" w:fill="3B4A63"/>
        <w:bidi/>
        <w:spacing w:before="200" w:after="0" w:line="300" w:lineRule="auto"/>
        <w:jc w:val="center"/>
      </w:pPr>
      <w:r>
        <w:rPr>
          <w:rFonts w:ascii="Times New Roman" w:hAnsi="Times New Roman" w:eastAsia="Times New Roman" w:cs="B Zar"/>
          <w:b/>
          <w:bCs/>
          <w:color w:val="FFFFFF"/>
          <w:sz w:val="19"/>
          <w:szCs w:val="19"/>
          <w:rtl/>
        </w:rPr>
        <w:t xml:space="preserve">مطالعه پیشرفته — ویژه دانشجویان تحصیلات تکمیلی (کارشناسی ارشد و دکتری)</w:t>
      </w:r>
    </w:p>
    <w:p>
      <w:pPr>
        <w:keepNext/>
        <w:keepLines/>
        <w:bidi/>
        <w:spacing w:before="300" w:after="80"/>
        <w:jc w:val="left"/>
        <w:outlineLvl w:val="1"/>
      </w:pPr>
      <w:bookmarkStart w:id="55" w:name="_TocH55"/>
      <w:r>
        <w:rPr>
          <w:rFonts w:ascii="Times New Roman" w:hAnsi="Times New Roman" w:eastAsia="Times New Roman" w:cs="B Zar"/>
          <w:b/>
          <w:bCs/>
          <w:color w:val="2E74B5"/>
          <w:sz w:val="27"/>
          <w:szCs w:val="27"/>
          <w:rtl/>
        </w:rPr>
        <w:t xml:space="preserve">۲-۱۱-۷ مقایسه با </w:t>
      </w:r>
      <w:r>
        <w:rPr>
          <w:rFonts w:ascii="Times New Roman" w:hAnsi="Times New Roman" w:eastAsia="Times New Roman" w:cs="B Zar"/>
          <w:b/>
          <w:bCs/>
          <w:color w:val="2E74B5"/>
          <w:sz w:val="27"/>
          <w:szCs w:val="27"/>
        </w:rPr>
        <w:t xml:space="preserve">IAS 7</w:t>
      </w:r>
      <w:r>
        <w:rPr>
          <w:rFonts w:ascii="Times New Roman" w:hAnsi="Times New Roman" w:eastAsia="Times New Roman" w:cs="B Zar"/>
          <w:b/>
          <w:bCs/>
          <w:color w:val="2E74B5"/>
          <w:sz w:val="27"/>
          <w:szCs w:val="27"/>
          <w:rtl/>
        </w:rPr>
        <w:t xml:space="preserve"> و </w:t>
      </w:r>
      <w:r>
        <w:rPr>
          <w:rFonts w:ascii="Times New Roman" w:hAnsi="Times New Roman" w:eastAsia="Times New Roman" w:cs="B Zar"/>
          <w:b/>
          <w:bCs/>
          <w:color w:val="2E74B5"/>
          <w:sz w:val="27"/>
          <w:szCs w:val="27"/>
        </w:rPr>
        <w:t xml:space="preserve">ASC 230</w:t>
      </w:r>
      <w:r>
        <w:rPr>
          <w:rFonts w:ascii="Times New Roman" w:hAnsi="Times New Roman" w:eastAsia="Times New Roman" w:cs="B Zar"/>
          <w:b/>
          <w:bCs/>
          <w:color w:val="2E74B5"/>
          <w:sz w:val="27"/>
          <w:szCs w:val="27"/>
          <w:rtl/>
        </w:rPr>
        <w:t xml:space="preserve">: طبقه‌بندی بهره، سود سهام و مالیات</w:t>
      </w:r>
      <w:bookmarkEnd w:id="55"/>
    </w:p>
    <w:p>
      <w:pPr>
        <w:bidi/>
        <w:spacing w:before="0" w:after="60" w:line="276" w:lineRule="auto"/>
        <w:ind w:firstLine="284"/>
        <w:jc w:val="both"/>
      </w:pPr>
      <w:r>
        <w:rPr>
          <w:rFonts w:ascii="Times New Roman" w:hAnsi="Times New Roman" w:eastAsia="Times New Roman" w:cs="B Zar"/>
          <w:sz w:val="22"/>
          <w:szCs w:val="22"/>
          <w:rtl/>
        </w:rPr>
        <w:t xml:space="preserve">دو ویژگی استاندارد ایران که آن را از </w:t>
      </w:r>
      <w:r>
        <w:rPr>
          <w:rFonts w:ascii="Times New Roman" w:hAnsi="Times New Roman" w:eastAsia="Times New Roman" w:cs="B Zar"/>
          <w:sz w:val="22"/>
          <w:szCs w:val="22"/>
        </w:rPr>
        <w:t xml:space="preserve">IAS 7</w:t>
      </w:r>
      <w:r>
        <w:rPr>
          <w:rFonts w:ascii="Times New Roman" w:hAnsi="Times New Roman" w:eastAsia="Times New Roman" w:cs="B Zar"/>
          <w:sz w:val="22"/>
          <w:szCs w:val="22"/>
          <w:rtl/>
        </w:rPr>
        <w:t xml:space="preserve"> جدا می‌کند، بی‌اختیار بودن طبقه‌بندی بهره و سود تقسیمی است. بر پایه مقایسه‌های منتشرشده، </w:t>
      </w:r>
      <w:r>
        <w:rPr>
          <w:rFonts w:ascii="Times New Roman" w:hAnsi="Times New Roman" w:eastAsia="Times New Roman" w:cs="B Zar"/>
          <w:sz w:val="22"/>
          <w:szCs w:val="22"/>
        </w:rPr>
        <w:t xml:space="preserve">IAS 7</w:t>
      </w:r>
      <w:r>
        <w:rPr>
          <w:rFonts w:ascii="Times New Roman" w:hAnsi="Times New Roman" w:eastAsia="Times New Roman" w:cs="B Zar"/>
          <w:sz w:val="22"/>
          <w:szCs w:val="22"/>
          <w:rtl/>
        </w:rPr>
        <w:t xml:space="preserve"> به شرکت اجازه می‌دهد بهره پرداختی را در عملیاتی یا تأمین مالی بیاورد و همچنین سود تقسیمی دریافتی را در عملیاتی یا سرمایه‌گذاری؛ سود تقسیمی پرداختی نیز در </w:t>
      </w:r>
      <w:r>
        <w:rPr>
          <w:rFonts w:ascii="Times New Roman" w:hAnsi="Times New Roman" w:eastAsia="Times New Roman" w:cs="B Zar"/>
          <w:sz w:val="22"/>
          <w:szCs w:val="22"/>
        </w:rPr>
        <w:t xml:space="preserve">IAS 7</w:t>
      </w:r>
      <w:r>
        <w:rPr>
          <w:rFonts w:ascii="Times New Roman" w:hAnsi="Times New Roman" w:eastAsia="Times New Roman" w:cs="B Zar"/>
          <w:sz w:val="22"/>
          <w:szCs w:val="22"/>
          <w:rtl/>
        </w:rPr>
        <w:t xml:space="preserve"> در تأمین مالی یا عملیاتی می‌تواند بیاید. در </w:t>
      </w:r>
      <w:r>
        <w:rPr>
          <w:rFonts w:ascii="Times New Roman" w:hAnsi="Times New Roman" w:eastAsia="Times New Roman" w:cs="B Zar"/>
          <w:sz w:val="22"/>
          <w:szCs w:val="22"/>
        </w:rPr>
        <w:t xml:space="preserve">ASC 230</w:t>
      </w:r>
      <w:r>
        <w:rPr>
          <w:rFonts w:ascii="Times New Roman" w:hAnsi="Times New Roman" w:eastAsia="Times New Roman" w:cs="B Zar"/>
          <w:sz w:val="22"/>
          <w:szCs w:val="22"/>
          <w:rtl/>
        </w:rPr>
        <w:t xml:space="preserve"> بهره پرداختی الزاماً عملیاتی است و سود تقسیمی دریافتی، به‌عنوان بازده سرمایه‌گذاری، معمولاً عملیاتی است؛ سود تقسیمی پرداختی تأمین مالی است. استاندارد ایران (بند ۳۱) با قاعده روشن، بهره پرداختی را در واحد غیرمالی تأمین مالی و بهره و سود تقسیمی دریافتی را سرمایه‌گذاری می‌داند. نتیجه مقایسه‌ای: اگر یک شرکت ایرانی و یک شرکت آمریکایی با ساختار یکسان را مقایسه کنید، جریان نقد عملیاتی شرکت آمریکایی به اندازه بهره پرداختی کمتر است؛ پس بدون تعدیل، مقایسه مستقیم «جریان نقد عملیاتی» میان دو نظام گمراه‌کننده است.</w:t>
      </w:r>
    </w:p>
    <w:tbl>
      <w:tblPr>
        <w:bidiVisual/>
        <w:tblW w:w="902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Pr>
      <w:tblGrid>
        <w:gridCol w:w="2166"/>
        <w:gridCol w:w="2346"/>
        <w:gridCol w:w="2256"/>
        <w:gridCol w:w="2258"/>
      </w:tblGrid>
      <w:tr>
        <w:trPr>
          <w:cantSplit/>
          <w:tblHeader/>
        </w:trPr>
        <w:tc>
          <w:tcPr>
            <w:tcW w:w="2166"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موضوع</w:t>
            </w:r>
          </w:p>
        </w:tc>
        <w:tc>
          <w:tcPr>
            <w:tcW w:w="2346"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استاندارد ایران ۲ (غیرمالی)</w:t>
            </w:r>
          </w:p>
        </w:tc>
        <w:tc>
          <w:tcPr>
            <w:tcW w:w="2256"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Pr>
              <w:t xml:space="preserve">IAS 7</w:t>
            </w:r>
          </w:p>
        </w:tc>
        <w:tc>
          <w:tcPr>
            <w:tcW w:w="2258"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Pr>
              <w:t xml:space="preserve">ASC 230</w:t>
            </w:r>
          </w:p>
        </w:tc>
      </w:tr>
      <w:tr>
        <w:trPr>
          <w:cantSplit/>
        </w:trPr>
        <w:tc>
          <w:tcPr>
            <w:tcW w:w="216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بهره پرداختی</w:t>
            </w:r>
          </w:p>
        </w:tc>
        <w:tc>
          <w:tcPr>
            <w:tcW w:w="234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تأمین مالی</w:t>
            </w:r>
          </w:p>
        </w:tc>
        <w:tc>
          <w:tcPr>
            <w:tcW w:w="225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عملیاتی یا تأمین مالی (انتخاب)</w:t>
            </w:r>
          </w:p>
        </w:tc>
        <w:tc>
          <w:tcPr>
            <w:tcW w:w="225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عملیاتی</w:t>
            </w:r>
          </w:p>
        </w:tc>
      </w:tr>
      <w:tr>
        <w:trPr>
          <w:cantSplit/>
        </w:trPr>
        <w:tc>
          <w:tcPr>
            <w:tcW w:w="216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بهره دریافتی</w:t>
            </w:r>
          </w:p>
        </w:tc>
        <w:tc>
          <w:tcPr>
            <w:tcW w:w="234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سرمایه‌گذاری</w:t>
            </w:r>
          </w:p>
        </w:tc>
        <w:tc>
          <w:tcPr>
            <w:tcW w:w="225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عملیاتی یا سرمایه‌گذاری</w:t>
            </w:r>
          </w:p>
        </w:tc>
        <w:tc>
          <w:tcPr>
            <w:tcW w:w="225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عملیاتی</w:t>
            </w:r>
          </w:p>
        </w:tc>
      </w:tr>
      <w:tr>
        <w:trPr>
          <w:cantSplit/>
        </w:trPr>
        <w:tc>
          <w:tcPr>
            <w:tcW w:w="216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سود تقسیمی دریافتی</w:t>
            </w:r>
          </w:p>
        </w:tc>
        <w:tc>
          <w:tcPr>
            <w:tcW w:w="234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سرمایه‌گذاری</w:t>
            </w:r>
          </w:p>
        </w:tc>
        <w:tc>
          <w:tcPr>
            <w:tcW w:w="225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عملیاتی یا سرمایه‌گذاری</w:t>
            </w:r>
          </w:p>
        </w:tc>
        <w:tc>
          <w:tcPr>
            <w:tcW w:w="225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عملیاتی (در موارد عادی)</w:t>
            </w:r>
          </w:p>
        </w:tc>
      </w:tr>
      <w:tr>
        <w:trPr>
          <w:cantSplit/>
        </w:trPr>
        <w:tc>
          <w:tcPr>
            <w:tcW w:w="216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سود تقسیمی پرداختی</w:t>
            </w:r>
          </w:p>
        </w:tc>
        <w:tc>
          <w:tcPr>
            <w:tcW w:w="234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تأمین مالی</w:t>
            </w:r>
          </w:p>
        </w:tc>
        <w:tc>
          <w:tcPr>
            <w:tcW w:w="225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تأمین مالی یا عملیاتی</w:t>
            </w:r>
          </w:p>
        </w:tc>
        <w:tc>
          <w:tcPr>
            <w:tcW w:w="225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تأمین مالی</w:t>
            </w:r>
          </w:p>
        </w:tc>
      </w:tr>
      <w:tr>
        <w:trPr>
          <w:cantSplit/>
        </w:trPr>
        <w:tc>
          <w:tcPr>
            <w:tcW w:w="216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مالیات بر درآمد</w:t>
            </w:r>
          </w:p>
        </w:tc>
        <w:tc>
          <w:tcPr>
            <w:tcW w:w="234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عملیاتی، مگر قابل‌تخصیص</w:t>
            </w:r>
          </w:p>
        </w:tc>
        <w:tc>
          <w:tcPr>
            <w:tcW w:w="225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عملیاتی، مگر قابل‌تخصیص</w:t>
            </w:r>
          </w:p>
        </w:tc>
        <w:tc>
          <w:tcPr>
            <w:tcW w:w="225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عملیاتی</w:t>
            </w:r>
          </w:p>
        </w:tc>
      </w:tr>
    </w:tbl>
    <w:p>
      <w:pPr>
        <w:bidi/>
        <w:spacing w:before="0" w:after="100" w:line="120" w:lineRule="auto"/>
      </w:pPr>
    </w:p>
    <w:p>
      <w:pPr>
        <w:bidi/>
        <w:spacing w:before="0" w:after="60" w:line="276" w:lineRule="auto"/>
        <w:ind w:firstLine="284"/>
        <w:jc w:val="both"/>
      </w:pPr>
      <w:r>
        <w:rPr>
          <w:rFonts w:ascii="Times New Roman" w:hAnsi="Times New Roman" w:eastAsia="Times New Roman" w:cs="B Zar"/>
          <w:sz w:val="22"/>
          <w:szCs w:val="22"/>
          <w:rtl/>
        </w:rPr>
        <w:t xml:space="preserve">نکته‌های دیگر: در </w:t>
      </w:r>
      <w:r>
        <w:rPr>
          <w:rFonts w:ascii="Times New Roman" w:hAnsi="Times New Roman" w:eastAsia="Times New Roman" w:cs="B Zar"/>
          <w:sz w:val="22"/>
          <w:szCs w:val="22"/>
        </w:rPr>
        <w:t xml:space="preserve">ASC 230</w:t>
      </w:r>
      <w:r>
        <w:rPr>
          <w:rFonts w:ascii="Times New Roman" w:hAnsi="Times New Roman" w:eastAsia="Times New Roman" w:cs="B Zar"/>
          <w:sz w:val="22"/>
          <w:szCs w:val="22"/>
          <w:rtl/>
        </w:rPr>
        <w:t xml:space="preserve"> مجموع نقد صورت جریان شامل نقد محدودشده است؛ اضافه‌برداشت نقد نیست و جریان آن تأمین مالی است؛ و روش مستقیم تشویق می‌شود، با این حال هر شرکتی که آن را به کار نبرد باید همان عدد را از تعدیل سود خالص نشان دهد. جدول بر پایه مقایسه‌های منتشرشده شرکت‌های حسابرسی (مانند </w:t>
      </w:r>
      <w:r>
        <w:rPr>
          <w:rFonts w:ascii="Times New Roman" w:hAnsi="Times New Roman" w:eastAsia="Times New Roman" w:cs="B Zar"/>
          <w:sz w:val="22"/>
          <w:szCs w:val="22"/>
        </w:rPr>
        <w:t xml:space="preserve">KPMG</w:t>
      </w:r>
      <w:r>
        <w:rPr>
          <w:rFonts w:ascii="Times New Roman" w:hAnsi="Times New Roman" w:eastAsia="Times New Roman" w:cs="B Zar"/>
          <w:sz w:val="22"/>
          <w:szCs w:val="22"/>
          <w:rtl/>
        </w:rPr>
        <w:t xml:space="preserve"> و </w:t>
      </w:r>
      <w:r>
        <w:rPr>
          <w:rFonts w:ascii="Times New Roman" w:hAnsi="Times New Roman" w:eastAsia="Times New Roman" w:cs="B Zar"/>
          <w:sz w:val="22"/>
          <w:szCs w:val="22"/>
        </w:rPr>
        <w:t xml:space="preserve">Deloitte)</w:t>
      </w:r>
      <w:r>
        <w:rPr>
          <w:rFonts w:ascii="Times New Roman" w:hAnsi="Times New Roman" w:eastAsia="Times New Roman" w:cs="B Zar"/>
          <w:sz w:val="22"/>
          <w:szCs w:val="22"/>
          <w:rtl/>
        </w:rPr>
        <w:t xml:space="preserve"> تنظیم شده است؛ مشخصات دقیق هر بند را باید در متن رسمی </w:t>
      </w:r>
      <w:r>
        <w:rPr>
          <w:rFonts w:ascii="Times New Roman" w:hAnsi="Times New Roman" w:eastAsia="Times New Roman" w:cs="B Zar"/>
          <w:sz w:val="22"/>
          <w:szCs w:val="22"/>
        </w:rPr>
        <w:t xml:space="preserve">IAS 7</w:t>
      </w:r>
      <w:r>
        <w:rPr>
          <w:rFonts w:ascii="Times New Roman" w:hAnsi="Times New Roman" w:eastAsia="Times New Roman" w:cs="B Zar"/>
          <w:sz w:val="22"/>
          <w:szCs w:val="22"/>
          <w:rtl/>
        </w:rPr>
        <w:t xml:space="preserve"> و </w:t>
      </w:r>
      <w:r>
        <w:rPr>
          <w:rFonts w:ascii="Times New Roman" w:hAnsi="Times New Roman" w:eastAsia="Times New Roman" w:cs="B Zar"/>
          <w:sz w:val="22"/>
          <w:szCs w:val="22"/>
        </w:rPr>
        <w:t xml:space="preserve">ASC 230</w:t>
      </w:r>
      <w:r>
        <w:rPr>
          <w:rFonts w:ascii="Times New Roman" w:hAnsi="Times New Roman" w:eastAsia="Times New Roman" w:cs="B Zar"/>
          <w:sz w:val="22"/>
          <w:szCs w:val="22"/>
          <w:rtl/>
        </w:rPr>
        <w:t xml:space="preserve"> بررسی کرد، و دانشجوی پژوهشگر باید بداند ویرایش‌های بعدی ممکن است برخی طبقه‌بندی‌ها را عوض کرده باشد.</w:t>
      </w:r>
    </w:p>
    <w:p>
      <w:pPr>
        <w:pBdr>
          <w:bottom w:val="single" w:sz="8" w:space="2" w:color="A6A6A6"/>
        </w:pBdr>
        <w:bidi/>
        <w:spacing w:before="60" w:after="160" w:line="276" w:lineRule="auto"/>
        <w:jc w:val="center"/>
      </w:pPr>
      <w:r>
        <w:rPr>
          <w:rFonts w:ascii="Times New Roman" w:hAnsi="Times New Roman" w:eastAsia="Times New Roman" w:cs="B Zar"/>
          <w:color w:val="7F7F7F"/>
          <w:sz w:val="18"/>
          <w:szCs w:val="18"/>
          <w:rtl/>
        </w:rPr>
        <w:t xml:space="preserve">— پایان بخش پیشرفته —</w:t>
      </w:r>
    </w:p>
    <w:p>
      <w:pPr>
        <w:bidi/>
        <w:spacing w:before="0" w:after="60" w:line="276" w:lineRule="auto"/>
        <w:ind w:firstLine="284"/>
        <w:jc w:val="both"/>
      </w:pPr>
      <w:r>
        <w:rPr>
          <w:rFonts w:ascii="Times New Roman" w:hAnsi="Times New Roman" w:eastAsia="Times New Roman" w:cs="B Zar"/>
          <w:sz w:val="22"/>
          <w:szCs w:val="22"/>
          <w:rtl/>
        </w:rPr>
        <w:t xml:space="preserve">اکنون همه مفاهیم لازم را می‌شناسیم و می‌توانیم آن‌ها را در موقعیت‌هایی واقعی به کار ببریم. بخش بعد چند موقعیت دیگر را در برابر شما می‌گذارد.</w:t>
      </w:r>
    </w:p>
    <w:p>
      <w:pPr>
        <w:keepNext/>
        <w:keepLines/>
        <w:pBdr>
          <w:bottom w:val="single" w:sz="8" w:space="3" w:color="1F3864"/>
        </w:pBdr>
        <w:bidi/>
        <w:spacing w:before="420" w:after="120"/>
        <w:jc w:val="left"/>
        <w:outlineLvl w:val="0"/>
      </w:pPr>
      <w:bookmarkStart w:id="56" w:name="_TocH56"/>
      <w:r>
        <w:rPr>
          <w:rFonts w:ascii="Times New Roman" w:hAnsi="Times New Roman" w:eastAsia="Times New Roman" w:cs="B Zar"/>
          <w:b/>
          <w:bCs/>
          <w:color w:val="1F3864"/>
          <w:sz w:val="32"/>
          <w:szCs w:val="32"/>
          <w:rtl/>
        </w:rPr>
        <w:t xml:space="preserve">۲-۱۲ کاربرد عملی</w:t>
      </w:r>
      <w:bookmarkEnd w:id="56"/>
    </w:p>
    <w:p>
      <w:pPr>
        <w:bidi/>
        <w:spacing w:before="0" w:after="60" w:line="276" w:lineRule="auto"/>
        <w:ind w:firstLine="284"/>
        <w:jc w:val="both"/>
      </w:pPr>
      <w:r>
        <w:rPr>
          <w:rFonts w:ascii="Times New Roman" w:hAnsi="Times New Roman" w:eastAsia="Times New Roman" w:cs="B Zar"/>
          <w:sz w:val="22"/>
          <w:szCs w:val="22"/>
          <w:rtl/>
        </w:rPr>
        <w:t xml:space="preserve">تا اینجا مفاهیم و فن را آموختیم. اکنون وقت آن است که در موقعیت‌هایی که هر روز در شرکت‌ها پیش می‌آید تصمیم بگیریم. شما مشاور مالی چند شرکت تولیدی هستید و در پایان سال ۱۴۰۵ شش موقعیت، هر یک در یک شرکت، پیش روی شماست. هر مورد را خودتان تحلیل کنید و بعد پاسخ را بخوانید.</w:t>
      </w:r>
    </w:p>
    <w:p>
      <w:pPr>
        <w:bidi/>
        <w:spacing w:before="0" w:after="40" w:line="276" w:lineRule="auto"/>
        <w:ind w:left="500" w:hanging="360"/>
        <w:jc w:val="both"/>
      </w:pPr>
      <w:r>
        <w:rPr>
          <w:rFonts w:ascii="Times New Roman" w:hAnsi="Times New Roman" w:eastAsia="Times New Roman" w:cs="B Zar"/>
          <w:sz w:val="22"/>
          <w:szCs w:val="22"/>
          <w:rtl/>
        </w:rPr>
        <w:t xml:space="preserve">۱) </w:t>
      </w:r>
      <w:r>
        <w:rPr>
          <w:rFonts w:ascii="Times New Roman" w:hAnsi="Times New Roman" w:eastAsia="Times New Roman" w:cs="B Zar"/>
          <w:b/>
          <w:bCs/>
          <w:sz w:val="22"/>
          <w:szCs w:val="22"/>
          <w:rtl/>
        </w:rPr>
        <w:t xml:space="preserve">دو بسته اوراق.</w:t>
      </w:r>
      <w:r>
        <w:rPr>
          <w:rFonts w:ascii="Times New Roman" w:hAnsi="Times New Roman" w:eastAsia="Times New Roman" w:cs="B Zar"/>
          <w:sz w:val="22"/>
          <w:szCs w:val="22"/>
          <w:rtl/>
        </w:rPr>
        <w:t xml:space="preserve"> مدیر مالی شرکت «پارس‌گستر» در ۱۵ اسفند اوراق خزانه‌ای به مبلغ ۲۰۰ میلیون ریال با سررسید دو ماه و اوراق خزانه دیگری به مبلغ ۵۰۰ میلیون ریال با سررسید هشت ماه خریده است. هر دو را به‌عنوان «وجه نقد و معادل‌های نقد» نشان داده و می‌گوید «هر دو خیلی نقدشونده‌اند».</w:t>
      </w:r>
    </w:p>
    <w:p>
      <w:pPr>
        <w:bidi/>
        <w:spacing w:before="0" w:after="40" w:line="276" w:lineRule="auto"/>
        <w:ind w:left="500" w:hanging="360"/>
        <w:jc w:val="both"/>
      </w:pPr>
      <w:r>
        <w:rPr>
          <w:rFonts w:ascii="Times New Roman" w:hAnsi="Times New Roman" w:eastAsia="Times New Roman" w:cs="B Zar"/>
          <w:sz w:val="22"/>
          <w:szCs w:val="22"/>
          <w:rtl/>
        </w:rPr>
        <w:t xml:space="preserve">۲) </w:t>
      </w:r>
      <w:r>
        <w:rPr>
          <w:rFonts w:ascii="Times New Roman" w:hAnsi="Times New Roman" w:eastAsia="Times New Roman" w:cs="B Zar"/>
          <w:b/>
          <w:bCs/>
          <w:sz w:val="22"/>
          <w:szCs w:val="22"/>
          <w:rtl/>
        </w:rPr>
        <w:t xml:space="preserve">مانده جبرانی.</w:t>
      </w:r>
      <w:r>
        <w:rPr>
          <w:rFonts w:ascii="Times New Roman" w:hAnsi="Times New Roman" w:eastAsia="Times New Roman" w:cs="B Zar"/>
          <w:sz w:val="22"/>
          <w:szCs w:val="22"/>
          <w:rtl/>
        </w:rPr>
        <w:t xml:space="preserve"> بانک به شرکت «دنا‌کشت» وام پنج‌ساله ۴۰۰ میلیون ریالی داده و شرط کرده ۱۵ درصد آن همواره در حساب بماند. موجودی حساب ۱۵۰ میلیون ریال است و مدیر مالی همه آن را وجه نقد جاری گزارش کرده است.</w:t>
      </w:r>
    </w:p>
    <w:p>
      <w:pPr>
        <w:bidi/>
        <w:spacing w:before="0" w:after="40" w:line="276" w:lineRule="auto"/>
        <w:ind w:left="500" w:hanging="360"/>
        <w:jc w:val="both"/>
      </w:pPr>
      <w:r>
        <w:rPr>
          <w:rFonts w:ascii="Times New Roman" w:hAnsi="Times New Roman" w:eastAsia="Times New Roman" w:cs="B Zar"/>
          <w:sz w:val="22"/>
          <w:szCs w:val="22"/>
          <w:rtl/>
        </w:rPr>
        <w:t xml:space="preserve">۳) </w:t>
      </w:r>
      <w:r>
        <w:rPr>
          <w:rFonts w:ascii="Times New Roman" w:hAnsi="Times New Roman" w:eastAsia="Times New Roman" w:cs="B Zar"/>
          <w:b/>
          <w:bCs/>
          <w:sz w:val="22"/>
          <w:szCs w:val="22"/>
          <w:rtl/>
        </w:rPr>
        <w:t xml:space="preserve">انتقال در آخرین روز.</w:t>
      </w:r>
      <w:r>
        <w:rPr>
          <w:rFonts w:ascii="Times New Roman" w:hAnsi="Times New Roman" w:eastAsia="Times New Roman" w:cs="B Zar"/>
          <w:sz w:val="22"/>
          <w:szCs w:val="22"/>
          <w:rtl/>
        </w:rPr>
        <w:t xml:space="preserve"> در ۲۸ اسفند شرکت «ساحل‌نوین» ۹۰ میلیون ریال از حساب «الف» به حساب «ب» با چک انتقال یافته است. ورود به حساب «ب» همان روز ثبت شده، اما خروج از حساب «الف» در ۳ فروردین ثبت شده است.</w:t>
      </w:r>
    </w:p>
    <w:p>
      <w:pPr>
        <w:bidi/>
        <w:spacing w:before="0" w:after="40" w:line="276" w:lineRule="auto"/>
        <w:ind w:left="500" w:hanging="360"/>
        <w:jc w:val="both"/>
      </w:pPr>
      <w:r>
        <w:rPr>
          <w:rFonts w:ascii="Times New Roman" w:hAnsi="Times New Roman" w:eastAsia="Times New Roman" w:cs="B Zar"/>
          <w:sz w:val="22"/>
          <w:szCs w:val="22"/>
          <w:rtl/>
        </w:rPr>
        <w:t xml:space="preserve">۴) </w:t>
      </w:r>
      <w:r>
        <w:rPr>
          <w:rFonts w:ascii="Times New Roman" w:hAnsi="Times New Roman" w:eastAsia="Times New Roman" w:cs="B Zar"/>
          <w:b/>
          <w:bCs/>
          <w:sz w:val="22"/>
          <w:szCs w:val="22"/>
          <w:rtl/>
        </w:rPr>
        <w:t xml:space="preserve">تنخواه.</w:t>
      </w:r>
      <w:r>
        <w:rPr>
          <w:rFonts w:ascii="Times New Roman" w:hAnsi="Times New Roman" w:eastAsia="Times New Roman" w:cs="B Zar"/>
          <w:sz w:val="22"/>
          <w:szCs w:val="22"/>
          <w:rtl/>
        </w:rPr>
        <w:t xml:space="preserve"> شرکت «بهین‌پوش» تنخواه ۲۴ میلیون ریالی را به روش ثابت نگه می‌دارد. در پایان سال، رسیدهایی به مبلغ ۷٫۵ میلیون ریال نزد تنخواه‌دار مانده و در دفاتر ثبت نشده است. صورت وضعیت مالی همچنان ۲۴ میلیون ریال تنخواه نشان می‌دهد.</w:t>
      </w:r>
    </w:p>
    <w:p>
      <w:pPr>
        <w:bidi/>
        <w:spacing w:before="0" w:after="40" w:line="276" w:lineRule="auto"/>
        <w:ind w:left="500" w:hanging="360"/>
        <w:jc w:val="both"/>
      </w:pPr>
      <w:r>
        <w:rPr>
          <w:rFonts w:ascii="Times New Roman" w:hAnsi="Times New Roman" w:eastAsia="Times New Roman" w:cs="B Zar"/>
          <w:sz w:val="22"/>
          <w:szCs w:val="22"/>
          <w:rtl/>
        </w:rPr>
        <w:t xml:space="preserve">۵) </w:t>
      </w:r>
      <w:r>
        <w:rPr>
          <w:rFonts w:ascii="Times New Roman" w:hAnsi="Times New Roman" w:eastAsia="Times New Roman" w:cs="B Zar"/>
          <w:b/>
          <w:bCs/>
          <w:sz w:val="22"/>
          <w:szCs w:val="22"/>
          <w:rtl/>
        </w:rPr>
        <w:t xml:space="preserve">طبقه‌بندی جریان‌ها.</w:t>
      </w:r>
      <w:r>
        <w:rPr>
          <w:rFonts w:ascii="Times New Roman" w:hAnsi="Times New Roman" w:eastAsia="Times New Roman" w:cs="B Zar"/>
          <w:sz w:val="22"/>
          <w:szCs w:val="22"/>
          <w:rtl/>
        </w:rPr>
        <w:t xml:space="preserve"> سه رویداد سال ۱۴۰۵ شرکت «آریا‌کابل» را در صورت جریان نقد جا دهید: (الف) دریافت ۱۲۰ میلیون ریال سود سهام از شرکت سرمایه‌پذیر؛ (ب) پرداخت ۳۰۰ میلیون ریال بهره وام؛ (پ) خرید ماشین‌آلات به ۸۰۰ میلیون ریال از راه اجاره تأمین مالی بدون پرداخت وجه اولیه.</w:t>
      </w:r>
    </w:p>
    <w:p>
      <w:pPr>
        <w:bidi/>
        <w:spacing w:before="0" w:after="40" w:line="276" w:lineRule="auto"/>
        <w:ind w:left="500" w:hanging="360"/>
        <w:jc w:val="both"/>
      </w:pPr>
      <w:r>
        <w:rPr>
          <w:rFonts w:ascii="Times New Roman" w:hAnsi="Times New Roman" w:eastAsia="Times New Roman" w:cs="B Zar"/>
          <w:sz w:val="22"/>
          <w:szCs w:val="22"/>
          <w:rtl/>
        </w:rPr>
        <w:t xml:space="preserve">۶) </w:t>
      </w:r>
      <w:r>
        <w:rPr>
          <w:rFonts w:ascii="Times New Roman" w:hAnsi="Times New Roman" w:eastAsia="Times New Roman" w:cs="B Zar"/>
          <w:b/>
          <w:bCs/>
          <w:sz w:val="22"/>
          <w:szCs w:val="22"/>
          <w:rtl/>
        </w:rPr>
        <w:t xml:space="preserve">سود یا نقد؟</w:t>
      </w:r>
      <w:r>
        <w:rPr>
          <w:rFonts w:ascii="Times New Roman" w:hAnsi="Times New Roman" w:eastAsia="Times New Roman" w:cs="B Zar"/>
          <w:sz w:val="22"/>
          <w:szCs w:val="22"/>
          <w:rtl/>
        </w:rPr>
        <w:t xml:space="preserve"> مدیر مالی شرکت «مهرآوند» محاسبه کرده است: سود خالص ۳٬۰۰۰ + استهلاک ۸۰۰ = «جریان نقدی عملیاتی ۳٬۸۰۰ میلیون ریال» و می‌گوید «استهلاک خودش منبع نقد است». در همین سال مطالبات ۱٬۵۰۰ افزایش، موجودی کالا ۴۰۰ کاهش و حساب‌های پرداختنی ۲۰۰ افزایش داشته است. (کل مبالغ به میلیون ریال.)</w:t>
      </w:r>
    </w:p>
    <w:p>
      <w:pPr>
        <w:keepNext/>
        <w:keepLines/>
        <w:bidi/>
        <w:spacing w:before="300" w:after="80"/>
        <w:jc w:val="left"/>
        <w:outlineLvl w:val="1"/>
      </w:pPr>
      <w:bookmarkStart w:id="57" w:name="_TocH57"/>
      <w:r>
        <w:rPr>
          <w:rFonts w:ascii="Times New Roman" w:hAnsi="Times New Roman" w:eastAsia="Times New Roman" w:cs="B Zar"/>
          <w:b/>
          <w:bCs/>
          <w:color w:val="2E74B5"/>
          <w:sz w:val="27"/>
          <w:szCs w:val="27"/>
          <w:rtl/>
        </w:rPr>
        <w:t xml:space="preserve">۲-۱۲-۱ پاسخ‌ها</w:t>
      </w:r>
      <w:bookmarkEnd w:id="57"/>
    </w:p>
    <w:p>
      <w:pPr>
        <w:bidi/>
        <w:spacing w:before="0" w:after="40" w:line="276" w:lineRule="auto"/>
        <w:ind w:left="500" w:hanging="360"/>
        <w:jc w:val="both"/>
      </w:pPr>
      <w:r>
        <w:rPr>
          <w:rFonts w:ascii="Times New Roman" w:hAnsi="Times New Roman" w:eastAsia="Times New Roman" w:cs="B Zar"/>
          <w:sz w:val="22"/>
          <w:szCs w:val="22"/>
          <w:rtl/>
        </w:rPr>
        <w:t xml:space="preserve">۱) </w:t>
      </w:r>
      <w:r>
        <w:rPr>
          <w:rFonts w:ascii="Times New Roman" w:hAnsi="Times New Roman" w:eastAsia="Times New Roman" w:cs="B Zar"/>
          <w:b/>
          <w:bCs/>
          <w:sz w:val="22"/>
          <w:szCs w:val="22"/>
          <w:rtl/>
        </w:rPr>
        <w:t xml:space="preserve">فقط بسته اول معادل نقد است.</w:t>
      </w:r>
      <w:r>
        <w:rPr>
          <w:rFonts w:ascii="Times New Roman" w:hAnsi="Times New Roman" w:eastAsia="Times New Roman" w:cs="B Zar"/>
          <w:sz w:val="22"/>
          <w:szCs w:val="22"/>
          <w:rtl/>
        </w:rPr>
        <w:t xml:space="preserve"> اوراق دو ماهه سررسید اولیه کمتر از سه ماه دارد و اگر برای مدیریت نقدینگی نگه داشته شده باشد، معادل نقد است (۲۰۰ میلیون). اوراق هشت‌ماهه با آنکه نقدشونده است، سررسید اولیه‌اش بیش از سه ماه است؛ پس سرمایه‌گذاری کوتاه‌مدت است و خارج از «وجه نقد و معادل‌های نقد» می‌آید. سه ماه ملاک «سررسید در زمان تحصیل» است، نه نقدشوندگی عمومی.</w:t>
      </w:r>
    </w:p>
    <w:p>
      <w:pPr>
        <w:bidi/>
        <w:spacing w:before="0" w:after="40" w:line="276" w:lineRule="auto"/>
        <w:ind w:left="500" w:hanging="360"/>
        <w:jc w:val="both"/>
      </w:pPr>
      <w:r>
        <w:rPr>
          <w:rFonts w:ascii="Times New Roman" w:hAnsi="Times New Roman" w:eastAsia="Times New Roman" w:cs="B Zar"/>
          <w:sz w:val="22"/>
          <w:szCs w:val="22"/>
          <w:rtl/>
        </w:rPr>
        <w:t xml:space="preserve">۲) </w:t>
      </w:r>
      <w:r>
        <w:rPr>
          <w:rFonts w:ascii="Times New Roman" w:hAnsi="Times New Roman" w:eastAsia="Times New Roman" w:cs="B Zar"/>
          <w:b/>
          <w:bCs/>
          <w:sz w:val="22"/>
          <w:szCs w:val="22"/>
          <w:rtl/>
        </w:rPr>
        <w:t xml:space="preserve">۶۰ میلیون ریال محدودشده است.</w:t>
      </w:r>
      <w:r>
        <w:rPr>
          <w:rFonts w:ascii="Times New Roman" w:hAnsi="Times New Roman" w:eastAsia="Times New Roman" w:cs="B Zar"/>
          <w:sz w:val="22"/>
          <w:szCs w:val="22"/>
          <w:rtl/>
        </w:rPr>
        <w:t xml:space="preserve"> ۱۵ درصد ۴۰۰ میلیون برابر ۶۰ میلیون است. چون وام پنج‌ساله است، این مبلغ در دارایی‌های غیرجاری و تحت عنوان «وجه نقد محدودشده» یا «سپرده‌شده به‌عنوان مانده جبرانی» گزارش و افشا می‌شود. تنها ۹۰ میلیون ریال وجه نقد جاری است.</w:t>
      </w:r>
    </w:p>
    <w:p>
      <w:pPr>
        <w:bidi/>
        <w:spacing w:before="0" w:after="40" w:line="276" w:lineRule="auto"/>
        <w:ind w:left="500" w:hanging="360"/>
        <w:jc w:val="both"/>
      </w:pPr>
      <w:r>
        <w:rPr>
          <w:rFonts w:ascii="Times New Roman" w:hAnsi="Times New Roman" w:eastAsia="Times New Roman" w:cs="B Zar"/>
          <w:sz w:val="22"/>
          <w:szCs w:val="22"/>
          <w:rtl/>
        </w:rPr>
        <w:t xml:space="preserve">۳) </w:t>
      </w:r>
      <w:r>
        <w:rPr>
          <w:rFonts w:ascii="Times New Roman" w:hAnsi="Times New Roman" w:eastAsia="Times New Roman" w:cs="B Zar"/>
          <w:b/>
          <w:bCs/>
          <w:sz w:val="22"/>
          <w:szCs w:val="22"/>
          <w:rtl/>
        </w:rPr>
        <w:t xml:space="preserve">وجه نقد ۹۰ میلیون ریال اغراق شده است.</w:t>
      </w:r>
      <w:r>
        <w:rPr>
          <w:rFonts w:ascii="Times New Roman" w:hAnsi="Times New Roman" w:eastAsia="Times New Roman" w:cs="B Zar"/>
          <w:sz w:val="22"/>
          <w:szCs w:val="22"/>
          <w:rtl/>
        </w:rPr>
        <w:t xml:space="preserve"> همان پول در حساب «ب» شمرده شده و از حساب «الف» کم نشده؛ این الگوی </w:t>
      </w:r>
      <w:r>
        <w:rPr>
          <w:rFonts w:ascii="Times New Roman" w:hAnsi="Times New Roman" w:eastAsia="Times New Roman" w:cs="B Zar"/>
          <w:b/>
          <w:bCs/>
          <w:sz w:val="22"/>
          <w:szCs w:val="22"/>
          <w:rtl/>
        </w:rPr>
        <w:t xml:space="preserve">کایتینگ</w:t>
      </w:r>
      <w:r>
        <w:rPr>
          <w:rFonts w:ascii="Times New Roman" w:hAnsi="Times New Roman" w:eastAsia="Times New Roman" w:cs="B Zar"/>
          <w:sz w:val="22"/>
          <w:szCs w:val="22"/>
          <w:rtl/>
        </w:rPr>
        <w:t xml:space="preserve"> است. ثبت درست، خروج از حساب «الف» را هم در اسفند می‌آورد. حتی اگر خطای ناخواسته باشد، باید بررسی کرد آیا نشانه‌ای از دستکاری عمدی وجود دارد: مقایسه تاریخ ثبت دو سوی انتقال و مغایرت جداگانه بین‌بانکی ابزارهای آن‌اند.</w:t>
      </w:r>
    </w:p>
    <w:p>
      <w:pPr>
        <w:bidi/>
        <w:spacing w:before="0" w:after="40" w:line="276" w:lineRule="auto"/>
        <w:ind w:left="500" w:hanging="360"/>
        <w:jc w:val="both"/>
      </w:pPr>
      <w:r>
        <w:rPr>
          <w:rFonts w:ascii="Times New Roman" w:hAnsi="Times New Roman" w:eastAsia="Times New Roman" w:cs="B Zar"/>
          <w:sz w:val="22"/>
          <w:szCs w:val="22"/>
          <w:rtl/>
        </w:rPr>
        <w:t xml:space="preserve">۴) </w:t>
      </w:r>
      <w:r>
        <w:rPr>
          <w:rFonts w:ascii="Times New Roman" w:hAnsi="Times New Roman" w:eastAsia="Times New Roman" w:cs="B Zar"/>
          <w:b/>
          <w:bCs/>
          <w:sz w:val="22"/>
          <w:szCs w:val="22"/>
          <w:rtl/>
        </w:rPr>
        <w:t xml:space="preserve">باید هزینه‌ها ثبت و تنخواه تسویه شود.</w:t>
      </w:r>
      <w:r>
        <w:rPr>
          <w:rFonts w:ascii="Times New Roman" w:hAnsi="Times New Roman" w:eastAsia="Times New Roman" w:cs="B Zar"/>
          <w:sz w:val="22"/>
          <w:szCs w:val="22"/>
          <w:rtl/>
        </w:rPr>
        <w:t xml:space="preserve"> در روش ثابت تا زمان شارژ یا پایان دوره هزینه ثبت نمی‌شود، اما پایان دوره آن زمان است: بدهکار هزینه‌های مربوط ۷٫۵ میلیون و بستانکار بانک ۷٫۵ میلیون؛ سپس تسویه: بدهکار بانک ۲۴ میلیون و بستانکار تنخواه ۲۴ میلیون. در غیر این صورت هزینه سال کم‌نمایی و دارایی بیش‌نمایی می‌شود، زیرا ۷٫۵ میلیون از تنخواه دیگر وجود ندارد. مانده واقعی ۱۶٫۵ میلیون به بانک می‌رود.</w:t>
      </w:r>
    </w:p>
    <w:p>
      <w:pPr>
        <w:bidi/>
        <w:spacing w:before="0" w:after="40" w:line="276" w:lineRule="auto"/>
        <w:ind w:left="500" w:hanging="360"/>
        <w:jc w:val="both"/>
      </w:pPr>
      <w:r>
        <w:rPr>
          <w:rFonts w:ascii="Times New Roman" w:hAnsi="Times New Roman" w:eastAsia="Times New Roman" w:cs="B Zar"/>
          <w:sz w:val="22"/>
          <w:szCs w:val="22"/>
          <w:rtl/>
        </w:rPr>
        <w:t xml:space="preserve">۵) </w:t>
      </w:r>
      <w:r>
        <w:rPr>
          <w:rFonts w:ascii="Times New Roman" w:hAnsi="Times New Roman" w:eastAsia="Times New Roman" w:cs="B Zar"/>
          <w:b/>
          <w:bCs/>
          <w:sz w:val="22"/>
          <w:szCs w:val="22"/>
          <w:rtl/>
        </w:rPr>
        <w:t xml:space="preserve">(الف)</w:t>
      </w:r>
      <w:r>
        <w:rPr>
          <w:rFonts w:ascii="Times New Roman" w:hAnsi="Times New Roman" w:eastAsia="Times New Roman" w:cs="B Zar"/>
          <w:sz w:val="22"/>
          <w:szCs w:val="22"/>
          <w:rtl/>
        </w:rPr>
        <w:t xml:space="preserve"> سود سهام دریافتی در واحد غیرمالی: </w:t>
      </w:r>
      <w:r>
        <w:rPr>
          <w:rFonts w:ascii="Times New Roman" w:hAnsi="Times New Roman" w:eastAsia="Times New Roman" w:cs="B Zar"/>
          <w:b/>
          <w:bCs/>
          <w:sz w:val="22"/>
          <w:szCs w:val="22"/>
          <w:rtl/>
        </w:rPr>
        <w:t xml:space="preserve">سرمایه‌گذاری</w:t>
      </w:r>
      <w:r>
        <w:rPr>
          <w:rFonts w:ascii="Times New Roman" w:hAnsi="Times New Roman" w:eastAsia="Times New Roman" w:cs="B Zar"/>
          <w:sz w:val="22"/>
          <w:szCs w:val="22"/>
          <w:rtl/>
        </w:rPr>
        <w:t xml:space="preserve"> (ورودی ۱۲۰). </w:t>
      </w:r>
      <w:r>
        <w:rPr>
          <w:rFonts w:ascii="Times New Roman" w:hAnsi="Times New Roman" w:eastAsia="Times New Roman" w:cs="B Zar"/>
          <w:b/>
          <w:bCs/>
          <w:sz w:val="22"/>
          <w:szCs w:val="22"/>
          <w:rtl/>
        </w:rPr>
        <w:t xml:space="preserve">(ب)</w:t>
      </w:r>
      <w:r>
        <w:rPr>
          <w:rFonts w:ascii="Times New Roman" w:hAnsi="Times New Roman" w:eastAsia="Times New Roman" w:cs="B Zar"/>
          <w:sz w:val="22"/>
          <w:szCs w:val="22"/>
          <w:rtl/>
        </w:rPr>
        <w:t xml:space="preserve"> بهره پرداختی: </w:t>
      </w:r>
      <w:r>
        <w:rPr>
          <w:rFonts w:ascii="Times New Roman" w:hAnsi="Times New Roman" w:eastAsia="Times New Roman" w:cs="B Zar"/>
          <w:b/>
          <w:bCs/>
          <w:sz w:val="22"/>
          <w:szCs w:val="22"/>
          <w:rtl/>
        </w:rPr>
        <w:t xml:space="preserve">تأمین مالی</w:t>
      </w:r>
      <w:r>
        <w:rPr>
          <w:rFonts w:ascii="Times New Roman" w:hAnsi="Times New Roman" w:eastAsia="Times New Roman" w:cs="B Zar"/>
          <w:sz w:val="22"/>
          <w:szCs w:val="22"/>
          <w:rtl/>
        </w:rPr>
        <w:t xml:space="preserve"> (خروجی ۳۰۰). </w:t>
      </w:r>
      <w:r>
        <w:rPr>
          <w:rFonts w:ascii="Times New Roman" w:hAnsi="Times New Roman" w:eastAsia="Times New Roman" w:cs="B Zar"/>
          <w:b/>
          <w:bCs/>
          <w:sz w:val="22"/>
          <w:szCs w:val="22"/>
          <w:rtl/>
        </w:rPr>
        <w:t xml:space="preserve">(پ)</w:t>
      </w:r>
      <w:r>
        <w:rPr>
          <w:rFonts w:ascii="Times New Roman" w:hAnsi="Times New Roman" w:eastAsia="Times New Roman" w:cs="B Zar"/>
          <w:sz w:val="22"/>
          <w:szCs w:val="22"/>
          <w:rtl/>
        </w:rPr>
        <w:t xml:space="preserve"> </w:t>
      </w:r>
      <w:r>
        <w:rPr>
          <w:rFonts w:ascii="Times New Roman" w:hAnsi="Times New Roman" w:eastAsia="Times New Roman" w:cs="B Zar"/>
          <w:b/>
          <w:bCs/>
          <w:sz w:val="22"/>
          <w:szCs w:val="22"/>
          <w:rtl/>
        </w:rPr>
        <w:t xml:space="preserve">معامله غیرنقدی</w:t>
      </w:r>
      <w:r>
        <w:rPr>
          <w:rFonts w:ascii="Times New Roman" w:hAnsi="Times New Roman" w:eastAsia="Times New Roman" w:cs="B Zar"/>
          <w:sz w:val="22"/>
          <w:szCs w:val="22"/>
          <w:rtl/>
        </w:rPr>
        <w:t xml:space="preserve"> است و در متن صورت نمی‌آید؛ در یادداشت‌ها افشا می‌شود که ماشین‌آلات ۸۰۰ میلیون ریال از راه اجاره تأمین مالی تحصیل شده است. مبنای همه: ماهیت اقتصادی نه نوع ظاهری قلم.</w:t>
      </w:r>
    </w:p>
    <w:p>
      <w:pPr>
        <w:bidi/>
        <w:spacing w:before="0" w:after="40" w:line="276" w:lineRule="auto"/>
        <w:ind w:left="500" w:hanging="360"/>
        <w:jc w:val="both"/>
      </w:pPr>
      <w:r>
        <w:rPr>
          <w:rFonts w:ascii="Times New Roman" w:hAnsi="Times New Roman" w:eastAsia="Times New Roman" w:cs="B Zar"/>
          <w:sz w:val="22"/>
          <w:szCs w:val="22"/>
          <w:rtl/>
        </w:rPr>
        <w:t xml:space="preserve">۶) </w:t>
      </w:r>
      <w:r>
        <w:rPr>
          <w:rFonts w:ascii="Times New Roman" w:hAnsi="Times New Roman" w:eastAsia="Times New Roman" w:cs="B Zar"/>
          <w:b/>
          <w:bCs/>
          <w:sz w:val="22"/>
          <w:szCs w:val="22"/>
          <w:rtl/>
        </w:rPr>
        <w:t xml:space="preserve">جریان نقدی ۲٬۹۰۰ است، نه ۳٬۸۰۰.</w:t>
      </w:r>
      <w:r>
        <w:rPr>
          <w:rFonts w:ascii="Times New Roman" w:hAnsi="Times New Roman" w:eastAsia="Times New Roman" w:cs="B Zar"/>
          <w:sz w:val="22"/>
          <w:szCs w:val="22"/>
          <w:rtl/>
        </w:rPr>
        <w:t xml:space="preserve"> استهلاک منبع نقد نیست؛ فقط هزینه‌ای غیرنقدی است که از سود کم شده و برای خنثی شدن به آن اضافه می‌شود. محاسبه درست: ۳٬۰۰۰ + ۸۰۰ − ۱٬۵۰۰ (افزایش مطالبات) + ۴۰۰ (کاهش موجودی) + ۲۰۰ (افزایش پرداختنی) = ۲٬۹۰۰ میلیون ریال. اگر استهلاک خودش منبع نقد بود، شرکت می‌توانست با افزایش استهلاک نقد بیشتری بسازد، که روشن است درست نیست.</w:t>
      </w:r>
    </w:p>
    <w:p>
      <w:pPr>
        <w:keepNext/>
        <w:keepLines/>
        <w:pBdr>
          <w:bottom w:val="single" w:sz="8" w:space="3" w:color="1F3864"/>
        </w:pBdr>
        <w:bidi/>
        <w:spacing w:before="420" w:after="120"/>
        <w:jc w:val="left"/>
        <w:outlineLvl w:val="0"/>
      </w:pPr>
      <w:bookmarkStart w:id="58" w:name="_TocH58"/>
      <w:r>
        <w:rPr>
          <w:rFonts w:ascii="Times New Roman" w:hAnsi="Times New Roman" w:eastAsia="Times New Roman" w:cs="B Zar"/>
          <w:b/>
          <w:bCs/>
          <w:color w:val="1F3864"/>
          <w:sz w:val="32"/>
          <w:szCs w:val="32"/>
          <w:rtl/>
        </w:rPr>
        <w:t xml:space="preserve">۲-۱۳ خلاصه فصل</w:t>
      </w:r>
      <w:bookmarkEnd w:id="58"/>
    </w:p>
    <w:p>
      <w:pPr>
        <w:bidi/>
        <w:spacing w:before="0" w:after="60" w:line="276" w:lineRule="auto"/>
        <w:ind w:firstLine="284"/>
        <w:jc w:val="both"/>
      </w:pPr>
      <w:r>
        <w:rPr>
          <w:rFonts w:ascii="Times New Roman" w:hAnsi="Times New Roman" w:eastAsia="Times New Roman" w:cs="B Zar"/>
          <w:sz w:val="22"/>
          <w:szCs w:val="22"/>
          <w:rtl/>
        </w:rPr>
        <w:t xml:space="preserve">با پرسشی ساده آغاز کردیم: وقتی شرکت سود کرده، پولش کجاست؟ پاسخ در دو نیمه است و نمودار زیر آن‌ها را روی یک صفحه می‌آورد.</w:t>
      </w:r>
    </w:p>
    <w:tbl>
      <w:tblPr>
        <w:bidiVisual/>
        <w:tblW w:w="9026" w:type="dxa"/>
        <w:jc w:val="center"/>
        <w:tblBorders>
          <w:top w:val="nil"/>
          <w:left w:val="nil"/>
          <w:bottom w:val="nil"/>
          <w:right w:val="nil"/>
        </w:tblBorders>
        <w:tblLayout w:type="fixed"/>
        <w:tblCellMar>
          <w:left w:w="100" w:type="dxa"/>
          <w:right w:w="100" w:type="dxa"/>
        </w:tblCellMar>
      </w:tblPr>
      <w:tblGrid>
        <w:gridCol w:w="752"/>
        <w:gridCol w:w="752"/>
        <w:gridCol w:w="752"/>
        <w:gridCol w:w="752"/>
        <w:gridCol w:w="752"/>
        <w:gridCol w:w="752"/>
        <w:gridCol w:w="752"/>
        <w:gridCol w:w="752"/>
        <w:gridCol w:w="752"/>
        <w:gridCol w:w="752"/>
        <w:gridCol w:w="752"/>
        <w:gridCol w:w="754"/>
      </w:tblGrid>
      <w:tr>
        <w:trPr>
          <w:cantSplit/>
        </w:trPr>
        <w:tc>
          <w:tcPr>
            <w:tcW w:w="9024" w:type="dxa"/>
            <w:gridSpan w:val="12"/>
            <w:tcBorders>
              <w:top w:val="single" w:sz="12" w:space="0" w:color="FFFFFF"/>
              <w:left w:val="single" w:sz="12" w:space="0" w:color="FFFFFF"/>
              <w:bottom w:val="single" w:sz="12" w:space="0" w:color="FFFFFF"/>
              <w:right w:val="single" w:sz="12" w:space="0" w:color="FFFFFF"/>
            </w:tcBorders>
            <w:shd w:val="clear" w:color="auto" w:fill="1F3864"/>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b/>
                <w:bCs/>
                <w:color w:val="FFFFFF"/>
                <w:sz w:val="22"/>
                <w:szCs w:val="22"/>
                <w:rtl/>
              </w:rPr>
              <w:t xml:space="preserve">وجه نقد و صورت جریان‌های نقدی در یک نگاه</w:t>
            </w:r>
          </w:p>
        </w:tc>
      </w:tr>
      <w:tr>
        <w:trPr>
          <w:cantSplit/>
        </w:trPr>
        <w:tc>
          <w:tcPr>
            <w:tcW w:w="9024" w:type="dxa"/>
            <w:gridSpan w:val="12"/>
            <w:tcBorders>
              <w:top w:val="single" w:sz="12" w:space="0" w:color="FFFFFF"/>
              <w:left w:val="single" w:sz="12" w:space="0" w:color="FFFFFF"/>
              <w:bottom w:val="single" w:sz="12" w:space="0" w:color="FFFFFF"/>
              <w:right w:val="single" w:sz="12" w:space="0" w:color="FFFFFF"/>
            </w:tcBorders>
            <w:shd w:val="clear" w:color="auto" w:fill="BDD7EE"/>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b/>
                <w:bCs/>
                <w:color w:val="1F3864"/>
                <w:sz w:val="20"/>
                <w:szCs w:val="20"/>
                <w:rtl/>
              </w:rPr>
              <w:t xml:space="preserve">نگهداری و کنترل</w:t>
            </w:r>
          </w:p>
        </w:tc>
      </w:tr>
      <w:tr>
        <w:trPr>
          <w:cantSplit/>
        </w:trPr>
        <w:tc>
          <w:tcPr>
            <w:tcW w:w="9024" w:type="dxa"/>
            <w:gridSpan w:val="12"/>
            <w:tcBorders>
              <w:top w:val="single" w:sz="12" w:space="0" w:color="FFFFFF"/>
              <w:left w:val="single" w:sz="12" w:space="0" w:color="FFFFFF"/>
              <w:bottom w:val="single" w:sz="12" w:space="0" w:color="FFFFFF"/>
              <w:right w:val="single" w:sz="12" w:space="0" w:color="FFFFFF"/>
            </w:tcBorders>
            <w:shd w:val="clear" w:color="auto" w:fill="DDEBF7"/>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color w:val="000000"/>
                <w:sz w:val="19"/>
                <w:szCs w:val="19"/>
                <w:rtl/>
              </w:rPr>
              <w:t xml:space="preserve">تعریف نقد و معادل‌های نقد • نقد محدودشده • اضافه‌برداشت • تفکیک وظایف • صندوق و تنخواه • مغایرت بانکی</w:t>
            </w:r>
          </w:p>
        </w:tc>
      </w:tr>
      <w:tr>
        <w:trPr>
          <w:cantSplit/>
        </w:trPr>
        <w:tc>
          <w:tcPr>
            <w:tcW w:w="9024" w:type="dxa"/>
            <w:gridSpan w:val="12"/>
            <w:tcBorders>
              <w:top w:val="single" w:sz="12" w:space="0" w:color="FFFFFF"/>
              <w:left w:val="single" w:sz="12" w:space="0" w:color="FFFFFF"/>
              <w:bottom w:val="single" w:sz="12" w:space="0" w:color="FFFFFF"/>
              <w:right w:val="single" w:sz="12" w:space="0" w:color="FFFFFF"/>
            </w:tcBorders>
            <w:shd w:val="clear" w:color="auto" w:fill="FFFFFF"/>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b/>
                <w:bCs/>
                <w:color w:val="7F7F7F"/>
                <w:sz w:val="20"/>
                <w:szCs w:val="20"/>
                <w:rtl/>
              </w:rPr>
              <w:t xml:space="preserve">▼</w:t>
            </w:r>
          </w:p>
        </w:tc>
      </w:tr>
      <w:tr>
        <w:trPr>
          <w:cantSplit/>
        </w:trPr>
        <w:tc>
          <w:tcPr>
            <w:tcW w:w="9024" w:type="dxa"/>
            <w:gridSpan w:val="12"/>
            <w:tcBorders>
              <w:top w:val="single" w:sz="12" w:space="0" w:color="FFFFFF"/>
              <w:left w:val="single" w:sz="12" w:space="0" w:color="FFFFFF"/>
              <w:bottom w:val="single" w:sz="12" w:space="0" w:color="FFFFFF"/>
              <w:right w:val="single" w:sz="12" w:space="0" w:color="FFFFFF"/>
            </w:tcBorders>
            <w:shd w:val="clear" w:color="auto" w:fill="FFE699"/>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b/>
                <w:bCs/>
                <w:color w:val="7F6000"/>
                <w:sz w:val="20"/>
                <w:szCs w:val="20"/>
                <w:rtl/>
              </w:rPr>
              <w:t xml:space="preserve">گزارش جریان</w:t>
            </w:r>
          </w:p>
        </w:tc>
      </w:tr>
      <w:tr>
        <w:trPr>
          <w:cantSplit/>
        </w:trPr>
        <w:tc>
          <w:tcPr>
            <w:tcW w:w="9024" w:type="dxa"/>
            <w:gridSpan w:val="12"/>
            <w:tcBorders>
              <w:top w:val="single" w:sz="12" w:space="0" w:color="FFFFFF"/>
              <w:left w:val="single" w:sz="12" w:space="0" w:color="FFFFFF"/>
              <w:bottom w:val="single" w:sz="12" w:space="0" w:color="FFFFFF"/>
              <w:right w:val="single" w:sz="12" w:space="0" w:color="FFFFFF"/>
            </w:tcBorders>
            <w:shd w:val="clear" w:color="auto" w:fill="FFF2CC"/>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color w:val="000000"/>
                <w:sz w:val="19"/>
                <w:szCs w:val="19"/>
                <w:rtl/>
              </w:rPr>
              <w:t xml:space="preserve">عملیاتی (مستقیم یا غیرمستقیم) • سرمایه‌گذاری • تأمین مالی • بهره و سود سهام • مالیات • ارز • معاملات غیرنقدی</w:t>
            </w:r>
          </w:p>
        </w:tc>
      </w:tr>
      <w:tr>
        <w:trPr>
          <w:cantSplit/>
        </w:trPr>
        <w:tc>
          <w:tcPr>
            <w:tcW w:w="9024" w:type="dxa"/>
            <w:gridSpan w:val="12"/>
            <w:tcBorders>
              <w:top w:val="single" w:sz="12" w:space="0" w:color="FFFFFF"/>
              <w:left w:val="single" w:sz="12" w:space="0" w:color="FFFFFF"/>
              <w:bottom w:val="single" w:sz="12" w:space="0" w:color="FFFFFF"/>
              <w:right w:val="single" w:sz="12" w:space="0" w:color="FFFFFF"/>
            </w:tcBorders>
            <w:shd w:val="clear" w:color="auto" w:fill="FFFFFF"/>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b/>
                <w:bCs/>
                <w:color w:val="7F7F7F"/>
                <w:sz w:val="20"/>
                <w:szCs w:val="20"/>
                <w:rtl/>
              </w:rPr>
              <w:t xml:space="preserve">▼</w:t>
            </w:r>
          </w:p>
        </w:tc>
      </w:tr>
      <w:tr>
        <w:trPr>
          <w:cantSplit/>
        </w:trPr>
        <w:tc>
          <w:tcPr>
            <w:tcW w:w="9024" w:type="dxa"/>
            <w:gridSpan w:val="12"/>
            <w:tcBorders>
              <w:top w:val="single" w:sz="12" w:space="0" w:color="FFFFFF"/>
              <w:left w:val="single" w:sz="12" w:space="0" w:color="FFFFFF"/>
              <w:bottom w:val="single" w:sz="12" w:space="0" w:color="FFFFFF"/>
              <w:right w:val="single" w:sz="12" w:space="0" w:color="FFFFFF"/>
            </w:tcBorders>
            <w:shd w:val="clear" w:color="auto" w:fill="C6E0B4"/>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b/>
                <w:bCs/>
                <w:color w:val="375623"/>
                <w:sz w:val="20"/>
                <w:szCs w:val="20"/>
                <w:rtl/>
              </w:rPr>
              <w:t xml:space="preserve">تحلیل: نقدینگی، توان پرداخت بدهی، انعطاف‌پذیری مالی</w:t>
            </w:r>
          </w:p>
        </w:tc>
      </w:tr>
      <w:tr>
        <w:trPr>
          <w:cantSplit/>
        </w:trPr>
        <w:tc>
          <w:tcPr>
            <w:tcW w:w="9024" w:type="dxa"/>
            <w:gridSpan w:val="12"/>
            <w:tcBorders>
              <w:top w:val="single" w:sz="12" w:space="0" w:color="FFFFFF"/>
              <w:left w:val="single" w:sz="12" w:space="0" w:color="FFFFFF"/>
              <w:bottom w:val="single" w:sz="12" w:space="0" w:color="FFFFFF"/>
              <w:right w:val="single" w:sz="12" w:space="0" w:color="FFFFFF"/>
            </w:tcBorders>
            <w:shd w:val="clear" w:color="auto" w:fill="F8CBAD"/>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b/>
                <w:bCs/>
                <w:color w:val="843C0C"/>
                <w:sz w:val="20"/>
                <w:szCs w:val="20"/>
                <w:rtl/>
              </w:rPr>
              <w:t xml:space="preserve">پایه: درستکاری و کنترل داخلی</w:t>
            </w:r>
          </w:p>
        </w:tc>
      </w:tr>
    </w:tbl>
    <w:p>
      <w:pPr>
        <w:bidi/>
        <w:spacing w:before="0" w:after="100" w:line="120" w:lineRule="auto"/>
      </w:pPr>
    </w:p>
    <w:p>
      <w:pPr>
        <w:bidi/>
        <w:spacing w:before="0" w:after="120" w:line="276" w:lineRule="auto"/>
        <w:jc w:val="center"/>
      </w:pPr>
      <w:r>
        <w:rPr>
          <w:rFonts w:ascii="Times New Roman" w:hAnsi="Times New Roman" w:eastAsia="Times New Roman" w:cs="B Zar"/>
          <w:b/>
          <w:bCs/>
          <w:color w:val="595959"/>
          <w:sz w:val="19"/>
          <w:szCs w:val="19"/>
          <w:rtl/>
        </w:rPr>
        <w:t xml:space="preserve">نمودار ۲-۴: وجه نقد و صورت جریان‌های نقدی در یک نگاه</w:t>
      </w:r>
    </w:p>
    <w:p>
      <w:pPr>
        <w:keepNext/>
        <w:keepLines/>
        <w:bidi/>
        <w:spacing w:before="300" w:after="80"/>
        <w:jc w:val="left"/>
        <w:outlineLvl w:val="1"/>
      </w:pPr>
      <w:bookmarkStart w:id="59" w:name="_TocH59"/>
      <w:r>
        <w:rPr>
          <w:rFonts w:ascii="Times New Roman" w:hAnsi="Times New Roman" w:eastAsia="Times New Roman" w:cs="B Zar"/>
          <w:b/>
          <w:bCs/>
          <w:color w:val="2E74B5"/>
          <w:sz w:val="27"/>
          <w:szCs w:val="27"/>
          <w:rtl/>
        </w:rPr>
        <w:t xml:space="preserve">۲-۱۳-۱ آنچه آموختید</w:t>
      </w:r>
      <w:bookmarkEnd w:id="59"/>
    </w:p>
    <w:p>
      <w:pPr>
        <w:bidi/>
        <w:spacing w:before="0" w:after="60" w:line="276" w:lineRule="auto"/>
        <w:ind w:firstLine="284"/>
        <w:jc w:val="both"/>
      </w:pPr>
      <w:r>
        <w:rPr>
          <w:rFonts w:ascii="Times New Roman" w:hAnsi="Times New Roman" w:eastAsia="Times New Roman" w:cs="B Zar"/>
          <w:sz w:val="22"/>
          <w:szCs w:val="22"/>
          <w:rtl/>
        </w:rPr>
        <w:t xml:space="preserve">در نیمه نخست دانستید پول واقعی شرکت چیست. استاندارد حسابداری ۲ نقد را نقد در دسترس و سپرده‌های دیداری تعریف می‌کند و معادل‌های نقد را سرمایه‌گذاری‌های کوتاه‌مدت بسیار نقدشونده‌ای می‌داند که به‌سرعت به مبلغ معینی نقد تبدیل می‌شوند و ریسک ارزش اندکی دارند؛ معیار عملی آن سررسید اولیه حداکثر سه ماه است. چک وعده‌دار و سپرده‌های بلندمدت‌تر در نقد نمی‌آیند. دیدید که وجه محدودشده، اعم از مانده جبرانی و مسدودی، بسته به افق مصرف در دارایی جاری یا غیرجاری می‌آید و در هر دو حال، در صورت بااهمیت بودن، جداگانه افشا می‌شود، و اضافه‌برداشت، که از جنس استقراض است، نقد نیست و بدهی جاری است. آموختید که نقد بیش از هر دارایی آسیب‌پذیر است و برای آن تفکیک وظایف، مجوز، شمارش روزانه، مطابقت مستقل و امضاهای مجاز لازم است تا کایتینگ و لپینگ و دستکاری اسناد ناممکن یا کشف‌شدنی شود. صندوق را با حساب کسری و فزونی نگه می‌داریم؛ تنخواه را یا به روش ثابت (ثبت هزینه در زمان شارژ) یا به روش متغیر (ثبت لحظه‌ای)؛ و حساب بانک را با صورت مغایرت می‌سنجیم که دفاتر و بانک را به یک مانده واقعی می‌رساند و برای اقلامی که فقط بانک می‌داند، ثبت اصلاحی می‌خواهد.</w:t>
      </w:r>
    </w:p>
    <w:p>
      <w:pPr>
        <w:bidi/>
        <w:spacing w:before="0" w:after="60" w:line="276" w:lineRule="auto"/>
        <w:ind w:firstLine="284"/>
        <w:jc w:val="both"/>
      </w:pPr>
      <w:r>
        <w:rPr>
          <w:rFonts w:ascii="Times New Roman" w:hAnsi="Times New Roman" w:eastAsia="Times New Roman" w:cs="B Zar"/>
          <w:sz w:val="22"/>
          <w:szCs w:val="22"/>
          <w:rtl/>
        </w:rPr>
        <w:t xml:space="preserve">در نیمه دوم آموختید صورت جریان‌های نقدی فیلم یک سال نقد است. جریان‌ها را در سه گروه می‌آوریم: عملیاتی (فعالیت اصلی و هر آنچه جای دیگر نیست)، سرمایه‌گذاری (دارایی‌های بلندمدت و سایر سرمایه‌گذاری‌ها) و تأمین مالی (حقوق مالکانه و استقراض). جریان عملیاتی را می‌توان با روش مستقیم، که دریافت‌ها و پرداخت‌ها را ناخالص نشان می‌دهد و استاندارد توصیه‌اش می‌کند، یا با روش غیرمستقیم، که از سود شروع می‌کند و با سه گروه تعدیل (اقلام غیرنقدی، سرمایه در گردش، اقلام سرمایه‌گذاری و تأمین مالی) به جریان نقد می‌رسد، گزارش کرد. هر دو روش باید به یک عدد برسند. دیدید که بهره و سود سهام بر پایه ماهیت واحد طبقه‌بندی می‌شود، که جریان ارزی با نرخ تاریخ وقوع تسعیر می‌شود و که معاملات غیرنقدی از متن صورت حذف ولی در یادداشت‌ها افشا می‌شود.</w:t>
      </w:r>
    </w:p>
    <w:p>
      <w:pPr>
        <w:bidi/>
        <w:spacing w:before="0" w:after="60" w:line="276" w:lineRule="auto"/>
        <w:ind w:firstLine="284"/>
        <w:jc w:val="both"/>
      </w:pPr>
      <w:r>
        <w:rPr>
          <w:rFonts w:ascii="Times New Roman" w:hAnsi="Times New Roman" w:eastAsia="Times New Roman" w:cs="B Zar"/>
          <w:sz w:val="22"/>
          <w:szCs w:val="22"/>
          <w:rtl/>
        </w:rPr>
        <w:t xml:space="preserve">و سرانجام به پرسش آغاز بازگشتیم: شرکت نرگس ۶٬۱۰۰ میلیون ریال سود کرد، اما به‌خاطر مطالبات و موجودی انباشته‌شده و کاهش بدهی به تأمین‌کنندگان، از عملیات ۶۹۰ میلیون ریال نقد کم آورد و با وجود ۸٬۵۰۰ میلیون ریال تأمین مالی، نقدش ۹۰ میلیون ریال کاهش یافت. سود می‌تواند زیاد باشد و پول کم، و درست به همین دلیل است که هر دو صورت را کنار هم می‌خوانیم.</w:t>
      </w: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cantSplit/>
        </w:trPr>
        <w:tc>
          <w:tcPr>
            <w:tcW w:w="8826" w:type="dxa"/>
            <w:tcBorders>
              <w:top w:val="single" w:sz="6" w:space="0" w:color="2E75B6"/>
              <w:left w:val="single" w:sz="6" w:space="0" w:color="2E75B6"/>
              <w:bottom w:val="single" w:sz="6" w:space="0" w:color="2E75B6"/>
              <w:right w:val="single" w:sz="36" w:space="0" w:color="2E75B6"/>
            </w:tcBorders>
            <w:shd w:val="clear" w:color="auto" w:fill="EAF3FB"/>
            <w:tcMar>
              <w:top w:w="110" w:type="dxa"/>
              <w:left w:w="110" w:type="dxa"/>
              <w:bottom w:w="110" w:type="dxa"/>
              <w:right w:w="110" w:type="dxa"/>
            </w:tcMar>
            <w:vAlign w:val="top"/>
          </w:tcPr>
          <w:p>
            <w:pPr>
              <w:bidi/>
              <w:spacing w:before="0" w:after="40" w:line="252" w:lineRule="auto"/>
              <w:jc w:val="left"/>
            </w:pPr>
            <w:r>
              <w:rPr>
                <w:rFonts w:ascii="Times New Roman" w:hAnsi="Times New Roman" w:eastAsia="Times New Roman" w:cs="B Zar"/>
                <w:b/>
                <w:bCs/>
                <w:color w:val="1F4E79"/>
                <w:sz w:val="21"/>
                <w:szCs w:val="21"/>
                <w:rtl/>
              </w:rPr>
              <w:t xml:space="preserve">نکته: چهار اشتباه رایج که باید از آن‌ها پرهیز کنید</w:t>
            </w:r>
          </w:p>
          <w:p>
            <w:pPr>
              <w:bidi/>
              <w:spacing w:before="0" w:after="40" w:line="252" w:lineRule="auto"/>
              <w:jc w:val="both"/>
            </w:pPr>
            <w:r>
              <w:rPr>
                <w:rFonts w:ascii="Times New Roman" w:hAnsi="Times New Roman" w:eastAsia="Times New Roman" w:cs="B Zar"/>
                <w:sz w:val="20"/>
                <w:szCs w:val="20"/>
                <w:rtl/>
              </w:rPr>
              <w:t xml:space="preserve">نخست، چک وعده‌دار را نقد پنداشتن؛ نقد بودن «دسترسی بی‌قید» است، نه شکل سند. دوم، اوراق خزانه را فقط به‌دلیل نقدشوندگی معادل نقد شمردن؛ ملاک، سررسید اولیه کمتر از سه ماه (و هدف نقدینگی) است. سوم، استهلاک را «منبع نقد» دانستن؛ استهلاک را فقط برای خنثی کردن هزینه غیرنقدی به سود اضافه می‌کنیم. چهارم، اشتباه در جهت علامت‌ها در روش غیرمستقیم؛ دارایی عملیاتی بالا یعنی نقد پایین و بدهی عملیاتی بالا یعنی نقد بالا.</w:t>
            </w:r>
          </w:p>
        </w:tc>
      </w:tr>
    </w:tbl>
    <w:p>
      <w:pPr>
        <w:bidi/>
        <w:spacing w:before="0" w:after="100" w:line="120" w:lineRule="auto"/>
      </w:pPr>
    </w:p>
    <w:p>
      <w:pPr>
        <w:bidi/>
        <w:spacing w:before="0" w:after="60" w:line="276" w:lineRule="auto"/>
        <w:ind w:firstLine="284"/>
        <w:jc w:val="both"/>
      </w:pPr>
      <w:r>
        <w:rPr>
          <w:rFonts w:ascii="Times New Roman" w:hAnsi="Times New Roman" w:eastAsia="Times New Roman" w:cs="B Zar"/>
          <w:sz w:val="22"/>
          <w:szCs w:val="22"/>
          <w:rtl/>
        </w:rPr>
        <w:t xml:space="preserve">اکنون ابزار لازم را دارید. دانشجویان تحصیلات تکمیلی می‌توانند بخش‌های «مطالعه پیشرفته» را که در متن علامت‌گذاری شده‌اند و پیوست‌های الف و ب را برای تعمیق بحث مرور کنند. برای محک زدن آنچه آموخته‌اید، واژه‌نامه را مرور کنید و سپس به پرسش‌های پایان فصل بروید.</w:t>
      </w:r>
    </w:p>
    <w:p>
      <w:r>
        <w:br w:type="page"/>
      </w:r>
    </w:p>
    <w:p>
      <w:pPr>
        <w:keepNext/>
        <w:keepLines/>
        <w:pBdr>
          <w:bottom w:val="single" w:sz="8" w:space="3" w:color="1F3864"/>
        </w:pBdr>
        <w:bidi/>
        <w:spacing w:before="420" w:after="120"/>
        <w:jc w:val="left"/>
        <w:outlineLvl w:val="0"/>
      </w:pPr>
      <w:bookmarkStart w:id="60" w:name="_TocH60"/>
      <w:r>
        <w:rPr>
          <w:rFonts w:ascii="Times New Roman" w:hAnsi="Times New Roman" w:eastAsia="Times New Roman" w:cs="B Zar"/>
          <w:b/>
          <w:bCs/>
          <w:color w:val="1F3864"/>
          <w:sz w:val="32"/>
          <w:szCs w:val="32"/>
          <w:rtl/>
        </w:rPr>
        <w:t xml:space="preserve">واژه‌نامه فارسی—انگلیسی</w:t>
      </w:r>
      <w:bookmarkEnd w:id="60"/>
    </w:p>
    <w:tbl>
      <w:tblPr>
        <w:bidiVisual/>
        <w:tblW w:w="902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Pr>
      <w:tblGrid>
        <w:gridCol w:w="1985"/>
        <w:gridCol w:w="2527"/>
        <w:gridCol w:w="1985"/>
        <w:gridCol w:w="2529"/>
      </w:tblGrid>
      <w:tr>
        <w:trPr>
          <w:cantSplit/>
          <w:tblHeader/>
        </w:trPr>
        <w:tc>
          <w:tcPr>
            <w:tcW w:w="1985"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فارسی</w:t>
            </w:r>
          </w:p>
        </w:tc>
        <w:tc>
          <w:tcPr>
            <w:tcW w:w="2527"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Pr>
              <w:t xml:space="preserve">English</w:t>
            </w:r>
          </w:p>
        </w:tc>
        <w:tc>
          <w:tcPr>
            <w:tcW w:w="1985"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فارسی</w:t>
            </w:r>
          </w:p>
        </w:tc>
        <w:tc>
          <w:tcPr>
            <w:tcW w:w="2529"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Pr>
              <w:t xml:space="preserve">English</w:t>
            </w:r>
          </w:p>
        </w:tc>
      </w:tr>
      <w:tr>
        <w:trPr>
          <w:cantSplit/>
        </w:trPr>
        <w:tc>
          <w:tcPr>
            <w:tcW w:w="198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وجه نقد</w:t>
            </w:r>
          </w:p>
        </w:tc>
        <w:tc>
          <w:tcPr>
            <w:tcW w:w="252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Cash</w:t>
            </w:r>
          </w:p>
        </w:tc>
        <w:tc>
          <w:tcPr>
            <w:tcW w:w="198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معادل‌های نقد</w:t>
            </w:r>
          </w:p>
        </w:tc>
        <w:tc>
          <w:tcPr>
            <w:tcW w:w="2529"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Cash Equivalents</w:t>
            </w:r>
          </w:p>
        </w:tc>
      </w:tr>
      <w:tr>
        <w:trPr>
          <w:cantSplit/>
        </w:trPr>
        <w:tc>
          <w:tcPr>
            <w:tcW w:w="198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وجه نقد محدودشده</w:t>
            </w:r>
          </w:p>
        </w:tc>
        <w:tc>
          <w:tcPr>
            <w:tcW w:w="252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Restricted Cash</w:t>
            </w:r>
          </w:p>
        </w:tc>
        <w:tc>
          <w:tcPr>
            <w:tcW w:w="198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مانده جبرانی</w:t>
            </w:r>
          </w:p>
        </w:tc>
        <w:tc>
          <w:tcPr>
            <w:tcW w:w="2529"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Compensating Balance</w:t>
            </w:r>
          </w:p>
        </w:tc>
      </w:tr>
      <w:tr>
        <w:trPr>
          <w:cantSplit/>
        </w:trPr>
        <w:tc>
          <w:tcPr>
            <w:tcW w:w="198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اضافه‌برداشت بانکی</w:t>
            </w:r>
          </w:p>
        </w:tc>
        <w:tc>
          <w:tcPr>
            <w:tcW w:w="252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Bank Overdraft</w:t>
            </w:r>
          </w:p>
        </w:tc>
        <w:tc>
          <w:tcPr>
            <w:tcW w:w="198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کنترل داخلی</w:t>
            </w:r>
          </w:p>
        </w:tc>
        <w:tc>
          <w:tcPr>
            <w:tcW w:w="2529"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Internal Control</w:t>
            </w:r>
          </w:p>
        </w:tc>
      </w:tr>
      <w:tr>
        <w:trPr>
          <w:cantSplit/>
        </w:trPr>
        <w:tc>
          <w:tcPr>
            <w:tcW w:w="198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تفکیک وظایف</w:t>
            </w:r>
          </w:p>
        </w:tc>
        <w:tc>
          <w:tcPr>
            <w:tcW w:w="252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Segregation of Duties</w:t>
            </w:r>
          </w:p>
        </w:tc>
        <w:tc>
          <w:tcPr>
            <w:tcW w:w="198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کایتینگ</w:t>
            </w:r>
          </w:p>
        </w:tc>
        <w:tc>
          <w:tcPr>
            <w:tcW w:w="2529"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Kiting</w:t>
            </w:r>
          </w:p>
        </w:tc>
      </w:tr>
      <w:tr>
        <w:trPr>
          <w:cantSplit/>
        </w:trPr>
        <w:tc>
          <w:tcPr>
            <w:tcW w:w="198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لپینگ</w:t>
            </w:r>
          </w:p>
        </w:tc>
        <w:tc>
          <w:tcPr>
            <w:tcW w:w="252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Lapping</w:t>
            </w:r>
          </w:p>
        </w:tc>
        <w:tc>
          <w:tcPr>
            <w:tcW w:w="198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صندوق</w:t>
            </w:r>
          </w:p>
        </w:tc>
        <w:tc>
          <w:tcPr>
            <w:tcW w:w="2529"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Cash on Hand</w:t>
            </w:r>
          </w:p>
        </w:tc>
      </w:tr>
      <w:tr>
        <w:trPr>
          <w:cantSplit/>
        </w:trPr>
        <w:tc>
          <w:tcPr>
            <w:tcW w:w="198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کسری یا فزونی صندوق</w:t>
            </w:r>
          </w:p>
        </w:tc>
        <w:tc>
          <w:tcPr>
            <w:tcW w:w="252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Cash Over and Short</w:t>
            </w:r>
          </w:p>
        </w:tc>
        <w:tc>
          <w:tcPr>
            <w:tcW w:w="198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تنخواه</w:t>
            </w:r>
          </w:p>
        </w:tc>
        <w:tc>
          <w:tcPr>
            <w:tcW w:w="2529"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Petty Cash</w:t>
            </w:r>
          </w:p>
        </w:tc>
      </w:tr>
      <w:tr>
        <w:trPr>
          <w:cantSplit/>
        </w:trPr>
        <w:tc>
          <w:tcPr>
            <w:tcW w:w="198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روش ثابت</w:t>
            </w:r>
          </w:p>
        </w:tc>
        <w:tc>
          <w:tcPr>
            <w:tcW w:w="252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Imprest Method</w:t>
            </w:r>
          </w:p>
        </w:tc>
        <w:tc>
          <w:tcPr>
            <w:tcW w:w="198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مغایرت بانکی</w:t>
            </w:r>
          </w:p>
        </w:tc>
        <w:tc>
          <w:tcPr>
            <w:tcW w:w="2529"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Bank Reconciliation</w:t>
            </w:r>
          </w:p>
        </w:tc>
      </w:tr>
      <w:tr>
        <w:trPr>
          <w:cantSplit/>
        </w:trPr>
        <w:tc>
          <w:tcPr>
            <w:tcW w:w="198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چک معوق</w:t>
            </w:r>
          </w:p>
        </w:tc>
        <w:tc>
          <w:tcPr>
            <w:tcW w:w="252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Outstanding Check</w:t>
            </w:r>
          </w:p>
        </w:tc>
        <w:tc>
          <w:tcPr>
            <w:tcW w:w="198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وجه بین‌راهی</w:t>
            </w:r>
          </w:p>
        </w:tc>
        <w:tc>
          <w:tcPr>
            <w:tcW w:w="2529"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Deposit in Transit</w:t>
            </w:r>
          </w:p>
        </w:tc>
      </w:tr>
      <w:tr>
        <w:trPr>
          <w:cantSplit/>
        </w:trPr>
        <w:tc>
          <w:tcPr>
            <w:tcW w:w="198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اعلامیه بدهکار بانک</w:t>
            </w:r>
          </w:p>
        </w:tc>
        <w:tc>
          <w:tcPr>
            <w:tcW w:w="252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Debit Memo</w:t>
            </w:r>
          </w:p>
        </w:tc>
        <w:tc>
          <w:tcPr>
            <w:tcW w:w="198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اسناد تنزیلی</w:t>
            </w:r>
          </w:p>
        </w:tc>
        <w:tc>
          <w:tcPr>
            <w:tcW w:w="2529"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Discounted Notes</w:t>
            </w:r>
          </w:p>
        </w:tc>
      </w:tr>
      <w:tr>
        <w:trPr>
          <w:cantSplit/>
        </w:trPr>
        <w:tc>
          <w:tcPr>
            <w:tcW w:w="198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مانده واقعی</w:t>
            </w:r>
          </w:p>
        </w:tc>
        <w:tc>
          <w:tcPr>
            <w:tcW w:w="252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Adjusted</w:t>
            </w:r>
            <w:r>
              <w:rPr>
                <w:rFonts w:ascii="Times New Roman" w:hAnsi="Times New Roman" w:eastAsia="Times New Roman" w:cs="B Zar"/>
                <w:sz w:val="19"/>
                <w:szCs w:val="19"/>
                <w:rtl/>
              </w:rPr>
              <w:t xml:space="preserve"> (</w:t>
            </w:r>
            <w:r>
              <w:rPr>
                <w:rFonts w:ascii="Times New Roman" w:hAnsi="Times New Roman" w:eastAsia="Times New Roman" w:cs="B Zar"/>
                <w:sz w:val="19"/>
                <w:szCs w:val="19"/>
              </w:rPr>
              <w:t xml:space="preserve">True) Balance</w:t>
            </w:r>
          </w:p>
        </w:tc>
        <w:tc>
          <w:tcPr>
            <w:tcW w:w="198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مدیریت نقد</w:t>
            </w:r>
          </w:p>
        </w:tc>
        <w:tc>
          <w:tcPr>
            <w:tcW w:w="2529"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Cash Management</w:t>
            </w:r>
          </w:p>
        </w:tc>
      </w:tr>
      <w:tr>
        <w:trPr>
          <w:cantSplit/>
        </w:trPr>
        <w:tc>
          <w:tcPr>
            <w:tcW w:w="198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صورت جریان‌های نقدی</w:t>
            </w:r>
          </w:p>
        </w:tc>
        <w:tc>
          <w:tcPr>
            <w:tcW w:w="252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Statement of Cash Flows</w:t>
            </w:r>
          </w:p>
        </w:tc>
        <w:tc>
          <w:tcPr>
            <w:tcW w:w="198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فعالیت‌های عملیاتی</w:t>
            </w:r>
          </w:p>
        </w:tc>
        <w:tc>
          <w:tcPr>
            <w:tcW w:w="2529"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Operating Activities</w:t>
            </w:r>
          </w:p>
        </w:tc>
      </w:tr>
      <w:tr>
        <w:trPr>
          <w:cantSplit/>
        </w:trPr>
        <w:tc>
          <w:tcPr>
            <w:tcW w:w="198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فعالیت‌های سرمایه‌گذاری</w:t>
            </w:r>
          </w:p>
        </w:tc>
        <w:tc>
          <w:tcPr>
            <w:tcW w:w="252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Investing Activities</w:t>
            </w:r>
          </w:p>
        </w:tc>
        <w:tc>
          <w:tcPr>
            <w:tcW w:w="198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فعالیت‌های تأمین مالی</w:t>
            </w:r>
          </w:p>
        </w:tc>
        <w:tc>
          <w:tcPr>
            <w:tcW w:w="2529"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Financing Activities</w:t>
            </w:r>
          </w:p>
        </w:tc>
      </w:tr>
      <w:tr>
        <w:trPr>
          <w:cantSplit/>
        </w:trPr>
        <w:tc>
          <w:tcPr>
            <w:tcW w:w="198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روش مستقیم</w:t>
            </w:r>
          </w:p>
        </w:tc>
        <w:tc>
          <w:tcPr>
            <w:tcW w:w="252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Direct Method</w:t>
            </w:r>
          </w:p>
        </w:tc>
        <w:tc>
          <w:tcPr>
            <w:tcW w:w="198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روش غیرمستقیم</w:t>
            </w:r>
          </w:p>
        </w:tc>
        <w:tc>
          <w:tcPr>
            <w:tcW w:w="2529"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Indirect Method</w:t>
            </w:r>
          </w:p>
        </w:tc>
      </w:tr>
      <w:tr>
        <w:trPr>
          <w:cantSplit/>
        </w:trPr>
        <w:tc>
          <w:tcPr>
            <w:tcW w:w="198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سرمایه در گردش</w:t>
            </w:r>
          </w:p>
        </w:tc>
        <w:tc>
          <w:tcPr>
            <w:tcW w:w="252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Working Capital</w:t>
            </w:r>
          </w:p>
        </w:tc>
        <w:tc>
          <w:tcPr>
            <w:tcW w:w="198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نقدینگی</w:t>
            </w:r>
          </w:p>
        </w:tc>
        <w:tc>
          <w:tcPr>
            <w:tcW w:w="2529"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Liquidity</w:t>
            </w:r>
          </w:p>
        </w:tc>
      </w:tr>
      <w:tr>
        <w:trPr>
          <w:cantSplit/>
        </w:trPr>
        <w:tc>
          <w:tcPr>
            <w:tcW w:w="198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توان پرداخت بدهی</w:t>
            </w:r>
          </w:p>
        </w:tc>
        <w:tc>
          <w:tcPr>
            <w:tcW w:w="252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Solvency</w:t>
            </w:r>
          </w:p>
        </w:tc>
        <w:tc>
          <w:tcPr>
            <w:tcW w:w="198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انعطاف‌پذیری مالی</w:t>
            </w:r>
          </w:p>
        </w:tc>
        <w:tc>
          <w:tcPr>
            <w:tcW w:w="2529"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Financial Flexibility</w:t>
            </w:r>
          </w:p>
        </w:tc>
      </w:tr>
      <w:tr>
        <w:trPr>
          <w:cantSplit/>
        </w:trPr>
        <w:tc>
          <w:tcPr>
            <w:tcW w:w="198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معاملات غیرنقدی</w:t>
            </w:r>
          </w:p>
        </w:tc>
        <w:tc>
          <w:tcPr>
            <w:tcW w:w="252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Non-cash Transactions</w:t>
            </w:r>
          </w:p>
        </w:tc>
        <w:tc>
          <w:tcPr>
            <w:tcW w:w="198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اجاره تأمین مالی</w:t>
            </w:r>
          </w:p>
        </w:tc>
        <w:tc>
          <w:tcPr>
            <w:tcW w:w="2529"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Finance Lease</w:t>
            </w:r>
          </w:p>
        </w:tc>
      </w:tr>
      <w:tr>
        <w:trPr>
          <w:cantSplit/>
        </w:trPr>
        <w:tc>
          <w:tcPr>
            <w:tcW w:w="198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قرارداد آتی</w:t>
            </w:r>
          </w:p>
        </w:tc>
        <w:tc>
          <w:tcPr>
            <w:tcW w:w="252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Futures Contract</w:t>
            </w:r>
          </w:p>
        </w:tc>
        <w:tc>
          <w:tcPr>
            <w:tcW w:w="198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پیمان آتی</w:t>
            </w:r>
          </w:p>
        </w:tc>
        <w:tc>
          <w:tcPr>
            <w:tcW w:w="2529"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Forward Contract</w:t>
            </w:r>
          </w:p>
        </w:tc>
      </w:tr>
      <w:tr>
        <w:trPr>
          <w:cantSplit/>
        </w:trPr>
        <w:tc>
          <w:tcPr>
            <w:tcW w:w="198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اختیار معامله</w:t>
            </w:r>
          </w:p>
        </w:tc>
        <w:tc>
          <w:tcPr>
            <w:tcW w:w="252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Option</w:t>
            </w:r>
          </w:p>
        </w:tc>
        <w:tc>
          <w:tcPr>
            <w:tcW w:w="198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سوآپ</w:t>
            </w:r>
          </w:p>
        </w:tc>
        <w:tc>
          <w:tcPr>
            <w:tcW w:w="2529"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Swap</w:t>
            </w:r>
          </w:p>
        </w:tc>
      </w:tr>
      <w:tr>
        <w:trPr>
          <w:cantSplit/>
        </w:trPr>
        <w:tc>
          <w:tcPr>
            <w:tcW w:w="198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پریمیوم</w:t>
            </w:r>
          </w:p>
        </w:tc>
        <w:tc>
          <w:tcPr>
            <w:tcW w:w="252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Premium</w:t>
            </w:r>
          </w:p>
        </w:tc>
        <w:tc>
          <w:tcPr>
            <w:tcW w:w="198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تسعیر ارز</w:t>
            </w:r>
          </w:p>
        </w:tc>
        <w:tc>
          <w:tcPr>
            <w:tcW w:w="2529"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Foreign Currency Translation</w:t>
            </w:r>
          </w:p>
        </w:tc>
      </w:tr>
      <w:tr>
        <w:trPr>
          <w:cantSplit/>
        </w:trPr>
        <w:tc>
          <w:tcPr>
            <w:tcW w:w="198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اقلام تعهدی</w:t>
            </w:r>
          </w:p>
        </w:tc>
        <w:tc>
          <w:tcPr>
            <w:tcW w:w="252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Accruals</w:t>
            </w:r>
          </w:p>
        </w:tc>
        <w:tc>
          <w:tcPr>
            <w:tcW w:w="198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جریان نقد آزاد</w:t>
            </w:r>
          </w:p>
        </w:tc>
        <w:tc>
          <w:tcPr>
            <w:tcW w:w="2529"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Free Cash Flow</w:t>
            </w:r>
          </w:p>
        </w:tc>
      </w:tr>
      <w:tr>
        <w:trPr>
          <w:cantSplit/>
        </w:trPr>
        <w:tc>
          <w:tcPr>
            <w:tcW w:w="198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چک تضمین‌شده</w:t>
            </w:r>
          </w:p>
        </w:tc>
        <w:tc>
          <w:tcPr>
            <w:tcW w:w="252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Certified Check</w:t>
            </w:r>
          </w:p>
        </w:tc>
        <w:tc>
          <w:tcPr>
            <w:tcW w:w="198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چک وعده‌دار</w:t>
            </w:r>
          </w:p>
        </w:tc>
        <w:tc>
          <w:tcPr>
            <w:tcW w:w="2529"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Post-dated Check</w:t>
            </w:r>
          </w:p>
        </w:tc>
      </w:tr>
      <w:tr>
        <w:trPr>
          <w:cantSplit/>
        </w:trPr>
        <w:tc>
          <w:tcPr>
            <w:tcW w:w="198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برات</w:t>
            </w:r>
          </w:p>
        </w:tc>
        <w:tc>
          <w:tcPr>
            <w:tcW w:w="252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Bill of Exchange</w:t>
            </w:r>
          </w:p>
        </w:tc>
        <w:tc>
          <w:tcPr>
            <w:tcW w:w="198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سفته</w:t>
            </w:r>
          </w:p>
        </w:tc>
        <w:tc>
          <w:tcPr>
            <w:tcW w:w="2529"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Promissory Note</w:t>
            </w:r>
          </w:p>
        </w:tc>
      </w:tr>
      <w:tr>
        <w:trPr>
          <w:cantSplit/>
        </w:trPr>
        <w:tc>
          <w:tcPr>
            <w:tcW w:w="198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اوراق خزانه</w:t>
            </w:r>
          </w:p>
        </w:tc>
        <w:tc>
          <w:tcPr>
            <w:tcW w:w="252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Treasury Bills</w:t>
            </w:r>
          </w:p>
        </w:tc>
        <w:tc>
          <w:tcPr>
            <w:tcW w:w="198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اوراق تجاری</w:t>
            </w:r>
          </w:p>
        </w:tc>
        <w:tc>
          <w:tcPr>
            <w:tcW w:w="2529"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Commercial Paper</w:t>
            </w:r>
          </w:p>
        </w:tc>
      </w:tr>
    </w:tbl>
    <w:p>
      <w:pPr>
        <w:bidi/>
        <w:spacing w:before="0" w:after="100" w:line="120" w:lineRule="auto"/>
      </w:pPr>
    </w:p>
    <w:p>
      <w:r>
        <w:br w:type="page"/>
      </w:r>
    </w:p>
    <w:p>
      <w:pPr>
        <w:keepNext/>
        <w:keepLines/>
        <w:pBdr>
          <w:bottom w:val="single" w:sz="8" w:space="3" w:color="1F3864"/>
        </w:pBdr>
        <w:bidi/>
        <w:spacing w:before="420" w:after="120"/>
        <w:jc w:val="left"/>
        <w:outlineLvl w:val="0"/>
      </w:pPr>
      <w:bookmarkStart w:id="61" w:name="_TocH61"/>
      <w:r>
        <w:rPr>
          <w:rFonts w:ascii="Times New Roman" w:hAnsi="Times New Roman" w:eastAsia="Times New Roman" w:cs="B Zar"/>
          <w:b/>
          <w:bCs/>
          <w:color w:val="1F3864"/>
          <w:sz w:val="32"/>
          <w:szCs w:val="32"/>
          <w:rtl/>
        </w:rPr>
        <w:t xml:space="preserve">چالش دانایی</w:t>
      </w:r>
      <w:bookmarkEnd w:id="61"/>
    </w:p>
    <w:p>
      <w:pPr>
        <w:bidi/>
        <w:spacing w:before="0" w:after="60" w:line="276" w:lineRule="auto"/>
        <w:ind w:firstLine="284"/>
        <w:jc w:val="both"/>
      </w:pPr>
      <w:r>
        <w:rPr>
          <w:rFonts w:ascii="Times New Roman" w:hAnsi="Times New Roman" w:eastAsia="Times New Roman" w:cs="B Zar"/>
          <w:sz w:val="22"/>
          <w:szCs w:val="22"/>
          <w:rtl/>
        </w:rPr>
        <w:t xml:space="preserve">اکنون وقت آن است که دانش خود را محک بزنید. پرسش‌های این بخش را به‌گونه‌ای نوشته‌ایم که از «حفظ» فراتر بروند: هر پرسش یک موقعیت را پیش می‌گذارد و گزینه‌های نادرست، اشتباه‌های رایج دانشجویان‌اند. پاسخ‌ها در بخش پاسخنامه آمده است.</w:t>
      </w:r>
    </w:p>
    <w:p>
      <w:pPr>
        <w:keepNext/>
        <w:keepLines/>
        <w:bidi/>
        <w:spacing w:before="300" w:after="80"/>
        <w:jc w:val="left"/>
        <w:outlineLvl w:val="1"/>
      </w:pPr>
      <w:bookmarkStart w:id="62" w:name="_TocH62"/>
      <w:r>
        <w:rPr>
          <w:rFonts w:ascii="Times New Roman" w:hAnsi="Times New Roman" w:eastAsia="Times New Roman" w:cs="B Zar"/>
          <w:b/>
          <w:bCs/>
          <w:color w:val="2E74B5"/>
          <w:sz w:val="27"/>
          <w:szCs w:val="27"/>
          <w:rtl/>
        </w:rPr>
        <w:t xml:space="preserve">پرسش‌های تشریحی و تحلیلی</w:t>
      </w:r>
      <w:bookmarkEnd w:id="62"/>
    </w:p>
    <w:p>
      <w:pPr>
        <w:bidi/>
        <w:spacing w:before="0" w:after="90" w:line="276" w:lineRule="auto"/>
        <w:ind w:left="500" w:hanging="500"/>
        <w:jc w:val="both"/>
      </w:pPr>
      <w:r>
        <w:rPr>
          <w:rFonts w:ascii="Times New Roman" w:hAnsi="Times New Roman" w:eastAsia="Times New Roman" w:cs="B Zar"/>
          <w:sz w:val="22"/>
          <w:szCs w:val="22"/>
          <w:rtl/>
        </w:rPr>
        <w:t xml:space="preserve">۱) مدیر مالی شرکت کیمیا‌ساز می‌گوید: «شرکت سود کرده است، پس پول هم دارد.» با تکیه بر تفاوت مبنای تعهدی و نقدی و داده‌های مثال فصل، نشان دهید این ادعا چرا درست نیست و کدام صورت مالی پاسخ را روشن می‌کند.</w:t>
      </w:r>
    </w:p>
    <w:p>
      <w:pPr>
        <w:bidi/>
        <w:spacing w:before="0" w:after="90" w:line="276" w:lineRule="auto"/>
        <w:ind w:left="500" w:hanging="500"/>
        <w:jc w:val="both"/>
      </w:pPr>
      <w:r>
        <w:rPr>
          <w:rFonts w:ascii="Times New Roman" w:hAnsi="Times New Roman" w:eastAsia="Times New Roman" w:cs="B Zar"/>
          <w:sz w:val="22"/>
          <w:szCs w:val="22"/>
          <w:rtl/>
        </w:rPr>
        <w:t xml:space="preserve">۲) چرا «سررسید اولیه» و «هدف نگهداری»، هر دو برای معادل نقد بودن یک ابزار اهمیت دارند؟ با دو مثال نشان دهید یک ابزار چگونه در یک شرکت معادل نقد و در شرکت دیگر سرمایه‌گذاری کوتاه‌مدت است.</w:t>
      </w:r>
    </w:p>
    <w:p>
      <w:pPr>
        <w:bidi/>
        <w:spacing w:before="0" w:after="90" w:line="276" w:lineRule="auto"/>
        <w:ind w:left="500" w:hanging="500"/>
        <w:jc w:val="both"/>
      </w:pPr>
      <w:r>
        <w:rPr>
          <w:rFonts w:ascii="Times New Roman" w:hAnsi="Times New Roman" w:eastAsia="Times New Roman" w:cs="B Zar"/>
          <w:sz w:val="22"/>
          <w:szCs w:val="22"/>
          <w:rtl/>
        </w:rPr>
        <w:t xml:space="preserve">۳) مدیرعامل می‌خواهد ۲۰۰ میلیون ریال وجه مسدودشده به حکم دادگاه را «چون مال ماست» در وجه نقد جاری نشان دهد. با اصل «دسترسی بی‌قید» استدلال کنید که این کار چرا درست نیست و چه افشاهایی لازم است.</w:t>
      </w:r>
    </w:p>
    <w:p>
      <w:pPr>
        <w:bidi/>
        <w:spacing w:before="0" w:after="90" w:line="276" w:lineRule="auto"/>
        <w:ind w:left="500" w:hanging="500"/>
        <w:jc w:val="both"/>
      </w:pPr>
      <w:r>
        <w:rPr>
          <w:rFonts w:ascii="Times New Roman" w:hAnsi="Times New Roman" w:eastAsia="Times New Roman" w:cs="B Zar"/>
          <w:sz w:val="22"/>
          <w:szCs w:val="22"/>
          <w:rtl/>
        </w:rPr>
        <w:t xml:space="preserve">۴) چرا اضافه‌برداشت بانکی، با اینکه به‌نوعی «کسری حساب جاری» است، جزء نقد نیست و بدهی جاری گزارش می‌شود؟ شرط تهاتر آن با موجودی حساب دیگر چیست و جریان آن در صورت جریان‌های نقدی در کدام گروه می‌آید؟</w:t>
      </w:r>
    </w:p>
    <w:p>
      <w:pPr>
        <w:bidi/>
        <w:spacing w:before="0" w:after="90" w:line="276" w:lineRule="auto"/>
        <w:ind w:left="500" w:hanging="500"/>
        <w:jc w:val="both"/>
      </w:pPr>
      <w:r>
        <w:rPr>
          <w:rFonts w:ascii="Times New Roman" w:hAnsi="Times New Roman" w:eastAsia="Times New Roman" w:cs="B Zar"/>
          <w:sz w:val="22"/>
          <w:szCs w:val="22"/>
          <w:rtl/>
        </w:rPr>
        <w:t xml:space="preserve">۵) صندوقدار یکی از شعبه‌های شرکت فرادید هم وجه مشتریان را می‌گیرد و هم ثبت می‌کند. توضیح دهید لپینگ چگونه کار می‌کند، چرا شمارش روزانه آن را آشکار نمی‌کند و سه کنترل مؤثر پیشنهاد دهید.</w:t>
      </w:r>
    </w:p>
    <w:p>
      <w:pPr>
        <w:bidi/>
        <w:spacing w:before="0" w:after="90" w:line="276" w:lineRule="auto"/>
        <w:ind w:left="500" w:hanging="500"/>
        <w:jc w:val="both"/>
      </w:pPr>
      <w:r>
        <w:rPr>
          <w:rFonts w:ascii="Times New Roman" w:hAnsi="Times New Roman" w:eastAsia="Times New Roman" w:cs="B Zar"/>
          <w:sz w:val="22"/>
          <w:szCs w:val="22"/>
          <w:rtl/>
        </w:rPr>
        <w:t xml:space="preserve">۶) روش‌های ثابت و متغیر تنخواه را از نظر زمان ثبت هزینه، مانده حساب و کنترل مقایسه کنید. اگر مدیر عامل بخواهد گزارش لحظه‌ای هزینه‌های تنخواه داشته باشد، کدام روش را توصیه می‌کنید و چرا؟</w:t>
      </w:r>
    </w:p>
    <w:p>
      <w:pPr>
        <w:bidi/>
        <w:spacing w:before="0" w:after="90" w:line="276" w:lineRule="auto"/>
        <w:ind w:left="500" w:hanging="500"/>
        <w:jc w:val="both"/>
      </w:pPr>
      <w:r>
        <w:rPr>
          <w:rFonts w:ascii="Times New Roman" w:hAnsi="Times New Roman" w:eastAsia="Times New Roman" w:cs="B Zar"/>
          <w:sz w:val="22"/>
          <w:szCs w:val="22"/>
          <w:rtl/>
        </w:rPr>
        <w:t xml:space="preserve">۷) چرا در صورت مغایرت بانکی، چک‌های معوق ثبت اصلاحی نمی‌خواهند ولی برگشت سفته تنزیل‌شده می‌خواهد؟ قاعده «چه کسی هنوز خبر ندارد؟» را توضیح دهید و دو مثال برای هر دسته بیاورید.</w:t>
      </w:r>
    </w:p>
    <w:p>
      <w:pPr>
        <w:bidi/>
        <w:spacing w:before="0" w:after="90" w:line="276" w:lineRule="auto"/>
        <w:ind w:left="500" w:hanging="500"/>
        <w:jc w:val="both"/>
      </w:pPr>
      <w:r>
        <w:rPr>
          <w:rFonts w:ascii="Times New Roman" w:hAnsi="Times New Roman" w:eastAsia="Times New Roman" w:cs="B Zar"/>
          <w:sz w:val="22"/>
          <w:szCs w:val="22"/>
          <w:rtl/>
        </w:rPr>
        <w:t xml:space="preserve">۸) چرا استاندارد حسابداری ۲ جریان‌های نقدی را در سه گروه عملیاتی، سرمایه‌گذاری و تأمین مالی می‌آورد؟ دو شرکت با جریان نقد عملیاتی یکسان را تصور کنید که ساختار تأمین مالی متفاوتی دارند و بگویید این تفکیک چه چیزی را آشکار می‌کند.</w:t>
      </w:r>
    </w:p>
    <w:p>
      <w:pPr>
        <w:bidi/>
        <w:spacing w:before="0" w:after="90" w:line="276" w:lineRule="auto"/>
        <w:ind w:left="500" w:hanging="500"/>
        <w:jc w:val="both"/>
      </w:pPr>
      <w:r>
        <w:rPr>
          <w:rFonts w:ascii="Times New Roman" w:hAnsi="Times New Roman" w:eastAsia="Times New Roman" w:cs="B Zar"/>
          <w:sz w:val="22"/>
          <w:szCs w:val="22"/>
          <w:rtl/>
        </w:rPr>
        <w:t xml:space="preserve">۹) چرا استاندارد روش مستقیم را توصیه می‌کند در حالی که روش غیرمستقیم رایج‌تر است؟ استدلال کنید چرا دو روش باید به یک عدد برسند و اگر نرسیدند چه باید کرد.</w:t>
      </w:r>
    </w:p>
    <w:p>
      <w:pPr>
        <w:bidi/>
        <w:spacing w:before="0" w:after="90" w:line="276" w:lineRule="auto"/>
        <w:ind w:left="500" w:hanging="500"/>
        <w:jc w:val="both"/>
      </w:pPr>
      <w:r>
        <w:rPr>
          <w:rFonts w:ascii="Times New Roman" w:hAnsi="Times New Roman" w:eastAsia="Times New Roman" w:cs="B Zar"/>
          <w:sz w:val="22"/>
          <w:szCs w:val="22"/>
          <w:rtl/>
        </w:rPr>
        <w:t xml:space="preserve">۱۰) چرا معاملات غیرنقدی از متن صورت جریان‌های نقدی حذف و در یادداشت‌ها افشا می‌شوند؟ با مثال زمین در برابر سهام نشان دهید اگر افشا نشود، خواننده چه برداشت ناقصی خواهد داشت.</w:t>
      </w:r>
    </w:p>
    <w:p>
      <w:pPr>
        <w:bidi/>
        <w:spacing w:before="0" w:after="90" w:line="276" w:lineRule="auto"/>
        <w:ind w:left="500" w:hanging="500"/>
        <w:jc w:val="both"/>
      </w:pPr>
      <w:r>
        <w:rPr>
          <w:rFonts w:ascii="Times New Roman" w:hAnsi="Times New Roman" w:eastAsia="Times New Roman" w:cs="B Zar"/>
          <w:sz w:val="22"/>
          <w:szCs w:val="22"/>
          <w:rtl/>
        </w:rPr>
        <w:t xml:space="preserve">۱۱) چرا بهره و سود سهام دریافتی و پرداختی در یک شرکت غیرمالی و در یک بانک در گروه‌های متفاوتی طبقه‌بندی می‌شوند؟ مبنای استاندارد حسابداری ۲ برای این تفکیک چیست و چرا افشای جداگانه آن‌ها الزامی است؟</w:t>
      </w:r>
    </w:p>
    <w:p>
      <w:pPr>
        <w:bidi/>
        <w:spacing w:before="0" w:after="90" w:line="276" w:lineRule="auto"/>
        <w:ind w:left="500" w:hanging="500"/>
        <w:jc w:val="both"/>
      </w:pPr>
      <w:r>
        <w:rPr>
          <w:rFonts w:ascii="Times New Roman" w:hAnsi="Times New Roman" w:eastAsia="Times New Roman" w:cs="B Zar"/>
          <w:sz w:val="22"/>
          <w:szCs w:val="22"/>
          <w:rtl/>
        </w:rPr>
        <w:t xml:space="preserve">۱۲) روش مستقیم و غیرمستقیم تهیه جریان نقد عملیاتی را از نظر محتوای اطلاعاتی، دشواری تهیه و کاربرد برای پیش‌بینی مقایسه کنید و نشان دهید چرا هر دو به یک عدد می‌رسند.</w:t>
      </w:r>
    </w:p>
    <w:p>
      <w:pPr>
        <w:bidi/>
        <w:spacing w:before="0" w:after="90" w:line="276" w:lineRule="auto"/>
        <w:ind w:left="500" w:hanging="500"/>
        <w:jc w:val="both"/>
      </w:pPr>
      <w:r>
        <w:rPr>
          <w:rFonts w:ascii="Times New Roman" w:hAnsi="Times New Roman" w:eastAsia="Times New Roman" w:cs="B Zar"/>
          <w:sz w:val="22"/>
          <w:szCs w:val="22"/>
          <w:rtl/>
        </w:rPr>
        <w:t xml:space="preserve">۱۳) شرکتی زمین ۲٬۰۰۰ میلیون ریالی را در برابر سهام تحصیل می‌کند. چرا این معامله در متن صورت جریان‌های نقدی نمی‌آید؟ چه افشایی لازم است و اگر نشود چه برداشت نادرستی ایجاد می‌شود؟</w:t>
      </w:r>
    </w:p>
    <w:p>
      <w:pPr>
        <w:bidi/>
        <w:spacing w:before="0" w:after="90" w:line="276" w:lineRule="auto"/>
        <w:ind w:left="500" w:hanging="500"/>
        <w:jc w:val="both"/>
      </w:pPr>
      <w:r>
        <w:rPr>
          <w:rFonts w:ascii="Times New Roman" w:hAnsi="Times New Roman" w:eastAsia="Times New Roman" w:cs="B Zar"/>
          <w:sz w:val="22"/>
          <w:szCs w:val="22"/>
          <w:rtl/>
        </w:rPr>
        <w:t xml:space="preserve">۱۴) مالیات بر درآمد پرداختی را چرا معمولاً عملیاتی طبقه‌بندی می‌کنند؟ در چه حالتی می‌توان بخشی از آن را به فعالیت سرمایه‌گذاری یا تأمین مالی نسبت داد و رعایت چه شرطی لازم است؟</w:t>
      </w:r>
    </w:p>
    <w:p>
      <w:pPr>
        <w:bidi/>
        <w:spacing w:before="0" w:after="90" w:line="276" w:lineRule="auto"/>
        <w:ind w:left="500" w:hanging="500"/>
        <w:jc w:val="both"/>
      </w:pPr>
      <w:r>
        <w:rPr>
          <w:rFonts w:ascii="Times New Roman" w:hAnsi="Times New Roman" w:eastAsia="Times New Roman" w:cs="B Zar"/>
          <w:sz w:val="22"/>
          <w:szCs w:val="22"/>
          <w:rtl/>
        </w:rPr>
        <w:t xml:space="preserve">۱۵) زیان یا سود تسعیر تحقق‌نیافته بدهی ارزی چرا جریان نقدی نیست؟ در روش غیرمستقیم با آن چگونه رفتار می‌شود و اثر نرخ ارز بر وجه نقد ارزی چگونه جداگانه نشان داده می‌شود؟</w:t>
      </w:r>
    </w:p>
    <w:p>
      <w:pPr>
        <w:bidi/>
        <w:spacing w:before="0" w:after="90" w:line="276" w:lineRule="auto"/>
        <w:ind w:left="500" w:hanging="500"/>
        <w:jc w:val="both"/>
      </w:pPr>
      <w:r>
        <w:rPr>
          <w:rFonts w:ascii="Times New Roman" w:hAnsi="Times New Roman" w:eastAsia="Times New Roman" w:cs="B Zar"/>
          <w:sz w:val="22"/>
          <w:szCs w:val="22"/>
          <w:rtl/>
        </w:rPr>
        <w:t xml:space="preserve">۱۶) چک شخصی، چک وعده‌دار و برات بانکی را از دید قانون تجارت و قانون صدور چک و سپس از دید استاندارد حسابداری ۲ بررسی کنید. کدام‌یک وجه نقد، کدام مطالبات و کدام معادل نقد است؟ (با ذکر محدودیت‌های بحث حقوقی).</w:t>
      </w:r>
    </w:p>
    <w:p>
      <w:pPr>
        <w:bidi/>
        <w:spacing w:before="0" w:after="90" w:line="276" w:lineRule="auto"/>
        <w:ind w:left="500" w:hanging="500"/>
        <w:jc w:val="both"/>
      </w:pPr>
      <w:r>
        <w:rPr>
          <w:rFonts w:ascii="Times New Roman" w:hAnsi="Times New Roman" w:eastAsia="Times New Roman" w:cs="B Zar"/>
          <w:sz w:val="22"/>
          <w:szCs w:val="22"/>
          <w:rtl/>
        </w:rPr>
        <w:t xml:space="preserve">۱۷) (پیشرفته) رفتار اضافه‌برداشت بانکی را در استاندارد حسابداری ۲ ایران با </w:t>
      </w:r>
      <w:r>
        <w:rPr>
          <w:rFonts w:ascii="Times New Roman" w:hAnsi="Times New Roman" w:eastAsia="Times New Roman" w:cs="B Zar"/>
          <w:sz w:val="22"/>
          <w:szCs w:val="22"/>
        </w:rPr>
        <w:t xml:space="preserve">IAS 7</w:t>
      </w:r>
      <w:r>
        <w:rPr>
          <w:rFonts w:ascii="Times New Roman" w:hAnsi="Times New Roman" w:eastAsia="Times New Roman" w:cs="B Zar"/>
          <w:sz w:val="22"/>
          <w:szCs w:val="22"/>
          <w:rtl/>
        </w:rPr>
        <w:t xml:space="preserve"> و </w:t>
      </w:r>
      <w:r>
        <w:rPr>
          <w:rFonts w:ascii="Times New Roman" w:hAnsi="Times New Roman" w:eastAsia="Times New Roman" w:cs="B Zar"/>
          <w:sz w:val="22"/>
          <w:szCs w:val="22"/>
        </w:rPr>
        <w:t xml:space="preserve">ASC 230</w:t>
      </w:r>
      <w:r>
        <w:rPr>
          <w:rFonts w:ascii="Times New Roman" w:hAnsi="Times New Roman" w:eastAsia="Times New Roman" w:cs="B Zar"/>
          <w:sz w:val="22"/>
          <w:szCs w:val="22"/>
          <w:rtl/>
        </w:rPr>
        <w:t xml:space="preserve"> مقایسه کنید و دلیل تفاوت احتمالی در طبقه‌بندی جریان آن را تحلیل کنید.</w:t>
      </w:r>
    </w:p>
    <w:p>
      <w:pPr>
        <w:keepNext/>
        <w:keepLines/>
        <w:bidi/>
        <w:spacing w:before="300" w:after="80"/>
        <w:jc w:val="left"/>
        <w:outlineLvl w:val="1"/>
      </w:pPr>
      <w:bookmarkStart w:id="63" w:name="_TocH63"/>
      <w:r>
        <w:rPr>
          <w:rFonts w:ascii="Times New Roman" w:hAnsi="Times New Roman" w:eastAsia="Times New Roman" w:cs="B Zar"/>
          <w:b/>
          <w:bCs/>
          <w:color w:val="2E74B5"/>
          <w:sz w:val="27"/>
          <w:szCs w:val="27"/>
          <w:rtl/>
        </w:rPr>
        <w:t xml:space="preserve">آزمون چهارگزینه‌ای</w:t>
      </w:r>
      <w:bookmarkEnd w:id="63"/>
    </w:p>
    <w:p>
      <w:pPr>
        <w:bidi/>
        <w:spacing w:before="0" w:after="90" w:line="276" w:lineRule="auto"/>
        <w:ind w:left="500" w:hanging="500"/>
        <w:jc w:val="both"/>
      </w:pPr>
      <w:r>
        <w:rPr>
          <w:rFonts w:ascii="Times New Roman" w:hAnsi="Times New Roman" w:eastAsia="Times New Roman" w:cs="B Zar"/>
          <w:sz w:val="22"/>
          <w:szCs w:val="22"/>
          <w:rtl/>
        </w:rPr>
        <w:t xml:space="preserve">۱. شرکت پارس‌گستر از مشتری چکی دریافت کرده که دو ماه دیگر سررسید می‌شود. حسابدار چون سررسید کمتر از سه ماه است، آن را معادل نقد گزارش کرده است. این طبقه‌بندی کدام است؟</w:t>
      </w:r>
    </w:p>
    <w:p>
      <w:pPr>
        <w:bidi/>
        <w:spacing w:before="0" w:after="10" w:line="264" w:lineRule="auto"/>
        <w:ind w:left="900" w:hanging="0"/>
        <w:jc w:val="both"/>
      </w:pPr>
      <w:r>
        <w:rPr>
          <w:rFonts w:ascii="Times New Roman" w:hAnsi="Times New Roman" w:eastAsia="Times New Roman" w:cs="B Zar"/>
          <w:sz w:val="22"/>
          <w:szCs w:val="22"/>
          <w:rtl/>
        </w:rPr>
        <w:t xml:space="preserve">□  الف) درست است؛ سررسید کمتر از سه ماه آن را معادل نقد می‌کند</w:t>
      </w:r>
    </w:p>
    <w:p>
      <w:pPr>
        <w:bidi/>
        <w:spacing w:before="0" w:after="10" w:line="264" w:lineRule="auto"/>
        <w:ind w:left="900" w:hanging="0"/>
        <w:jc w:val="both"/>
      </w:pPr>
      <w:r>
        <w:rPr>
          <w:rFonts w:ascii="Times New Roman" w:hAnsi="Times New Roman" w:eastAsia="Times New Roman" w:cs="B Zar"/>
          <w:sz w:val="22"/>
          <w:szCs w:val="22"/>
          <w:rtl/>
        </w:rPr>
        <w:t xml:space="preserve">□  ب) درست است؛ چک سند بانکی است و همانند نقد است</w:t>
      </w:r>
    </w:p>
    <w:p>
      <w:pPr>
        <w:bidi/>
        <w:spacing w:before="0" w:after="10" w:line="264" w:lineRule="auto"/>
        <w:ind w:left="900" w:hanging="0"/>
        <w:jc w:val="both"/>
      </w:pPr>
      <w:r>
        <w:rPr>
          <w:rFonts w:ascii="Times New Roman" w:hAnsi="Times New Roman" w:eastAsia="Times New Roman" w:cs="B Zar"/>
          <w:sz w:val="22"/>
          <w:szCs w:val="22"/>
          <w:rtl/>
        </w:rPr>
        <w:t xml:space="preserve">□  ج) نادرست است؛ چک وعده‌دار مطالبه است و در مطالبات می‌آید</w:t>
      </w:r>
    </w:p>
    <w:p>
      <w:pPr>
        <w:bidi/>
        <w:spacing w:before="0" w:after="10" w:line="264" w:lineRule="auto"/>
        <w:ind w:left="900" w:hanging="0"/>
        <w:jc w:val="both"/>
      </w:pPr>
      <w:r>
        <w:rPr>
          <w:rFonts w:ascii="Times New Roman" w:hAnsi="Times New Roman" w:eastAsia="Times New Roman" w:cs="B Zar"/>
          <w:sz w:val="22"/>
          <w:szCs w:val="22"/>
          <w:rtl/>
        </w:rPr>
        <w:t xml:space="preserve">□  د) نادرست است؛ باید به‌عنوان سرمایه‌گذاری کوتاه‌مدت گزارش شود</w:t>
      </w:r>
    </w:p>
    <w:p>
      <w:pPr>
        <w:bidi/>
        <w:spacing w:before="0" w:after="90" w:line="276" w:lineRule="auto"/>
        <w:ind w:left="500" w:hanging="500"/>
        <w:jc w:val="both"/>
      </w:pPr>
      <w:r>
        <w:rPr>
          <w:rFonts w:ascii="Times New Roman" w:hAnsi="Times New Roman" w:eastAsia="Times New Roman" w:cs="B Zar"/>
          <w:sz w:val="22"/>
          <w:szCs w:val="22"/>
          <w:rtl/>
        </w:rPr>
        <w:t xml:space="preserve">۲. شرکت بهین‌پوش ۱۰ ماه پیش اوراق خزانه‌ای با سررسید یک‌ساله خریده است و اکنون دو ماه به سررسید آن مانده. در پایان سال این اوراق چگونه گزارش می‌شود؟</w:t>
      </w:r>
    </w:p>
    <w:p>
      <w:pPr>
        <w:bidi/>
        <w:spacing w:before="0" w:after="10" w:line="264" w:lineRule="auto"/>
        <w:ind w:left="900" w:hanging="0"/>
        <w:jc w:val="both"/>
      </w:pPr>
      <w:r>
        <w:rPr>
          <w:rFonts w:ascii="Times New Roman" w:hAnsi="Times New Roman" w:eastAsia="Times New Roman" w:cs="B Zar"/>
          <w:sz w:val="22"/>
          <w:szCs w:val="22"/>
          <w:rtl/>
        </w:rPr>
        <w:t xml:space="preserve">□  الف) سرمایه‌گذاری کوتاه‌مدت، چون سررسید اولیه بیش از سه ماه بوده است</w:t>
      </w:r>
    </w:p>
    <w:p>
      <w:pPr>
        <w:bidi/>
        <w:spacing w:before="0" w:after="10" w:line="264" w:lineRule="auto"/>
        <w:ind w:left="900" w:hanging="0"/>
        <w:jc w:val="both"/>
      </w:pPr>
      <w:r>
        <w:rPr>
          <w:rFonts w:ascii="Times New Roman" w:hAnsi="Times New Roman" w:eastAsia="Times New Roman" w:cs="B Zar"/>
          <w:sz w:val="22"/>
          <w:szCs w:val="22"/>
          <w:rtl/>
        </w:rPr>
        <w:t xml:space="preserve">□  ب) معادل نقد، چون فقط دو ماه به سررسید مانده است</w:t>
      </w:r>
    </w:p>
    <w:p>
      <w:pPr>
        <w:bidi/>
        <w:spacing w:before="0" w:after="10" w:line="264" w:lineRule="auto"/>
        <w:ind w:left="900" w:hanging="0"/>
        <w:jc w:val="both"/>
      </w:pPr>
      <w:r>
        <w:rPr>
          <w:rFonts w:ascii="Times New Roman" w:hAnsi="Times New Roman" w:eastAsia="Times New Roman" w:cs="B Zar"/>
          <w:sz w:val="22"/>
          <w:szCs w:val="22"/>
          <w:rtl/>
        </w:rPr>
        <w:t xml:space="preserve">□  ج) وجه نقد، چون اوراق خزانه دولتی است</w:t>
      </w:r>
    </w:p>
    <w:p>
      <w:pPr>
        <w:bidi/>
        <w:spacing w:before="0" w:after="10" w:line="264" w:lineRule="auto"/>
        <w:ind w:left="900" w:hanging="0"/>
        <w:jc w:val="both"/>
      </w:pPr>
      <w:r>
        <w:rPr>
          <w:rFonts w:ascii="Times New Roman" w:hAnsi="Times New Roman" w:eastAsia="Times New Roman" w:cs="B Zar"/>
          <w:sz w:val="22"/>
          <w:szCs w:val="22"/>
          <w:rtl/>
        </w:rPr>
        <w:t xml:space="preserve">□  د) معادل نقد، چون نقدشوندگی دارد</w:t>
      </w:r>
    </w:p>
    <w:p>
      <w:pPr>
        <w:bidi/>
        <w:spacing w:before="0" w:after="90" w:line="276" w:lineRule="auto"/>
        <w:ind w:left="500" w:hanging="500"/>
        <w:jc w:val="both"/>
      </w:pPr>
      <w:r>
        <w:rPr>
          <w:rFonts w:ascii="Times New Roman" w:hAnsi="Times New Roman" w:eastAsia="Times New Roman" w:cs="B Zar"/>
          <w:sz w:val="22"/>
          <w:szCs w:val="22"/>
          <w:rtl/>
        </w:rPr>
        <w:t xml:space="preserve">۳. بر اساس حکم دادگاه، ۱۲۰ میلیون ریال از حساب شرکت دنا‌کشت مسدود شده و تا پایان رسیدگی ممکن است بیش از یک سال طول بکشد. این مبلغ چگونه گزارش می‌شود؟</w:t>
      </w:r>
    </w:p>
    <w:p>
      <w:pPr>
        <w:bidi/>
        <w:spacing w:before="0" w:after="10" w:line="264" w:lineRule="auto"/>
        <w:ind w:left="900" w:hanging="0"/>
        <w:jc w:val="both"/>
      </w:pPr>
      <w:r>
        <w:rPr>
          <w:rFonts w:ascii="Times New Roman" w:hAnsi="Times New Roman" w:eastAsia="Times New Roman" w:cs="B Zar"/>
          <w:sz w:val="22"/>
          <w:szCs w:val="22"/>
          <w:rtl/>
        </w:rPr>
        <w:t xml:space="preserve">□  الف) در وجه نقد جاری، چون مالکیت آن با شرکت است</w:t>
      </w:r>
    </w:p>
    <w:p>
      <w:pPr>
        <w:bidi/>
        <w:spacing w:before="0" w:after="10" w:line="264" w:lineRule="auto"/>
        <w:ind w:left="900" w:hanging="0"/>
        <w:jc w:val="both"/>
      </w:pPr>
      <w:r>
        <w:rPr>
          <w:rFonts w:ascii="Times New Roman" w:hAnsi="Times New Roman" w:eastAsia="Times New Roman" w:cs="B Zar"/>
          <w:sz w:val="22"/>
          <w:szCs w:val="22"/>
          <w:rtl/>
        </w:rPr>
        <w:t xml:space="preserve">□  ب) از وجه نقد کسر می‌شود و در بدهی‌های جاری آورده می‌شود</w:t>
      </w:r>
    </w:p>
    <w:p>
      <w:pPr>
        <w:bidi/>
        <w:spacing w:before="0" w:after="10" w:line="264" w:lineRule="auto"/>
        <w:ind w:left="900" w:hanging="0"/>
        <w:jc w:val="both"/>
      </w:pPr>
      <w:r>
        <w:rPr>
          <w:rFonts w:ascii="Times New Roman" w:hAnsi="Times New Roman" w:eastAsia="Times New Roman" w:cs="B Zar"/>
          <w:sz w:val="22"/>
          <w:szCs w:val="22"/>
          <w:rtl/>
        </w:rPr>
        <w:t xml:space="preserve">□  ج) فقط در یادداشت‌ها افشا می‌شود و در صورت وضعیت مالی نمی‌آید</w:t>
      </w:r>
    </w:p>
    <w:p>
      <w:pPr>
        <w:bidi/>
        <w:spacing w:before="0" w:after="10" w:line="264" w:lineRule="auto"/>
        <w:ind w:left="900" w:hanging="0"/>
        <w:jc w:val="both"/>
      </w:pPr>
      <w:r>
        <w:rPr>
          <w:rFonts w:ascii="Times New Roman" w:hAnsi="Times New Roman" w:eastAsia="Times New Roman" w:cs="B Zar"/>
          <w:sz w:val="22"/>
          <w:szCs w:val="22"/>
          <w:rtl/>
        </w:rPr>
        <w:t xml:space="preserve">□  د) در دارایی‌های غیرجاری و با افشای علت، مبلغ و دوره محدودیت</w:t>
      </w:r>
    </w:p>
    <w:p>
      <w:pPr>
        <w:bidi/>
        <w:spacing w:before="0" w:after="90" w:line="276" w:lineRule="auto"/>
        <w:ind w:left="500" w:hanging="500"/>
        <w:jc w:val="both"/>
      </w:pPr>
      <w:r>
        <w:rPr>
          <w:rFonts w:ascii="Times New Roman" w:hAnsi="Times New Roman" w:eastAsia="Times New Roman" w:cs="B Zar"/>
          <w:sz w:val="22"/>
          <w:szCs w:val="22"/>
          <w:rtl/>
        </w:rPr>
        <w:t xml:space="preserve">۴. بانک برای وام پنج‌ساله ۵۰۰ میلیون ریالی شرکت ایران‌دیزل شرط کرده ۱۲ درصد وام همواره در حساب بماند. موجودی حساب ۲۰۰ میلیون ریال است. کدام گزینه درست است؟</w:t>
      </w:r>
    </w:p>
    <w:p>
      <w:pPr>
        <w:bidi/>
        <w:spacing w:before="0" w:after="10" w:line="264" w:lineRule="auto"/>
        <w:ind w:left="900" w:hanging="0"/>
        <w:jc w:val="both"/>
      </w:pPr>
      <w:r>
        <w:rPr>
          <w:rFonts w:ascii="Times New Roman" w:hAnsi="Times New Roman" w:eastAsia="Times New Roman" w:cs="B Zar"/>
          <w:sz w:val="22"/>
          <w:szCs w:val="22"/>
          <w:rtl/>
        </w:rPr>
        <w:t xml:space="preserve">□  الف) ۲۰۰ میلیون ریال همگی وجه نقد جاری است</w:t>
      </w:r>
    </w:p>
    <w:p>
      <w:pPr>
        <w:bidi/>
        <w:spacing w:before="0" w:after="10" w:line="264" w:lineRule="auto"/>
        <w:ind w:left="900" w:hanging="0"/>
        <w:jc w:val="both"/>
      </w:pPr>
      <w:r>
        <w:rPr>
          <w:rFonts w:ascii="Times New Roman" w:hAnsi="Times New Roman" w:eastAsia="Times New Roman" w:cs="B Zar"/>
          <w:sz w:val="22"/>
          <w:szCs w:val="22"/>
          <w:rtl/>
        </w:rPr>
        <w:t xml:space="preserve">□  ب) ۶۰ میلیون ریال محدودشده و غیرجاری و ۱۴۰ میلیون ریال وجه نقد جاری است</w:t>
      </w:r>
    </w:p>
    <w:p>
      <w:pPr>
        <w:bidi/>
        <w:spacing w:before="0" w:after="10" w:line="264" w:lineRule="auto"/>
        <w:ind w:left="900" w:hanging="0"/>
        <w:jc w:val="both"/>
      </w:pPr>
      <w:r>
        <w:rPr>
          <w:rFonts w:ascii="Times New Roman" w:hAnsi="Times New Roman" w:eastAsia="Times New Roman" w:cs="B Zar"/>
          <w:sz w:val="22"/>
          <w:szCs w:val="22"/>
          <w:rtl/>
        </w:rPr>
        <w:t xml:space="preserve">□  ج) ۶۰ میلیون ریال محدودشده و جاری و ۱۴۰ میلیون ریال وجه نقد جاری است</w:t>
      </w:r>
    </w:p>
    <w:p>
      <w:pPr>
        <w:bidi/>
        <w:spacing w:before="0" w:after="10" w:line="264" w:lineRule="auto"/>
        <w:ind w:left="900" w:hanging="0"/>
        <w:jc w:val="both"/>
      </w:pPr>
      <w:r>
        <w:rPr>
          <w:rFonts w:ascii="Times New Roman" w:hAnsi="Times New Roman" w:eastAsia="Times New Roman" w:cs="B Zar"/>
          <w:sz w:val="22"/>
          <w:szCs w:val="22"/>
          <w:rtl/>
        </w:rPr>
        <w:t xml:space="preserve">□  د) ۱۲۰ میلیون ریال محدودشده و غیرجاری و ۸۰ میلیون ریال وجه نقد جاری است</w:t>
      </w:r>
    </w:p>
    <w:p>
      <w:pPr>
        <w:bidi/>
        <w:spacing w:before="0" w:after="90" w:line="276" w:lineRule="auto"/>
        <w:ind w:left="500" w:hanging="500"/>
        <w:jc w:val="both"/>
      </w:pPr>
      <w:r>
        <w:rPr>
          <w:rFonts w:ascii="Times New Roman" w:hAnsi="Times New Roman" w:eastAsia="Times New Roman" w:cs="B Zar"/>
          <w:sz w:val="22"/>
          <w:szCs w:val="22"/>
          <w:rtl/>
        </w:rPr>
        <w:t xml:space="preserve">۵. شرکت سپید‌صنعت در بانک الف ۴۰ میلیون ریال اضافه‌برداشت دارد و در بانک ب حساب جاری با موجودی ۷۰ میلیون ریال. در صورت وضعیت مالی چه باید گزارش شود؟</w:t>
      </w:r>
    </w:p>
    <w:p>
      <w:pPr>
        <w:bidi/>
        <w:spacing w:before="0" w:after="10" w:line="264" w:lineRule="auto"/>
        <w:ind w:left="900" w:hanging="0"/>
        <w:jc w:val="both"/>
      </w:pPr>
      <w:r>
        <w:rPr>
          <w:rFonts w:ascii="Times New Roman" w:hAnsi="Times New Roman" w:eastAsia="Times New Roman" w:cs="B Zar"/>
          <w:sz w:val="22"/>
          <w:szCs w:val="22"/>
          <w:rtl/>
        </w:rPr>
        <w:t xml:space="preserve">□  الف) وجه نقد ۳۰ میلیون ریال خالص</w:t>
      </w:r>
    </w:p>
    <w:p>
      <w:pPr>
        <w:bidi/>
        <w:spacing w:before="0" w:after="10" w:line="264" w:lineRule="auto"/>
        <w:ind w:left="900" w:hanging="0"/>
        <w:jc w:val="both"/>
      </w:pPr>
      <w:r>
        <w:rPr>
          <w:rFonts w:ascii="Times New Roman" w:hAnsi="Times New Roman" w:eastAsia="Times New Roman" w:cs="B Zar"/>
          <w:sz w:val="22"/>
          <w:szCs w:val="22"/>
          <w:rtl/>
        </w:rPr>
        <w:t xml:space="preserve">□  ب) وجه نقد ۱۱۰ میلیون ریال</w:t>
      </w:r>
    </w:p>
    <w:p>
      <w:pPr>
        <w:bidi/>
        <w:spacing w:before="0" w:after="10" w:line="264" w:lineRule="auto"/>
        <w:ind w:left="900" w:hanging="0"/>
        <w:jc w:val="both"/>
      </w:pPr>
      <w:r>
        <w:rPr>
          <w:rFonts w:ascii="Times New Roman" w:hAnsi="Times New Roman" w:eastAsia="Times New Roman" w:cs="B Zar"/>
          <w:sz w:val="22"/>
          <w:szCs w:val="22"/>
          <w:rtl/>
        </w:rPr>
        <w:t xml:space="preserve">□  ج) وجه نقد ۷۰ میلیون ریال و بدهی جاری ۴۰ میلیون ریال</w:t>
      </w:r>
    </w:p>
    <w:p>
      <w:pPr>
        <w:bidi/>
        <w:spacing w:before="0" w:after="10" w:line="264" w:lineRule="auto"/>
        <w:ind w:left="900" w:hanging="0"/>
        <w:jc w:val="both"/>
      </w:pPr>
      <w:r>
        <w:rPr>
          <w:rFonts w:ascii="Times New Roman" w:hAnsi="Times New Roman" w:eastAsia="Times New Roman" w:cs="B Zar"/>
          <w:sz w:val="22"/>
          <w:szCs w:val="22"/>
          <w:rtl/>
        </w:rPr>
        <w:t xml:space="preserve">□  د) وجه نقد ۷۰ میلیون ریال و اضافه‌برداشت فقط در یادداشت‌ها</w:t>
      </w:r>
    </w:p>
    <w:p>
      <w:pPr>
        <w:bidi/>
        <w:spacing w:before="0" w:after="90" w:line="276" w:lineRule="auto"/>
        <w:ind w:left="500" w:hanging="500"/>
        <w:jc w:val="both"/>
      </w:pPr>
      <w:r>
        <w:rPr>
          <w:rFonts w:ascii="Times New Roman" w:hAnsi="Times New Roman" w:eastAsia="Times New Roman" w:cs="B Zar"/>
          <w:sz w:val="22"/>
          <w:szCs w:val="22"/>
          <w:rtl/>
        </w:rPr>
        <w:t xml:space="preserve">۶. در ۲۸ اسفند چکی از حساب الف به حساب ب واریز و ورود به حساب ب همان روز ثبت شد، ولی خروج از حساب الف در ۳ فروردین ثبت شد. اثر آن بر صورت وضعیت مالی ۲۹ اسفند چیست؟</w:t>
      </w:r>
    </w:p>
    <w:p>
      <w:pPr>
        <w:bidi/>
        <w:spacing w:before="0" w:after="10" w:line="264" w:lineRule="auto"/>
        <w:ind w:left="900" w:hanging="0"/>
        <w:jc w:val="both"/>
      </w:pPr>
      <w:r>
        <w:rPr>
          <w:rFonts w:ascii="Times New Roman" w:hAnsi="Times New Roman" w:eastAsia="Times New Roman" w:cs="B Zar"/>
          <w:sz w:val="22"/>
          <w:szCs w:val="22"/>
          <w:rtl/>
        </w:rPr>
        <w:t xml:space="preserve">□  الف) وجه نقد بیش از واقع نشان داده می‌شود (الگوی کایتینگ)</w:t>
      </w:r>
    </w:p>
    <w:p>
      <w:pPr>
        <w:bidi/>
        <w:spacing w:before="0" w:after="10" w:line="264" w:lineRule="auto"/>
        <w:ind w:left="900" w:hanging="0"/>
        <w:jc w:val="both"/>
      </w:pPr>
      <w:r>
        <w:rPr>
          <w:rFonts w:ascii="Times New Roman" w:hAnsi="Times New Roman" w:eastAsia="Times New Roman" w:cs="B Zar"/>
          <w:sz w:val="22"/>
          <w:szCs w:val="22"/>
          <w:rtl/>
        </w:rPr>
        <w:t xml:space="preserve">□  ب) هیچ اثری ندارد، چون هر دو حساب متعلق به یک شرکت است</w:t>
      </w:r>
    </w:p>
    <w:p>
      <w:pPr>
        <w:bidi/>
        <w:spacing w:before="0" w:after="10" w:line="264" w:lineRule="auto"/>
        <w:ind w:left="900" w:hanging="0"/>
        <w:jc w:val="both"/>
      </w:pPr>
      <w:r>
        <w:rPr>
          <w:rFonts w:ascii="Times New Roman" w:hAnsi="Times New Roman" w:eastAsia="Times New Roman" w:cs="B Zar"/>
          <w:sz w:val="22"/>
          <w:szCs w:val="22"/>
          <w:rtl/>
        </w:rPr>
        <w:t xml:space="preserve">□  ج) وجه نقد کمتر از واقع نشان داده می‌شود</w:t>
      </w:r>
    </w:p>
    <w:p>
      <w:pPr>
        <w:bidi/>
        <w:spacing w:before="0" w:after="10" w:line="264" w:lineRule="auto"/>
        <w:ind w:left="900" w:hanging="0"/>
        <w:jc w:val="both"/>
      </w:pPr>
      <w:r>
        <w:rPr>
          <w:rFonts w:ascii="Times New Roman" w:hAnsi="Times New Roman" w:eastAsia="Times New Roman" w:cs="B Zar"/>
          <w:sz w:val="22"/>
          <w:szCs w:val="22"/>
          <w:rtl/>
        </w:rPr>
        <w:t xml:space="preserve">□  د) فقط طبقه‌بندی تغییر می‌کند و جمع نقد درست است</w:t>
      </w:r>
    </w:p>
    <w:p>
      <w:pPr>
        <w:bidi/>
        <w:spacing w:before="0" w:after="90" w:line="276" w:lineRule="auto"/>
        <w:ind w:left="500" w:hanging="500"/>
        <w:jc w:val="both"/>
      </w:pPr>
      <w:r>
        <w:rPr>
          <w:rFonts w:ascii="Times New Roman" w:hAnsi="Times New Roman" w:eastAsia="Times New Roman" w:cs="B Zar"/>
          <w:sz w:val="22"/>
          <w:szCs w:val="22"/>
          <w:rtl/>
        </w:rPr>
        <w:t xml:space="preserve">۷. شرکت آذرنخ صندوقداری دارد که هم وجه مشتریان را دریافت می‌کند و هم وصولی را در حساب مشتریان ثبت می‌کند. مهم‌ترین کنترل برای جلوگیری از لپینگ کدام است؟</w:t>
      </w:r>
    </w:p>
    <w:p>
      <w:pPr>
        <w:bidi/>
        <w:spacing w:before="0" w:after="10" w:line="264" w:lineRule="auto"/>
        <w:ind w:left="900" w:hanging="0"/>
        <w:jc w:val="both"/>
      </w:pPr>
      <w:r>
        <w:rPr>
          <w:rFonts w:ascii="Times New Roman" w:hAnsi="Times New Roman" w:eastAsia="Times New Roman" w:cs="B Zar"/>
          <w:sz w:val="22"/>
          <w:szCs w:val="22"/>
          <w:rtl/>
        </w:rPr>
        <w:t xml:space="preserve">□  الف) شمارش روزانه صندوق</w:t>
      </w:r>
    </w:p>
    <w:p>
      <w:pPr>
        <w:bidi/>
        <w:spacing w:before="0" w:after="10" w:line="264" w:lineRule="auto"/>
        <w:ind w:left="900" w:hanging="0"/>
        <w:jc w:val="both"/>
      </w:pPr>
      <w:r>
        <w:rPr>
          <w:rFonts w:ascii="Times New Roman" w:hAnsi="Times New Roman" w:eastAsia="Times New Roman" w:cs="B Zar"/>
          <w:sz w:val="22"/>
          <w:szCs w:val="22"/>
          <w:rtl/>
        </w:rPr>
        <w:t xml:space="preserve">□  ب) تفکیک وظیفه دریافت از وظیفه ثبت</w:t>
      </w:r>
    </w:p>
    <w:p>
      <w:pPr>
        <w:bidi/>
        <w:spacing w:before="0" w:after="10" w:line="264" w:lineRule="auto"/>
        <w:ind w:left="900" w:hanging="0"/>
        <w:jc w:val="both"/>
      </w:pPr>
      <w:r>
        <w:rPr>
          <w:rFonts w:ascii="Times New Roman" w:hAnsi="Times New Roman" w:eastAsia="Times New Roman" w:cs="B Zar"/>
          <w:sz w:val="22"/>
          <w:szCs w:val="22"/>
          <w:rtl/>
        </w:rPr>
        <w:t xml:space="preserve">□  ج) امضای دو نفر روی چک‌ها</w:t>
      </w:r>
    </w:p>
    <w:p>
      <w:pPr>
        <w:bidi/>
        <w:spacing w:before="0" w:after="10" w:line="264" w:lineRule="auto"/>
        <w:ind w:left="900" w:hanging="0"/>
        <w:jc w:val="both"/>
      </w:pPr>
      <w:r>
        <w:rPr>
          <w:rFonts w:ascii="Times New Roman" w:hAnsi="Times New Roman" w:eastAsia="Times New Roman" w:cs="B Zar"/>
          <w:sz w:val="22"/>
          <w:szCs w:val="22"/>
          <w:rtl/>
        </w:rPr>
        <w:t xml:space="preserve">□  د) صورت‌حساب بانکی ماهانه</w:t>
      </w:r>
    </w:p>
    <w:p>
      <w:pPr>
        <w:bidi/>
        <w:spacing w:before="0" w:after="90" w:line="276" w:lineRule="auto"/>
        <w:ind w:left="500" w:hanging="500"/>
        <w:jc w:val="both"/>
      </w:pPr>
      <w:r>
        <w:rPr>
          <w:rFonts w:ascii="Times New Roman" w:hAnsi="Times New Roman" w:eastAsia="Times New Roman" w:cs="B Zar"/>
          <w:sz w:val="22"/>
          <w:szCs w:val="22"/>
          <w:rtl/>
        </w:rPr>
        <w:t xml:space="preserve">۸. موجودی نقد شمارش‌شده صندوق شرکت رهاورد ۶٬۴۲۵٬۰۰۰ ریال و مانده دفتری ۶٬۴۵۰٬۰۰۰ ریال است. اختلاف ناچیز است. کدام ثبت درست است؟</w:t>
      </w:r>
    </w:p>
    <w:p>
      <w:pPr>
        <w:bidi/>
        <w:spacing w:before="0" w:after="10" w:line="264" w:lineRule="auto"/>
        <w:ind w:left="900" w:hanging="0"/>
        <w:jc w:val="both"/>
      </w:pPr>
      <w:r>
        <w:rPr>
          <w:rFonts w:ascii="Times New Roman" w:hAnsi="Times New Roman" w:eastAsia="Times New Roman" w:cs="B Zar"/>
          <w:sz w:val="22"/>
          <w:szCs w:val="22"/>
          <w:rtl/>
        </w:rPr>
        <w:t xml:space="preserve">□  الف) بدهکار صندوق ۲۵٬۰۰۰ — بستانکار کسری یا فزونی صندوق ۲۵٬۰۰۰</w:t>
      </w:r>
    </w:p>
    <w:p>
      <w:pPr>
        <w:bidi/>
        <w:spacing w:before="0" w:after="10" w:line="264" w:lineRule="auto"/>
        <w:ind w:left="900" w:hanging="0"/>
        <w:jc w:val="both"/>
      </w:pPr>
      <w:r>
        <w:rPr>
          <w:rFonts w:ascii="Times New Roman" w:hAnsi="Times New Roman" w:eastAsia="Times New Roman" w:cs="B Zar"/>
          <w:sz w:val="22"/>
          <w:szCs w:val="22"/>
          <w:rtl/>
        </w:rPr>
        <w:t xml:space="preserve">□  ب) بدهکار هزینه اداری ۲۵٬۰۰۰ — بستانکار بانک ۲۵٬۰۰۰</w:t>
      </w:r>
    </w:p>
    <w:p>
      <w:pPr>
        <w:bidi/>
        <w:spacing w:before="0" w:after="10" w:line="264" w:lineRule="auto"/>
        <w:ind w:left="900" w:hanging="0"/>
        <w:jc w:val="both"/>
      </w:pPr>
      <w:r>
        <w:rPr>
          <w:rFonts w:ascii="Times New Roman" w:hAnsi="Times New Roman" w:eastAsia="Times New Roman" w:cs="B Zar"/>
          <w:sz w:val="22"/>
          <w:szCs w:val="22"/>
          <w:rtl/>
        </w:rPr>
        <w:t xml:space="preserve">□  ج) ثبتی لازم نیست چون اختلاف ناچیز است</w:t>
      </w:r>
    </w:p>
    <w:p>
      <w:pPr>
        <w:bidi/>
        <w:spacing w:before="0" w:after="10" w:line="264" w:lineRule="auto"/>
        <w:ind w:left="900" w:hanging="0"/>
        <w:jc w:val="both"/>
      </w:pPr>
      <w:r>
        <w:rPr>
          <w:rFonts w:ascii="Times New Roman" w:hAnsi="Times New Roman" w:eastAsia="Times New Roman" w:cs="B Zar"/>
          <w:sz w:val="22"/>
          <w:szCs w:val="22"/>
          <w:rtl/>
        </w:rPr>
        <w:t xml:space="preserve">□  د) بدهکار کسری یا فزونی صندوق ۲۵٬۰۰۰ — بستانکار صندوق ۲۵٬۰۰۰</w:t>
      </w:r>
    </w:p>
    <w:p>
      <w:pPr>
        <w:bidi/>
        <w:spacing w:before="0" w:after="90" w:line="276" w:lineRule="auto"/>
        <w:ind w:left="500" w:hanging="500"/>
        <w:jc w:val="both"/>
      </w:pPr>
      <w:r>
        <w:rPr>
          <w:rFonts w:ascii="Times New Roman" w:hAnsi="Times New Roman" w:eastAsia="Times New Roman" w:cs="B Zar"/>
          <w:sz w:val="22"/>
          <w:szCs w:val="22"/>
          <w:rtl/>
        </w:rPr>
        <w:t xml:space="preserve">۹. شرکت شمیم‌گستر به روش ثابت تنخواه ۱۵ میلیون ریالی دارد. در پایان ماه رسیدهایی به مبلغ ۱۱٫۲ میلیون ریال به حسابداری تحویل شده است. ثبت درست کدام است؟</w:t>
      </w:r>
    </w:p>
    <w:p>
      <w:pPr>
        <w:bidi/>
        <w:spacing w:before="0" w:after="10" w:line="264" w:lineRule="auto"/>
        <w:ind w:left="900" w:hanging="0"/>
        <w:jc w:val="both"/>
      </w:pPr>
      <w:r>
        <w:rPr>
          <w:rFonts w:ascii="Times New Roman" w:hAnsi="Times New Roman" w:eastAsia="Times New Roman" w:cs="B Zar"/>
          <w:sz w:val="22"/>
          <w:szCs w:val="22"/>
          <w:rtl/>
        </w:rPr>
        <w:t xml:space="preserve">□  الف) بدهکار هزینه‌ها ۱۱٫۲ میلیون — بستانکار بانک ۱۱٫۲ میلیون</w:t>
      </w:r>
    </w:p>
    <w:p>
      <w:pPr>
        <w:bidi/>
        <w:spacing w:before="0" w:after="10" w:line="264" w:lineRule="auto"/>
        <w:ind w:left="900" w:hanging="0"/>
        <w:jc w:val="both"/>
      </w:pPr>
      <w:r>
        <w:rPr>
          <w:rFonts w:ascii="Times New Roman" w:hAnsi="Times New Roman" w:eastAsia="Times New Roman" w:cs="B Zar"/>
          <w:sz w:val="22"/>
          <w:szCs w:val="22"/>
          <w:rtl/>
        </w:rPr>
        <w:t xml:space="preserve">□  ب) بدهکار هزینه‌ها ۱۱٫۲ میلیون — بستانکار تنخواه ۱۱٫۲ میلیون</w:t>
      </w:r>
    </w:p>
    <w:p>
      <w:pPr>
        <w:bidi/>
        <w:spacing w:before="0" w:after="10" w:line="264" w:lineRule="auto"/>
        <w:ind w:left="900" w:hanging="0"/>
        <w:jc w:val="both"/>
      </w:pPr>
      <w:r>
        <w:rPr>
          <w:rFonts w:ascii="Times New Roman" w:hAnsi="Times New Roman" w:eastAsia="Times New Roman" w:cs="B Zar"/>
          <w:sz w:val="22"/>
          <w:szCs w:val="22"/>
          <w:rtl/>
        </w:rPr>
        <w:t xml:space="preserve">□  ج) بدهکار تنخواه ۱۱٫۲ میلیون — بستانکار بانک ۱۱٫۲ میلیون</w:t>
      </w:r>
    </w:p>
    <w:p>
      <w:pPr>
        <w:bidi/>
        <w:spacing w:before="0" w:after="10" w:line="264" w:lineRule="auto"/>
        <w:ind w:left="900" w:hanging="0"/>
        <w:jc w:val="both"/>
      </w:pPr>
      <w:r>
        <w:rPr>
          <w:rFonts w:ascii="Times New Roman" w:hAnsi="Times New Roman" w:eastAsia="Times New Roman" w:cs="B Zar"/>
          <w:sz w:val="22"/>
          <w:szCs w:val="22"/>
          <w:rtl/>
        </w:rPr>
        <w:t xml:space="preserve">□  د) بدهکار هزینه‌ها ۱۱٫۲ میلیون — بستانکار تنخواه ۱۵ میلیون</w:t>
      </w:r>
    </w:p>
    <w:p>
      <w:pPr>
        <w:bidi/>
        <w:spacing w:before="0" w:after="90" w:line="276" w:lineRule="auto"/>
        <w:ind w:left="500" w:hanging="500"/>
        <w:jc w:val="both"/>
      </w:pPr>
      <w:r>
        <w:rPr>
          <w:rFonts w:ascii="Times New Roman" w:hAnsi="Times New Roman" w:eastAsia="Times New Roman" w:cs="B Zar"/>
          <w:sz w:val="22"/>
          <w:szCs w:val="22"/>
          <w:rtl/>
        </w:rPr>
        <w:t xml:space="preserve">۱۰. شرکت ساحل‌نوین به روش متغیر تنخواه ۲۰ میلیون ریالی دارد و ۱۲ میلیون را در طول ماه طبق رسیدها ثبت کرده است. برای رساندن تنخواه به سقف چه ثبتی لازم است؟</w:t>
      </w:r>
    </w:p>
    <w:p>
      <w:pPr>
        <w:bidi/>
        <w:spacing w:before="0" w:after="10" w:line="264" w:lineRule="auto"/>
        <w:ind w:left="900" w:hanging="0"/>
        <w:jc w:val="both"/>
      </w:pPr>
      <w:r>
        <w:rPr>
          <w:rFonts w:ascii="Times New Roman" w:hAnsi="Times New Roman" w:eastAsia="Times New Roman" w:cs="B Zar"/>
          <w:sz w:val="22"/>
          <w:szCs w:val="22"/>
          <w:rtl/>
        </w:rPr>
        <w:t xml:space="preserve">□  الف) بدهکار هزینه‌ها ۱۲ میلیون — بستانکار بانک ۱۲ میلیون</w:t>
      </w:r>
    </w:p>
    <w:p>
      <w:pPr>
        <w:bidi/>
        <w:spacing w:before="0" w:after="10" w:line="264" w:lineRule="auto"/>
        <w:ind w:left="900" w:hanging="0"/>
        <w:jc w:val="both"/>
      </w:pPr>
      <w:r>
        <w:rPr>
          <w:rFonts w:ascii="Times New Roman" w:hAnsi="Times New Roman" w:eastAsia="Times New Roman" w:cs="B Zar"/>
          <w:sz w:val="22"/>
          <w:szCs w:val="22"/>
          <w:rtl/>
        </w:rPr>
        <w:t xml:space="preserve">□  ب) بدهکار تنخواه ۲۰ میلیون — بستانکار بانک ۲۰ میلیون</w:t>
      </w:r>
    </w:p>
    <w:p>
      <w:pPr>
        <w:bidi/>
        <w:spacing w:before="0" w:after="10" w:line="264" w:lineRule="auto"/>
        <w:ind w:left="900" w:hanging="0"/>
        <w:jc w:val="both"/>
      </w:pPr>
      <w:r>
        <w:rPr>
          <w:rFonts w:ascii="Times New Roman" w:hAnsi="Times New Roman" w:eastAsia="Times New Roman" w:cs="B Zar"/>
          <w:sz w:val="22"/>
          <w:szCs w:val="22"/>
          <w:rtl/>
        </w:rPr>
        <w:t xml:space="preserve">□  ج) بدهکار تنخواه ۱۲ میلیون — بستانکار بانک ۱۲ میلیون</w:t>
      </w:r>
    </w:p>
    <w:p>
      <w:pPr>
        <w:bidi/>
        <w:spacing w:before="0" w:after="10" w:line="264" w:lineRule="auto"/>
        <w:ind w:left="900" w:hanging="0"/>
        <w:jc w:val="both"/>
      </w:pPr>
      <w:r>
        <w:rPr>
          <w:rFonts w:ascii="Times New Roman" w:hAnsi="Times New Roman" w:eastAsia="Times New Roman" w:cs="B Zar"/>
          <w:sz w:val="22"/>
          <w:szCs w:val="22"/>
          <w:rtl/>
        </w:rPr>
        <w:t xml:space="preserve">□  د) بدهکار بانک ۱۲ میلیون — بستانکار تنخواه ۱۲ میلیون</w:t>
      </w:r>
    </w:p>
    <w:p>
      <w:pPr>
        <w:bidi/>
        <w:spacing w:before="0" w:after="90" w:line="276" w:lineRule="auto"/>
        <w:ind w:left="500" w:hanging="500"/>
        <w:jc w:val="both"/>
      </w:pPr>
      <w:r>
        <w:rPr>
          <w:rFonts w:ascii="Times New Roman" w:hAnsi="Times New Roman" w:eastAsia="Times New Roman" w:cs="B Zar"/>
          <w:sz w:val="22"/>
          <w:szCs w:val="22"/>
          <w:rtl/>
        </w:rPr>
        <w:t xml:space="preserve">۱۱. در تهیه صورت مغایرت بانکی، کدام قلم نیازمند ثبت اصلاحی در دفاتر شرکت است؟</w:t>
      </w:r>
    </w:p>
    <w:p>
      <w:pPr>
        <w:bidi/>
        <w:spacing w:before="0" w:after="10" w:line="264" w:lineRule="auto"/>
        <w:ind w:left="900" w:hanging="0"/>
        <w:jc w:val="both"/>
      </w:pPr>
      <w:r>
        <w:rPr>
          <w:rFonts w:ascii="Times New Roman" w:hAnsi="Times New Roman" w:eastAsia="Times New Roman" w:cs="B Zar"/>
          <w:sz w:val="22"/>
          <w:szCs w:val="22"/>
          <w:rtl/>
        </w:rPr>
        <w:t xml:space="preserve">□  الف) چک صادرشده‌ای که هنوز وصول نشده</w:t>
      </w:r>
    </w:p>
    <w:p>
      <w:pPr>
        <w:bidi/>
        <w:spacing w:before="0" w:after="10" w:line="264" w:lineRule="auto"/>
        <w:ind w:left="900" w:hanging="0"/>
        <w:jc w:val="both"/>
      </w:pPr>
      <w:r>
        <w:rPr>
          <w:rFonts w:ascii="Times New Roman" w:hAnsi="Times New Roman" w:eastAsia="Times New Roman" w:cs="B Zar"/>
          <w:sz w:val="22"/>
          <w:szCs w:val="22"/>
          <w:rtl/>
        </w:rPr>
        <w:t xml:space="preserve">□  ب) وجه واریزشده در ساعت پایانی که بانک بعداً ثبت می‌کند</w:t>
      </w:r>
    </w:p>
    <w:p>
      <w:pPr>
        <w:bidi/>
        <w:spacing w:before="0" w:after="10" w:line="264" w:lineRule="auto"/>
        <w:ind w:left="900" w:hanging="0"/>
        <w:jc w:val="both"/>
      </w:pPr>
      <w:r>
        <w:rPr>
          <w:rFonts w:ascii="Times New Roman" w:hAnsi="Times New Roman" w:eastAsia="Times New Roman" w:cs="B Zar"/>
          <w:sz w:val="22"/>
          <w:szCs w:val="22"/>
          <w:rtl/>
        </w:rPr>
        <w:t xml:space="preserve">□  ج) برداشت اشتباهی که بانک از حساب شرکت کرده است</w:t>
      </w:r>
    </w:p>
    <w:p>
      <w:pPr>
        <w:bidi/>
        <w:spacing w:before="0" w:after="10" w:line="264" w:lineRule="auto"/>
        <w:ind w:left="900" w:hanging="0"/>
        <w:jc w:val="both"/>
      </w:pPr>
      <w:r>
        <w:rPr>
          <w:rFonts w:ascii="Times New Roman" w:hAnsi="Times New Roman" w:eastAsia="Times New Roman" w:cs="B Zar"/>
          <w:sz w:val="22"/>
          <w:szCs w:val="22"/>
          <w:rtl/>
        </w:rPr>
        <w:t xml:space="preserve">□  د) کارمزد بانکی که اعلامیه آن هنوز نرسیده</w:t>
      </w:r>
    </w:p>
    <w:p>
      <w:pPr>
        <w:bidi/>
        <w:spacing w:before="0" w:after="90" w:line="276" w:lineRule="auto"/>
        <w:ind w:left="500" w:hanging="500"/>
        <w:jc w:val="both"/>
      </w:pPr>
      <w:r>
        <w:rPr>
          <w:rFonts w:ascii="Times New Roman" w:hAnsi="Times New Roman" w:eastAsia="Times New Roman" w:cs="B Zar"/>
          <w:sz w:val="22"/>
          <w:szCs w:val="22"/>
          <w:rtl/>
        </w:rPr>
        <w:t xml:space="preserve">۱۲. مانده دفاتر ۸۵٫۰ میلیون ریال و صورت‌حساب بانک ۹۸٫۰ میلیون ریال است. اقلام: چک‌های معوق ۲۰٫۰؛ وجه بین‌راهی ۹٫۰؛ کارمزد کسرشده توسط بانک ۰٫۳؛ واریز مستقیم مشتری ۶٫۰؛ و بانک ۳٫۷ میلیون ریال را به اشتباه از حساب شرکت کسر کرده است. مانده واقعی چند میلیون ریال است؟</w:t>
      </w:r>
    </w:p>
    <w:p>
      <w:pPr>
        <w:bidi/>
        <w:spacing w:before="0" w:after="10" w:line="264" w:lineRule="auto"/>
        <w:ind w:left="900" w:hanging="0"/>
        <w:jc w:val="both"/>
      </w:pPr>
      <w:r>
        <w:rPr>
          <w:rFonts w:ascii="Times New Roman" w:hAnsi="Times New Roman" w:eastAsia="Times New Roman" w:cs="B Zar"/>
          <w:sz w:val="22"/>
          <w:szCs w:val="22"/>
          <w:rtl/>
        </w:rPr>
        <w:t xml:space="preserve">□  الف) ۸۷٫۰</w:t>
      </w:r>
    </w:p>
    <w:p>
      <w:pPr>
        <w:bidi/>
        <w:spacing w:before="0" w:after="10" w:line="264" w:lineRule="auto"/>
        <w:ind w:left="900" w:hanging="0"/>
        <w:jc w:val="both"/>
      </w:pPr>
      <w:r>
        <w:rPr>
          <w:rFonts w:ascii="Times New Roman" w:hAnsi="Times New Roman" w:eastAsia="Times New Roman" w:cs="B Zar"/>
          <w:sz w:val="22"/>
          <w:szCs w:val="22"/>
          <w:rtl/>
        </w:rPr>
        <w:t xml:space="preserve">□  ب) ۹۰٫۷</w:t>
      </w:r>
    </w:p>
    <w:p>
      <w:pPr>
        <w:bidi/>
        <w:spacing w:before="0" w:after="10" w:line="264" w:lineRule="auto"/>
        <w:ind w:left="900" w:hanging="0"/>
        <w:jc w:val="both"/>
      </w:pPr>
      <w:r>
        <w:rPr>
          <w:rFonts w:ascii="Times New Roman" w:hAnsi="Times New Roman" w:eastAsia="Times New Roman" w:cs="B Zar"/>
          <w:sz w:val="22"/>
          <w:szCs w:val="22"/>
          <w:rtl/>
        </w:rPr>
        <w:t xml:space="preserve">□  ج) ۹۱٫۳</w:t>
      </w:r>
    </w:p>
    <w:p>
      <w:pPr>
        <w:bidi/>
        <w:spacing w:before="0" w:after="10" w:line="264" w:lineRule="auto"/>
        <w:ind w:left="900" w:hanging="0"/>
        <w:jc w:val="both"/>
      </w:pPr>
      <w:r>
        <w:rPr>
          <w:rFonts w:ascii="Times New Roman" w:hAnsi="Times New Roman" w:eastAsia="Times New Roman" w:cs="B Zar"/>
          <w:sz w:val="22"/>
          <w:szCs w:val="22"/>
          <w:rtl/>
        </w:rPr>
        <w:t xml:space="preserve">□  د) ۹۴٫۴</w:t>
      </w:r>
    </w:p>
    <w:p>
      <w:pPr>
        <w:bidi/>
        <w:spacing w:before="0" w:after="90" w:line="276" w:lineRule="auto"/>
        <w:ind w:left="500" w:hanging="500"/>
        <w:jc w:val="both"/>
      </w:pPr>
      <w:r>
        <w:rPr>
          <w:rFonts w:ascii="Times New Roman" w:hAnsi="Times New Roman" w:eastAsia="Times New Roman" w:cs="B Zar"/>
          <w:sz w:val="22"/>
          <w:szCs w:val="22"/>
          <w:rtl/>
        </w:rPr>
        <w:t xml:space="preserve">۱۳. کدام قلم مغایرت بانکی به مانده صورت‌حساب بانک اضافه می‌شود؟</w:t>
      </w:r>
    </w:p>
    <w:p>
      <w:pPr>
        <w:bidi/>
        <w:spacing w:before="0" w:after="10" w:line="264" w:lineRule="auto"/>
        <w:ind w:left="900" w:hanging="0"/>
        <w:jc w:val="both"/>
      </w:pPr>
      <w:r>
        <w:rPr>
          <w:rFonts w:ascii="Times New Roman" w:hAnsi="Times New Roman" w:eastAsia="Times New Roman" w:cs="B Zar"/>
          <w:sz w:val="22"/>
          <w:szCs w:val="22"/>
          <w:rtl/>
        </w:rPr>
        <w:t xml:space="preserve">□  الف) وجه بین‌راهی</w:t>
      </w:r>
    </w:p>
    <w:p>
      <w:pPr>
        <w:bidi/>
        <w:spacing w:before="0" w:after="10" w:line="264" w:lineRule="auto"/>
        <w:ind w:left="900" w:hanging="0"/>
        <w:jc w:val="both"/>
      </w:pPr>
      <w:r>
        <w:rPr>
          <w:rFonts w:ascii="Times New Roman" w:hAnsi="Times New Roman" w:eastAsia="Times New Roman" w:cs="B Zar"/>
          <w:sz w:val="22"/>
          <w:szCs w:val="22"/>
          <w:rtl/>
        </w:rPr>
        <w:t xml:space="preserve">□  ب) چک معوق</w:t>
      </w:r>
    </w:p>
    <w:p>
      <w:pPr>
        <w:bidi/>
        <w:spacing w:before="0" w:after="10" w:line="264" w:lineRule="auto"/>
        <w:ind w:left="900" w:hanging="0"/>
        <w:jc w:val="both"/>
      </w:pPr>
      <w:r>
        <w:rPr>
          <w:rFonts w:ascii="Times New Roman" w:hAnsi="Times New Roman" w:eastAsia="Times New Roman" w:cs="B Zar"/>
          <w:sz w:val="22"/>
          <w:szCs w:val="22"/>
          <w:rtl/>
        </w:rPr>
        <w:t xml:space="preserve">□  ج) کارمزد بانکی</w:t>
      </w:r>
    </w:p>
    <w:p>
      <w:pPr>
        <w:bidi/>
        <w:spacing w:before="0" w:after="10" w:line="264" w:lineRule="auto"/>
        <w:ind w:left="900" w:hanging="0"/>
        <w:jc w:val="both"/>
      </w:pPr>
      <w:r>
        <w:rPr>
          <w:rFonts w:ascii="Times New Roman" w:hAnsi="Times New Roman" w:eastAsia="Times New Roman" w:cs="B Zar"/>
          <w:sz w:val="22"/>
          <w:szCs w:val="22"/>
          <w:rtl/>
        </w:rPr>
        <w:t xml:space="preserve">□  د) واخواست سفته تنزیل‌شده</w:t>
      </w:r>
    </w:p>
    <w:p>
      <w:pPr>
        <w:bidi/>
        <w:spacing w:before="0" w:after="90" w:line="276" w:lineRule="auto"/>
        <w:ind w:left="500" w:hanging="500"/>
        <w:jc w:val="both"/>
      </w:pPr>
      <w:r>
        <w:rPr>
          <w:rFonts w:ascii="Times New Roman" w:hAnsi="Times New Roman" w:eastAsia="Times New Roman" w:cs="B Zar"/>
          <w:sz w:val="22"/>
          <w:szCs w:val="22"/>
          <w:rtl/>
        </w:rPr>
        <w:t xml:space="preserve">۱۴. شرکت سیمرغ‌صنعت ۳۰۰ میلیون ریال از وجه نقد خود را به اوراق خزانه سه‌ماهه برای مدیریت نقدینگی تبدیل می‌کند. اثر آن بر صورت جریان‌های نقدی چیست؟</w:t>
      </w:r>
    </w:p>
    <w:p>
      <w:pPr>
        <w:bidi/>
        <w:spacing w:before="0" w:after="10" w:line="264" w:lineRule="auto"/>
        <w:ind w:left="900" w:hanging="0"/>
        <w:jc w:val="both"/>
      </w:pPr>
      <w:r>
        <w:rPr>
          <w:rFonts w:ascii="Times New Roman" w:hAnsi="Times New Roman" w:eastAsia="Times New Roman" w:cs="B Zar"/>
          <w:sz w:val="22"/>
          <w:szCs w:val="22"/>
          <w:rtl/>
        </w:rPr>
        <w:t xml:space="preserve">□  الف) جریان خروجی سرمایه‌گذاری ۳۰۰ میلیون</w:t>
      </w:r>
    </w:p>
    <w:p>
      <w:pPr>
        <w:bidi/>
        <w:spacing w:before="0" w:after="10" w:line="264" w:lineRule="auto"/>
        <w:ind w:left="900" w:hanging="0"/>
        <w:jc w:val="both"/>
      </w:pPr>
      <w:r>
        <w:rPr>
          <w:rFonts w:ascii="Times New Roman" w:hAnsi="Times New Roman" w:eastAsia="Times New Roman" w:cs="B Zar"/>
          <w:sz w:val="22"/>
          <w:szCs w:val="22"/>
          <w:rtl/>
        </w:rPr>
        <w:t xml:space="preserve">□  ب) جریان خروجی عملیاتی ۳۰۰ میلیون</w:t>
      </w:r>
    </w:p>
    <w:p>
      <w:pPr>
        <w:bidi/>
        <w:spacing w:before="0" w:after="10" w:line="264" w:lineRule="auto"/>
        <w:ind w:left="900" w:hanging="0"/>
        <w:jc w:val="both"/>
      </w:pPr>
      <w:r>
        <w:rPr>
          <w:rFonts w:ascii="Times New Roman" w:hAnsi="Times New Roman" w:eastAsia="Times New Roman" w:cs="B Zar"/>
          <w:sz w:val="22"/>
          <w:szCs w:val="22"/>
          <w:rtl/>
        </w:rPr>
        <w:t xml:space="preserve">□  ج) اثری ندارد، چون انتقال میان نقد و معادل نقد است</w:t>
      </w:r>
    </w:p>
    <w:p>
      <w:pPr>
        <w:bidi/>
        <w:spacing w:before="0" w:after="10" w:line="264" w:lineRule="auto"/>
        <w:ind w:left="900" w:hanging="0"/>
        <w:jc w:val="both"/>
      </w:pPr>
      <w:r>
        <w:rPr>
          <w:rFonts w:ascii="Times New Roman" w:hAnsi="Times New Roman" w:eastAsia="Times New Roman" w:cs="B Zar"/>
          <w:sz w:val="22"/>
          <w:szCs w:val="22"/>
          <w:rtl/>
        </w:rPr>
        <w:t xml:space="preserve">□  د) جریان خروجی تأمین مالی ۳۰۰ میلیون</w:t>
      </w:r>
    </w:p>
    <w:p>
      <w:pPr>
        <w:bidi/>
        <w:spacing w:before="0" w:after="90" w:line="276" w:lineRule="auto"/>
        <w:ind w:left="500" w:hanging="500"/>
        <w:jc w:val="both"/>
      </w:pPr>
      <w:r>
        <w:rPr>
          <w:rFonts w:ascii="Times New Roman" w:hAnsi="Times New Roman" w:eastAsia="Times New Roman" w:cs="B Zar"/>
          <w:sz w:val="22"/>
          <w:szCs w:val="22"/>
          <w:rtl/>
        </w:rPr>
        <w:t xml:space="preserve">۱۵. بهره پرداختی شرکت البرز‌پلیمر، به‌عنوان یک واحد غیرمالی، در صورت جریان‌های نقدی در کدام گروه می‌آید؟</w:t>
      </w:r>
    </w:p>
    <w:p>
      <w:pPr>
        <w:bidi/>
        <w:spacing w:before="0" w:after="10" w:line="264" w:lineRule="auto"/>
        <w:ind w:left="900" w:hanging="0"/>
        <w:jc w:val="both"/>
      </w:pPr>
      <w:r>
        <w:rPr>
          <w:rFonts w:ascii="Times New Roman" w:hAnsi="Times New Roman" w:eastAsia="Times New Roman" w:cs="B Zar"/>
          <w:sz w:val="22"/>
          <w:szCs w:val="22"/>
          <w:rtl/>
        </w:rPr>
        <w:t xml:space="preserve">□  الف) عملیاتی، چون هزینه بهره در سود آمده</w:t>
      </w:r>
    </w:p>
    <w:p>
      <w:pPr>
        <w:bidi/>
        <w:spacing w:before="0" w:after="10" w:line="264" w:lineRule="auto"/>
        <w:ind w:left="900" w:hanging="0"/>
        <w:jc w:val="both"/>
      </w:pPr>
      <w:r>
        <w:rPr>
          <w:rFonts w:ascii="Times New Roman" w:hAnsi="Times New Roman" w:eastAsia="Times New Roman" w:cs="B Zar"/>
          <w:sz w:val="22"/>
          <w:szCs w:val="22"/>
          <w:rtl/>
        </w:rPr>
        <w:t xml:space="preserve">□  ب) تأمین مالی، چون هزینه تأمین منابع است</w:t>
      </w:r>
    </w:p>
    <w:p>
      <w:pPr>
        <w:bidi/>
        <w:spacing w:before="0" w:after="10" w:line="264" w:lineRule="auto"/>
        <w:ind w:left="900" w:hanging="0"/>
        <w:jc w:val="both"/>
      </w:pPr>
      <w:r>
        <w:rPr>
          <w:rFonts w:ascii="Times New Roman" w:hAnsi="Times New Roman" w:eastAsia="Times New Roman" w:cs="B Zar"/>
          <w:sz w:val="22"/>
          <w:szCs w:val="22"/>
          <w:rtl/>
        </w:rPr>
        <w:t xml:space="preserve">□  ج) سرمایه‌گذاری، چون با دارایی‌های بلندمدت مرتبط است</w:t>
      </w:r>
    </w:p>
    <w:p>
      <w:pPr>
        <w:bidi/>
        <w:spacing w:before="0" w:after="10" w:line="264" w:lineRule="auto"/>
        <w:ind w:left="900" w:hanging="0"/>
        <w:jc w:val="both"/>
      </w:pPr>
      <w:r>
        <w:rPr>
          <w:rFonts w:ascii="Times New Roman" w:hAnsi="Times New Roman" w:eastAsia="Times New Roman" w:cs="B Zar"/>
          <w:sz w:val="22"/>
          <w:szCs w:val="22"/>
          <w:rtl/>
        </w:rPr>
        <w:t xml:space="preserve">□  د) در هیچ گروهی نمی‌آید</w:t>
      </w:r>
    </w:p>
    <w:p>
      <w:pPr>
        <w:bidi/>
        <w:spacing w:before="0" w:after="90" w:line="276" w:lineRule="auto"/>
        <w:ind w:left="500" w:hanging="500"/>
        <w:jc w:val="both"/>
      </w:pPr>
      <w:r>
        <w:rPr>
          <w:rFonts w:ascii="Times New Roman" w:hAnsi="Times New Roman" w:eastAsia="Times New Roman" w:cs="B Zar"/>
          <w:sz w:val="22"/>
          <w:szCs w:val="22"/>
          <w:rtl/>
        </w:rPr>
        <w:t xml:space="preserve">۱۶. در روش غیرمستقیم، افزایش مطالبات تجاری (خالص) در طول سال چگونه اعمال می‌شود؟</w:t>
      </w:r>
    </w:p>
    <w:p>
      <w:pPr>
        <w:bidi/>
        <w:spacing w:before="0" w:after="10" w:line="264" w:lineRule="auto"/>
        <w:ind w:left="900" w:hanging="0"/>
        <w:jc w:val="both"/>
      </w:pPr>
      <w:r>
        <w:rPr>
          <w:rFonts w:ascii="Times New Roman" w:hAnsi="Times New Roman" w:eastAsia="Times New Roman" w:cs="B Zar"/>
          <w:sz w:val="22"/>
          <w:szCs w:val="22"/>
          <w:rtl/>
        </w:rPr>
        <w:t xml:space="preserve">□  الف) به سود خالص اضافه می‌شود، چون دارایی زیاد شده است</w:t>
      </w:r>
    </w:p>
    <w:p>
      <w:pPr>
        <w:bidi/>
        <w:spacing w:before="0" w:after="10" w:line="264" w:lineRule="auto"/>
        <w:ind w:left="900" w:hanging="0"/>
        <w:jc w:val="both"/>
      </w:pPr>
      <w:r>
        <w:rPr>
          <w:rFonts w:ascii="Times New Roman" w:hAnsi="Times New Roman" w:eastAsia="Times New Roman" w:cs="B Zar"/>
          <w:sz w:val="22"/>
          <w:szCs w:val="22"/>
          <w:rtl/>
        </w:rPr>
        <w:t xml:space="preserve">□  ب) در بخش تأمین مالی گزارش می‌شود</w:t>
      </w:r>
    </w:p>
    <w:p>
      <w:pPr>
        <w:bidi/>
        <w:spacing w:before="0" w:after="10" w:line="264" w:lineRule="auto"/>
        <w:ind w:left="900" w:hanging="0"/>
        <w:jc w:val="both"/>
      </w:pPr>
      <w:r>
        <w:rPr>
          <w:rFonts w:ascii="Times New Roman" w:hAnsi="Times New Roman" w:eastAsia="Times New Roman" w:cs="B Zar"/>
          <w:sz w:val="22"/>
          <w:szCs w:val="22"/>
          <w:rtl/>
        </w:rPr>
        <w:t xml:space="preserve">□  ج) اعمال نمی‌شود، چون مطالبات در صورت سود و زیان نیست</w:t>
      </w:r>
    </w:p>
    <w:p>
      <w:pPr>
        <w:bidi/>
        <w:spacing w:before="0" w:after="10" w:line="264" w:lineRule="auto"/>
        <w:ind w:left="900" w:hanging="0"/>
        <w:jc w:val="both"/>
      </w:pPr>
      <w:r>
        <w:rPr>
          <w:rFonts w:ascii="Times New Roman" w:hAnsi="Times New Roman" w:eastAsia="Times New Roman" w:cs="B Zar"/>
          <w:sz w:val="22"/>
          <w:szCs w:val="22"/>
          <w:rtl/>
        </w:rPr>
        <w:t xml:space="preserve">□  د) از سود خالص کم می‌شود، چون بخشی از فروش هنوز نقد نشده است</w:t>
      </w:r>
    </w:p>
    <w:p>
      <w:pPr>
        <w:bidi/>
        <w:spacing w:before="0" w:after="90" w:line="276" w:lineRule="auto"/>
        <w:ind w:left="500" w:hanging="500"/>
        <w:jc w:val="both"/>
      </w:pPr>
      <w:r>
        <w:rPr>
          <w:rFonts w:ascii="Times New Roman" w:hAnsi="Times New Roman" w:eastAsia="Times New Roman" w:cs="B Zar"/>
          <w:sz w:val="22"/>
          <w:szCs w:val="22"/>
          <w:rtl/>
        </w:rPr>
        <w:t xml:space="preserve">۱۷. سود خالص ۱٬۸۰۰، استهلاک ۳۰۰، سود فروش دارایی ثابت ۱۲۰، افزایش موجودی ۲۵۰، افزایش پرداختنی‌ها ۹۰ و هزینه بهره ۶۰ (پرداخت آن در تأمین مالی گزارش می‌شود) است. جریان نقدی عملیاتی به روش غیرمستقیم چقدر است؟ (میلیون ریال)</w:t>
      </w:r>
    </w:p>
    <w:p>
      <w:pPr>
        <w:bidi/>
        <w:spacing w:before="0" w:after="10" w:line="264" w:lineRule="auto"/>
        <w:ind w:left="900" w:hanging="0"/>
        <w:jc w:val="both"/>
      </w:pPr>
      <w:r>
        <w:rPr>
          <w:rFonts w:ascii="Times New Roman" w:hAnsi="Times New Roman" w:eastAsia="Times New Roman" w:cs="B Zar"/>
          <w:sz w:val="22"/>
          <w:szCs w:val="22"/>
          <w:rtl/>
        </w:rPr>
        <w:t xml:space="preserve">□  الف) ۱٬۸۲۰</w:t>
      </w:r>
    </w:p>
    <w:p>
      <w:pPr>
        <w:bidi/>
        <w:spacing w:before="0" w:after="10" w:line="264" w:lineRule="auto"/>
        <w:ind w:left="900" w:hanging="0"/>
        <w:jc w:val="both"/>
      </w:pPr>
      <w:r>
        <w:rPr>
          <w:rFonts w:ascii="Times New Roman" w:hAnsi="Times New Roman" w:eastAsia="Times New Roman" w:cs="B Zar"/>
          <w:sz w:val="22"/>
          <w:szCs w:val="22"/>
          <w:rtl/>
        </w:rPr>
        <w:t xml:space="preserve">□  ب) ۱٬۸۸۰</w:t>
      </w:r>
    </w:p>
    <w:p>
      <w:pPr>
        <w:bidi/>
        <w:spacing w:before="0" w:after="10" w:line="264" w:lineRule="auto"/>
        <w:ind w:left="900" w:hanging="0"/>
        <w:jc w:val="both"/>
      </w:pPr>
      <w:r>
        <w:rPr>
          <w:rFonts w:ascii="Times New Roman" w:hAnsi="Times New Roman" w:eastAsia="Times New Roman" w:cs="B Zar"/>
          <w:sz w:val="22"/>
          <w:szCs w:val="22"/>
          <w:rtl/>
        </w:rPr>
        <w:t xml:space="preserve">□  ج) ۲٬۱۲۰</w:t>
      </w:r>
    </w:p>
    <w:p>
      <w:pPr>
        <w:bidi/>
        <w:spacing w:before="0" w:after="10" w:line="264" w:lineRule="auto"/>
        <w:ind w:left="900" w:hanging="0"/>
        <w:jc w:val="both"/>
      </w:pPr>
      <w:r>
        <w:rPr>
          <w:rFonts w:ascii="Times New Roman" w:hAnsi="Times New Roman" w:eastAsia="Times New Roman" w:cs="B Zar"/>
          <w:sz w:val="22"/>
          <w:szCs w:val="22"/>
          <w:rtl/>
        </w:rPr>
        <w:t xml:space="preserve">□  د) ۲٬۳۸۰</w:t>
      </w:r>
    </w:p>
    <w:p>
      <w:pPr>
        <w:bidi/>
        <w:spacing w:before="0" w:after="90" w:line="276" w:lineRule="auto"/>
        <w:ind w:left="500" w:hanging="500"/>
        <w:jc w:val="both"/>
      </w:pPr>
      <w:r>
        <w:rPr>
          <w:rFonts w:ascii="Times New Roman" w:hAnsi="Times New Roman" w:eastAsia="Times New Roman" w:cs="B Zar"/>
          <w:sz w:val="22"/>
          <w:szCs w:val="22"/>
          <w:rtl/>
        </w:rPr>
        <w:t xml:space="preserve">۱۸. فروش خالص ۹٬۰۰۰، مطالبات ناخالص از ۱٬۲۰۰ به ۱٬۷۰۰ رسیده (بدون مطالبه سوخت‌شده) و پیش‌دریافت از مشتریان از ۳۰۰ به ۵۰۰ رسیده است. دریافت‌های نقدی از مشتریان چقدر است؟</w:t>
      </w:r>
    </w:p>
    <w:p>
      <w:pPr>
        <w:bidi/>
        <w:spacing w:before="0" w:after="10" w:line="264" w:lineRule="auto"/>
        <w:ind w:left="900" w:hanging="0"/>
        <w:jc w:val="both"/>
      </w:pPr>
      <w:r>
        <w:rPr>
          <w:rFonts w:ascii="Times New Roman" w:hAnsi="Times New Roman" w:eastAsia="Times New Roman" w:cs="B Zar"/>
          <w:sz w:val="22"/>
          <w:szCs w:val="22"/>
          <w:rtl/>
        </w:rPr>
        <w:t xml:space="preserve">□  الف) ۸٬۷۰۰</w:t>
      </w:r>
    </w:p>
    <w:p>
      <w:pPr>
        <w:bidi/>
        <w:spacing w:before="0" w:after="10" w:line="264" w:lineRule="auto"/>
        <w:ind w:left="900" w:hanging="0"/>
        <w:jc w:val="both"/>
      </w:pPr>
      <w:r>
        <w:rPr>
          <w:rFonts w:ascii="Times New Roman" w:hAnsi="Times New Roman" w:eastAsia="Times New Roman" w:cs="B Zar"/>
          <w:sz w:val="22"/>
          <w:szCs w:val="22"/>
          <w:rtl/>
        </w:rPr>
        <w:t xml:space="preserve">□  ب) ۸٬۵۰۰</w:t>
      </w:r>
    </w:p>
    <w:p>
      <w:pPr>
        <w:bidi/>
        <w:spacing w:before="0" w:after="10" w:line="264" w:lineRule="auto"/>
        <w:ind w:left="900" w:hanging="0"/>
        <w:jc w:val="both"/>
      </w:pPr>
      <w:r>
        <w:rPr>
          <w:rFonts w:ascii="Times New Roman" w:hAnsi="Times New Roman" w:eastAsia="Times New Roman" w:cs="B Zar"/>
          <w:sz w:val="22"/>
          <w:szCs w:val="22"/>
          <w:rtl/>
        </w:rPr>
        <w:t xml:space="preserve">□  ج) ۸٬۳۰۰</w:t>
      </w:r>
    </w:p>
    <w:p>
      <w:pPr>
        <w:bidi/>
        <w:spacing w:before="0" w:after="10" w:line="264" w:lineRule="auto"/>
        <w:ind w:left="900" w:hanging="0"/>
        <w:jc w:val="both"/>
      </w:pPr>
      <w:r>
        <w:rPr>
          <w:rFonts w:ascii="Times New Roman" w:hAnsi="Times New Roman" w:eastAsia="Times New Roman" w:cs="B Zar"/>
          <w:sz w:val="22"/>
          <w:szCs w:val="22"/>
          <w:rtl/>
        </w:rPr>
        <w:t xml:space="preserve">□  د) ۹٬۷۰۰</w:t>
      </w:r>
    </w:p>
    <w:p>
      <w:pPr>
        <w:bidi/>
        <w:spacing w:before="0" w:after="90" w:line="276" w:lineRule="auto"/>
        <w:ind w:left="500" w:hanging="500"/>
        <w:jc w:val="both"/>
      </w:pPr>
      <w:r>
        <w:rPr>
          <w:rFonts w:ascii="Times New Roman" w:hAnsi="Times New Roman" w:eastAsia="Times New Roman" w:cs="B Zar"/>
          <w:sz w:val="22"/>
          <w:szCs w:val="22"/>
          <w:rtl/>
        </w:rPr>
        <w:t xml:space="preserve">۱۹. شرکت آوای‌نو ساختمانی را با صدور ۵ میلیارد ریال سهام جدید خریده است. این رویداد چگونه گزارش می‌شود؟</w:t>
      </w:r>
    </w:p>
    <w:p>
      <w:pPr>
        <w:bidi/>
        <w:spacing w:before="0" w:after="10" w:line="264" w:lineRule="auto"/>
        <w:ind w:left="900" w:hanging="0"/>
        <w:jc w:val="both"/>
      </w:pPr>
      <w:r>
        <w:rPr>
          <w:rFonts w:ascii="Times New Roman" w:hAnsi="Times New Roman" w:eastAsia="Times New Roman" w:cs="B Zar"/>
          <w:sz w:val="22"/>
          <w:szCs w:val="22"/>
          <w:rtl/>
        </w:rPr>
        <w:t xml:space="preserve">□  الف) جریان خروجی سرمایه‌گذاری و جریان ورودی تأمین مالی، هر دو ۵ میلیارد</w:t>
      </w:r>
    </w:p>
    <w:p>
      <w:pPr>
        <w:bidi/>
        <w:spacing w:before="0" w:after="10" w:line="264" w:lineRule="auto"/>
        <w:ind w:left="900" w:hanging="0"/>
        <w:jc w:val="both"/>
      </w:pPr>
      <w:r>
        <w:rPr>
          <w:rFonts w:ascii="Times New Roman" w:hAnsi="Times New Roman" w:eastAsia="Times New Roman" w:cs="B Zar"/>
          <w:sz w:val="22"/>
          <w:szCs w:val="22"/>
          <w:rtl/>
        </w:rPr>
        <w:t xml:space="preserve">□  ب) فقط جریان خروجی سرمایه‌گذاری</w:t>
      </w:r>
    </w:p>
    <w:p>
      <w:pPr>
        <w:bidi/>
        <w:spacing w:before="0" w:after="10" w:line="264" w:lineRule="auto"/>
        <w:ind w:left="900" w:hanging="0"/>
        <w:jc w:val="both"/>
      </w:pPr>
      <w:r>
        <w:rPr>
          <w:rFonts w:ascii="Times New Roman" w:hAnsi="Times New Roman" w:eastAsia="Times New Roman" w:cs="B Zar"/>
          <w:sz w:val="22"/>
          <w:szCs w:val="22"/>
          <w:rtl/>
        </w:rPr>
        <w:t xml:space="preserve">□  ج) در صورت جریان نقد نمی‌آید و در یادداشت‌ها افشا می‌شود</w:t>
      </w:r>
    </w:p>
    <w:p>
      <w:pPr>
        <w:bidi/>
        <w:spacing w:before="0" w:after="10" w:line="264" w:lineRule="auto"/>
        <w:ind w:left="900" w:hanging="0"/>
        <w:jc w:val="both"/>
      </w:pPr>
      <w:r>
        <w:rPr>
          <w:rFonts w:ascii="Times New Roman" w:hAnsi="Times New Roman" w:eastAsia="Times New Roman" w:cs="B Zar"/>
          <w:sz w:val="22"/>
          <w:szCs w:val="22"/>
          <w:rtl/>
        </w:rPr>
        <w:t xml:space="preserve">□  د) اصلاً نیازی به گزارش ندارد</w:t>
      </w:r>
    </w:p>
    <w:p>
      <w:pPr>
        <w:bidi/>
        <w:spacing w:before="0" w:after="90" w:line="276" w:lineRule="auto"/>
        <w:ind w:left="500" w:hanging="500"/>
        <w:jc w:val="both"/>
      </w:pPr>
      <w:r>
        <w:rPr>
          <w:rFonts w:ascii="Times New Roman" w:hAnsi="Times New Roman" w:eastAsia="Times New Roman" w:cs="B Zar"/>
          <w:sz w:val="22"/>
          <w:szCs w:val="22"/>
          <w:rtl/>
        </w:rPr>
        <w:t xml:space="preserve">۲۰. بهای تمام‌شده کالای فروش‌رفته ۴۰٬۰۰۰، موجودی کالا ۳٬۰۰۰ کاهش و حساب‌های پرداختنی ۲٬۰۰۰ افزایش یافته است. پرداخت نقدی به عرضه‌کنندگان چقدر است؟</w:t>
      </w:r>
    </w:p>
    <w:p>
      <w:pPr>
        <w:bidi/>
        <w:spacing w:before="0" w:after="10" w:line="264" w:lineRule="auto"/>
        <w:ind w:left="900" w:hanging="0"/>
        <w:jc w:val="both"/>
      </w:pPr>
      <w:r>
        <w:rPr>
          <w:rFonts w:ascii="Times New Roman" w:hAnsi="Times New Roman" w:eastAsia="Times New Roman" w:cs="B Zar"/>
          <w:sz w:val="22"/>
          <w:szCs w:val="22"/>
          <w:rtl/>
        </w:rPr>
        <w:t xml:space="preserve">□  الف) ۳۷٬۰۰۰</w:t>
      </w:r>
    </w:p>
    <w:p>
      <w:pPr>
        <w:bidi/>
        <w:spacing w:before="0" w:after="10" w:line="264" w:lineRule="auto"/>
        <w:ind w:left="900" w:hanging="0"/>
        <w:jc w:val="both"/>
      </w:pPr>
      <w:r>
        <w:rPr>
          <w:rFonts w:ascii="Times New Roman" w:hAnsi="Times New Roman" w:eastAsia="Times New Roman" w:cs="B Zar"/>
          <w:sz w:val="22"/>
          <w:szCs w:val="22"/>
          <w:rtl/>
        </w:rPr>
        <w:t xml:space="preserve">□  ب) ۴۱٬۰۰۰</w:t>
      </w:r>
    </w:p>
    <w:p>
      <w:pPr>
        <w:bidi/>
        <w:spacing w:before="0" w:after="10" w:line="264" w:lineRule="auto"/>
        <w:ind w:left="900" w:hanging="0"/>
        <w:jc w:val="both"/>
      </w:pPr>
      <w:r>
        <w:rPr>
          <w:rFonts w:ascii="Times New Roman" w:hAnsi="Times New Roman" w:eastAsia="Times New Roman" w:cs="B Zar"/>
          <w:sz w:val="22"/>
          <w:szCs w:val="22"/>
          <w:rtl/>
        </w:rPr>
        <w:t xml:space="preserve">□  ج) ۴۵٬۰۰۰</w:t>
      </w:r>
    </w:p>
    <w:p>
      <w:pPr>
        <w:bidi/>
        <w:spacing w:before="0" w:after="10" w:line="264" w:lineRule="auto"/>
        <w:ind w:left="900" w:hanging="0"/>
        <w:jc w:val="both"/>
      </w:pPr>
      <w:r>
        <w:rPr>
          <w:rFonts w:ascii="Times New Roman" w:hAnsi="Times New Roman" w:eastAsia="Times New Roman" w:cs="B Zar"/>
          <w:sz w:val="22"/>
          <w:szCs w:val="22"/>
          <w:rtl/>
        </w:rPr>
        <w:t xml:space="preserve">□  د) ۳۵٬۰۰۰</w:t>
      </w:r>
    </w:p>
    <w:p>
      <w:pPr>
        <w:bidi/>
        <w:spacing w:before="0" w:after="90" w:line="276" w:lineRule="auto"/>
        <w:ind w:left="500" w:hanging="500"/>
        <w:jc w:val="both"/>
      </w:pPr>
      <w:r>
        <w:rPr>
          <w:rFonts w:ascii="Times New Roman" w:hAnsi="Times New Roman" w:eastAsia="Times New Roman" w:cs="B Zar"/>
          <w:sz w:val="22"/>
          <w:szCs w:val="22"/>
          <w:rtl/>
        </w:rPr>
        <w:t xml:space="preserve">۲۱. کدام مورد زیر، صرف‌نظر از سررسید، نمی‌تواند به‌عنوان «معادل وجه نقد» طبقه‌بندی شود؟</w:t>
      </w:r>
    </w:p>
    <w:p>
      <w:pPr>
        <w:bidi/>
        <w:spacing w:before="0" w:after="10" w:line="264" w:lineRule="auto"/>
        <w:ind w:left="900" w:hanging="0"/>
        <w:jc w:val="both"/>
      </w:pPr>
      <w:r>
        <w:rPr>
          <w:rFonts w:ascii="Times New Roman" w:hAnsi="Times New Roman" w:eastAsia="Times New Roman" w:cs="B Zar"/>
          <w:sz w:val="22"/>
          <w:szCs w:val="22"/>
          <w:rtl/>
        </w:rPr>
        <w:t xml:space="preserve">□  الف) اوراق خزانه سه‌ماهه‌ای که هدف از نگهداری آن کسب سود از نوسانات نرخ بهره بازار است</w:t>
      </w:r>
    </w:p>
    <w:p>
      <w:pPr>
        <w:bidi/>
        <w:spacing w:before="0" w:after="10" w:line="264" w:lineRule="auto"/>
        <w:ind w:left="900" w:hanging="0"/>
        <w:jc w:val="both"/>
      </w:pPr>
      <w:r>
        <w:rPr>
          <w:rFonts w:ascii="Times New Roman" w:hAnsi="Times New Roman" w:eastAsia="Times New Roman" w:cs="B Zar"/>
          <w:sz w:val="22"/>
          <w:szCs w:val="22"/>
          <w:rtl/>
        </w:rPr>
        <w:t xml:space="preserve">□  ب) سپرده مدت‌دار سه‌ماهه‌ای که برای ایفای تعهدات نقدی کوتاه‌مدت نگهداری می‌شود</w:t>
      </w:r>
    </w:p>
    <w:p>
      <w:pPr>
        <w:bidi/>
        <w:spacing w:before="0" w:after="10" w:line="264" w:lineRule="auto"/>
        <w:ind w:left="900" w:hanging="0"/>
        <w:jc w:val="both"/>
      </w:pPr>
      <w:r>
        <w:rPr>
          <w:rFonts w:ascii="Times New Roman" w:hAnsi="Times New Roman" w:eastAsia="Times New Roman" w:cs="B Zar"/>
          <w:sz w:val="22"/>
          <w:szCs w:val="22"/>
          <w:rtl/>
        </w:rPr>
        <w:t xml:space="preserve">□  ج) مانده کارت‌خوان‌هایی که تا پایان ساعت اداری به حساب بانکی منتقل نشده است</w:t>
      </w:r>
    </w:p>
    <w:p>
      <w:pPr>
        <w:bidi/>
        <w:spacing w:before="0" w:after="10" w:line="264" w:lineRule="auto"/>
        <w:ind w:left="900" w:hanging="0"/>
        <w:jc w:val="both"/>
      </w:pPr>
      <w:r>
        <w:rPr>
          <w:rFonts w:ascii="Times New Roman" w:hAnsi="Times New Roman" w:eastAsia="Times New Roman" w:cs="B Zar"/>
          <w:sz w:val="22"/>
          <w:szCs w:val="22"/>
          <w:rtl/>
        </w:rPr>
        <w:t xml:space="preserve">□  د) اوراق تجاری با سررسید دو ماهه از تاریخ خرید که برای مدیریت نقدینگی گرفته شده است</w:t>
      </w:r>
    </w:p>
    <w:p>
      <w:pPr>
        <w:bidi/>
        <w:spacing w:before="0" w:after="90" w:line="276" w:lineRule="auto"/>
        <w:ind w:left="500" w:hanging="500"/>
        <w:jc w:val="both"/>
      </w:pPr>
      <w:r>
        <w:rPr>
          <w:rFonts w:ascii="Times New Roman" w:hAnsi="Times New Roman" w:eastAsia="Times New Roman" w:cs="B Zar"/>
          <w:sz w:val="22"/>
          <w:szCs w:val="22"/>
          <w:rtl/>
        </w:rPr>
        <w:t xml:space="preserve">۲۲. مزیت اصلی روش تنخواه متغیر نسبت به روش ثابت از منظر گزارشگری هزینه‌ها چیست؟</w:t>
      </w:r>
    </w:p>
    <w:p>
      <w:pPr>
        <w:bidi/>
        <w:spacing w:before="0" w:after="10" w:line="264" w:lineRule="auto"/>
        <w:ind w:left="900" w:hanging="0"/>
        <w:jc w:val="both"/>
      </w:pPr>
      <w:r>
        <w:rPr>
          <w:rFonts w:ascii="Times New Roman" w:hAnsi="Times New Roman" w:eastAsia="Times New Roman" w:cs="B Zar"/>
          <w:sz w:val="22"/>
          <w:szCs w:val="22"/>
          <w:rtl/>
        </w:rPr>
        <w:t xml:space="preserve">□  الف) در هر دو روش مانده حساب تنخواه در دفتر کل ثابت می‌ماند و فقط هنگام شارژ ثبت هزینه انجام می‌شود</w:t>
      </w:r>
    </w:p>
    <w:p>
      <w:pPr>
        <w:bidi/>
        <w:spacing w:before="0" w:after="10" w:line="264" w:lineRule="auto"/>
        <w:ind w:left="900" w:hanging="0"/>
        <w:jc w:val="both"/>
      </w:pPr>
      <w:r>
        <w:rPr>
          <w:rFonts w:ascii="Times New Roman" w:hAnsi="Times New Roman" w:eastAsia="Times New Roman" w:cs="B Zar"/>
          <w:sz w:val="22"/>
          <w:szCs w:val="22"/>
          <w:rtl/>
        </w:rPr>
        <w:t xml:space="preserve">□  ب) در روش متغیر هزینه به‌طور مستمر و هم‌زمان با وقوع ثبت می‌شود و نظارت لحظه‌ای ممکن است</w:t>
      </w:r>
    </w:p>
    <w:p>
      <w:pPr>
        <w:bidi/>
        <w:spacing w:before="0" w:after="10" w:line="264" w:lineRule="auto"/>
        <w:ind w:left="900" w:hanging="0"/>
        <w:jc w:val="both"/>
      </w:pPr>
      <w:r>
        <w:rPr>
          <w:rFonts w:ascii="Times New Roman" w:hAnsi="Times New Roman" w:eastAsia="Times New Roman" w:cs="B Zar"/>
          <w:sz w:val="22"/>
          <w:szCs w:val="22"/>
          <w:rtl/>
        </w:rPr>
        <w:t xml:space="preserve">□  ج) روش متغیر برای ایجاد تنخواه ثبتی در دفتر کل نمی‌خواهد</w:t>
      </w:r>
    </w:p>
    <w:p>
      <w:pPr>
        <w:bidi/>
        <w:spacing w:before="0" w:after="10" w:line="264" w:lineRule="auto"/>
        <w:ind w:left="900" w:hanging="0"/>
        <w:jc w:val="both"/>
      </w:pPr>
      <w:r>
        <w:rPr>
          <w:rFonts w:ascii="Times New Roman" w:hAnsi="Times New Roman" w:eastAsia="Times New Roman" w:cs="B Zar"/>
          <w:sz w:val="22"/>
          <w:szCs w:val="22"/>
          <w:rtl/>
        </w:rPr>
        <w:t xml:space="preserve">□  د) در روش ثابت حساب تنخواه در پایان سال لزوماً صفر نمی‌شود و همین مزیت اصلی آن است</w:t>
      </w:r>
    </w:p>
    <w:p>
      <w:pPr>
        <w:bidi/>
        <w:spacing w:before="0" w:after="90" w:line="276" w:lineRule="auto"/>
        <w:ind w:left="500" w:hanging="500"/>
        <w:jc w:val="both"/>
      </w:pPr>
      <w:r>
        <w:rPr>
          <w:rFonts w:ascii="Times New Roman" w:hAnsi="Times New Roman" w:eastAsia="Times New Roman" w:cs="B Zar"/>
          <w:sz w:val="22"/>
          <w:szCs w:val="22"/>
          <w:rtl/>
        </w:rPr>
        <w:t xml:space="preserve">۲۳. مانده حساب بانک طبق دفاتر یک شرکت ۱۰۰۰ میلیون ریال بدهکار است. شرکت چکی به مبلغ واقعی ۳۵۰ میلیون ریال برای خرید تجهیزات صادر کرده، اما حسابدار آن را ۵۳۰ میلیون ریال ثبت کرده است. برای رسیدن به مانده واقعی، این اشتباه چه تعدیلی در مانده دفاتر ایجاد می‌کند؟</w:t>
      </w:r>
    </w:p>
    <w:p>
      <w:pPr>
        <w:bidi/>
        <w:spacing w:before="0" w:after="10" w:line="264" w:lineRule="auto"/>
        <w:ind w:left="900" w:hanging="0"/>
        <w:jc w:val="both"/>
      </w:pPr>
      <w:r>
        <w:rPr>
          <w:rFonts w:ascii="Times New Roman" w:hAnsi="Times New Roman" w:eastAsia="Times New Roman" w:cs="B Zar"/>
          <w:sz w:val="22"/>
          <w:szCs w:val="22"/>
          <w:rtl/>
        </w:rPr>
        <w:t xml:space="preserve">□  الف) ۱۸۰ میلیون ریال کسر شود</w:t>
      </w:r>
    </w:p>
    <w:p>
      <w:pPr>
        <w:bidi/>
        <w:spacing w:before="0" w:after="10" w:line="264" w:lineRule="auto"/>
        <w:ind w:left="900" w:hanging="0"/>
        <w:jc w:val="both"/>
      </w:pPr>
      <w:r>
        <w:rPr>
          <w:rFonts w:ascii="Times New Roman" w:hAnsi="Times New Roman" w:eastAsia="Times New Roman" w:cs="B Zar"/>
          <w:sz w:val="22"/>
          <w:szCs w:val="22"/>
          <w:rtl/>
        </w:rPr>
        <w:t xml:space="preserve">□  ب) ۳۵۰ میلیون ریال اضافه شود</w:t>
      </w:r>
    </w:p>
    <w:p>
      <w:pPr>
        <w:bidi/>
        <w:spacing w:before="0" w:after="10" w:line="264" w:lineRule="auto"/>
        <w:ind w:left="900" w:hanging="0"/>
        <w:jc w:val="both"/>
      </w:pPr>
      <w:r>
        <w:rPr>
          <w:rFonts w:ascii="Times New Roman" w:hAnsi="Times New Roman" w:eastAsia="Times New Roman" w:cs="B Zar"/>
          <w:sz w:val="22"/>
          <w:szCs w:val="22"/>
          <w:rtl/>
        </w:rPr>
        <w:t xml:space="preserve">□  ج) ۱۸۰ میلیون ریال اضافه شود</w:t>
      </w:r>
    </w:p>
    <w:p>
      <w:pPr>
        <w:bidi/>
        <w:spacing w:before="0" w:after="10" w:line="264" w:lineRule="auto"/>
        <w:ind w:left="900" w:hanging="0"/>
        <w:jc w:val="both"/>
      </w:pPr>
      <w:r>
        <w:rPr>
          <w:rFonts w:ascii="Times New Roman" w:hAnsi="Times New Roman" w:eastAsia="Times New Roman" w:cs="B Zar"/>
          <w:sz w:val="22"/>
          <w:szCs w:val="22"/>
          <w:rtl/>
        </w:rPr>
        <w:t xml:space="preserve">□  د) ۵۳۰ میلیون ریال کسر شود</w:t>
      </w:r>
    </w:p>
    <w:p>
      <w:pPr>
        <w:bidi/>
        <w:spacing w:before="0" w:after="90" w:line="276" w:lineRule="auto"/>
        <w:ind w:left="500" w:hanging="500"/>
        <w:jc w:val="both"/>
      </w:pPr>
      <w:r>
        <w:rPr>
          <w:rFonts w:ascii="Times New Roman" w:hAnsi="Times New Roman" w:eastAsia="Times New Roman" w:cs="B Zar"/>
          <w:sz w:val="22"/>
          <w:szCs w:val="22"/>
          <w:rtl/>
        </w:rPr>
        <w:t xml:space="preserve">۲۴. در تهیه صورت مغایرت بانکی، بانک سهواً ۱۰ میلیون ریال بابت قسط وام یک مشتری دیگر از حساب شرکت کسر کرده و شرکت هم چکی به مبلغ ۲۰ میلیون ریال صادر کرده که تا پایان دوره وصول نشده است. مانده صورت‌حساب بانک چگونه تعدیل می‌شود؟</w:t>
      </w:r>
    </w:p>
    <w:p>
      <w:pPr>
        <w:bidi/>
        <w:spacing w:before="0" w:after="10" w:line="264" w:lineRule="auto"/>
        <w:ind w:left="900" w:hanging="0"/>
        <w:jc w:val="both"/>
      </w:pPr>
      <w:r>
        <w:rPr>
          <w:rFonts w:ascii="Times New Roman" w:hAnsi="Times New Roman" w:eastAsia="Times New Roman" w:cs="B Zar"/>
          <w:sz w:val="22"/>
          <w:szCs w:val="22"/>
          <w:rtl/>
        </w:rPr>
        <w:t xml:space="preserve">□  الف) ۱۰ میلیون کسر و ۲۰ میلیون اضافه می‌شود</w:t>
      </w:r>
    </w:p>
    <w:p>
      <w:pPr>
        <w:bidi/>
        <w:spacing w:before="0" w:after="10" w:line="264" w:lineRule="auto"/>
        <w:ind w:left="900" w:hanging="0"/>
        <w:jc w:val="both"/>
      </w:pPr>
      <w:r>
        <w:rPr>
          <w:rFonts w:ascii="Times New Roman" w:hAnsi="Times New Roman" w:eastAsia="Times New Roman" w:cs="B Zar"/>
          <w:sz w:val="22"/>
          <w:szCs w:val="22"/>
          <w:rtl/>
        </w:rPr>
        <w:t xml:space="preserve">□  ب) ۱۰ میلیون اضافه می‌شود و ۲۰ میلیون اثری ندارد</w:t>
      </w:r>
    </w:p>
    <w:p>
      <w:pPr>
        <w:bidi/>
        <w:spacing w:before="0" w:after="10" w:line="264" w:lineRule="auto"/>
        <w:ind w:left="900" w:hanging="0"/>
        <w:jc w:val="both"/>
      </w:pPr>
      <w:r>
        <w:rPr>
          <w:rFonts w:ascii="Times New Roman" w:hAnsi="Times New Roman" w:eastAsia="Times New Roman" w:cs="B Zar"/>
          <w:sz w:val="22"/>
          <w:szCs w:val="22"/>
          <w:rtl/>
        </w:rPr>
        <w:t xml:space="preserve">□  ج) هر دو قلم کسر می‌شوند</w:t>
      </w:r>
    </w:p>
    <w:p>
      <w:pPr>
        <w:bidi/>
        <w:spacing w:before="0" w:after="10" w:line="264" w:lineRule="auto"/>
        <w:ind w:left="900" w:hanging="0"/>
        <w:jc w:val="both"/>
      </w:pPr>
      <w:r>
        <w:rPr>
          <w:rFonts w:ascii="Times New Roman" w:hAnsi="Times New Roman" w:eastAsia="Times New Roman" w:cs="B Zar"/>
          <w:sz w:val="22"/>
          <w:szCs w:val="22"/>
          <w:rtl/>
        </w:rPr>
        <w:t xml:space="preserve">□  د) ۱۰ میلیون اضافه و ۲۰ میلیون کسر می‌شود</w:t>
      </w:r>
    </w:p>
    <w:p>
      <w:pPr>
        <w:bidi/>
        <w:spacing w:before="0" w:after="90" w:line="276" w:lineRule="auto"/>
        <w:ind w:left="500" w:hanging="500"/>
        <w:jc w:val="both"/>
      </w:pPr>
      <w:r>
        <w:rPr>
          <w:rFonts w:ascii="Times New Roman" w:hAnsi="Times New Roman" w:eastAsia="Times New Roman" w:cs="B Zar"/>
          <w:sz w:val="22"/>
          <w:szCs w:val="22"/>
          <w:rtl/>
        </w:rPr>
        <w:t xml:space="preserve">۲۵. سود خالص شرکتی ۲٬۰۰۰ میلیون ریال است. استهلاک ۲۵۰، افزایش مطالبات عملیاتی ۱۰۰، سود فروش دارایی ثابت ۱۲۰ و زیان تسعیر ارز ناشی از بدهی بلندمدت (غیرنقدی) ۸۰ میلیون ریال بوده است. جریان نقدی عملیاتی به روش غیرمستقیم چقدر است؟</w:t>
      </w:r>
    </w:p>
    <w:p>
      <w:pPr>
        <w:bidi/>
        <w:spacing w:before="0" w:after="10" w:line="264" w:lineRule="auto"/>
        <w:ind w:left="900" w:hanging="0"/>
        <w:jc w:val="both"/>
      </w:pPr>
      <w:r>
        <w:rPr>
          <w:rFonts w:ascii="Times New Roman" w:hAnsi="Times New Roman" w:eastAsia="Times New Roman" w:cs="B Zar"/>
          <w:sz w:val="22"/>
          <w:szCs w:val="22"/>
          <w:rtl/>
        </w:rPr>
        <w:t xml:space="preserve">□  الف) ۲٬۱۱۰</w:t>
      </w:r>
    </w:p>
    <w:p>
      <w:pPr>
        <w:bidi/>
        <w:spacing w:before="0" w:after="10" w:line="264" w:lineRule="auto"/>
        <w:ind w:left="900" w:hanging="0"/>
        <w:jc w:val="both"/>
      </w:pPr>
      <w:r>
        <w:rPr>
          <w:rFonts w:ascii="Times New Roman" w:hAnsi="Times New Roman" w:eastAsia="Times New Roman" w:cs="B Zar"/>
          <w:sz w:val="22"/>
          <w:szCs w:val="22"/>
          <w:rtl/>
        </w:rPr>
        <w:t xml:space="preserve">□  ب) ۲٬۰۲۰</w:t>
      </w:r>
    </w:p>
    <w:p>
      <w:pPr>
        <w:bidi/>
        <w:spacing w:before="0" w:after="10" w:line="264" w:lineRule="auto"/>
        <w:ind w:left="900" w:hanging="0"/>
        <w:jc w:val="both"/>
      </w:pPr>
      <w:r>
        <w:rPr>
          <w:rFonts w:ascii="Times New Roman" w:hAnsi="Times New Roman" w:eastAsia="Times New Roman" w:cs="B Zar"/>
          <w:sz w:val="22"/>
          <w:szCs w:val="22"/>
          <w:rtl/>
        </w:rPr>
        <w:t xml:space="preserve">□  ج) ۲٬۱۳۰</w:t>
      </w:r>
    </w:p>
    <w:p>
      <w:pPr>
        <w:bidi/>
        <w:spacing w:before="0" w:after="10" w:line="264" w:lineRule="auto"/>
        <w:ind w:left="900" w:hanging="0"/>
        <w:jc w:val="both"/>
      </w:pPr>
      <w:r>
        <w:rPr>
          <w:rFonts w:ascii="Times New Roman" w:hAnsi="Times New Roman" w:eastAsia="Times New Roman" w:cs="B Zar"/>
          <w:sz w:val="22"/>
          <w:szCs w:val="22"/>
          <w:rtl/>
        </w:rPr>
        <w:t xml:space="preserve">□  د) ۱٬۹۹۰</w:t>
      </w:r>
    </w:p>
    <w:p>
      <w:pPr>
        <w:bidi/>
        <w:spacing w:before="0" w:after="90" w:line="276" w:lineRule="auto"/>
        <w:ind w:left="500" w:hanging="500"/>
        <w:jc w:val="both"/>
      </w:pPr>
      <w:r>
        <w:rPr>
          <w:rFonts w:ascii="Times New Roman" w:hAnsi="Times New Roman" w:eastAsia="Times New Roman" w:cs="B Zar"/>
          <w:sz w:val="22"/>
          <w:szCs w:val="22"/>
          <w:rtl/>
        </w:rPr>
        <w:t xml:space="preserve">۲۶. کدام یک از اقلام زیر به‌ترتیب در فعالیت‌های سرمایه‌گذاری و تأمین مالی (واحد غیرمالی) طبقه‌بندی می‌شوند؟</w:t>
      </w:r>
    </w:p>
    <w:p>
      <w:pPr>
        <w:bidi/>
        <w:spacing w:before="0" w:after="10" w:line="264" w:lineRule="auto"/>
        <w:ind w:left="900" w:hanging="0"/>
        <w:jc w:val="both"/>
      </w:pPr>
      <w:r>
        <w:rPr>
          <w:rFonts w:ascii="Times New Roman" w:hAnsi="Times New Roman" w:eastAsia="Times New Roman" w:cs="B Zar"/>
          <w:sz w:val="22"/>
          <w:szCs w:val="22"/>
          <w:rtl/>
        </w:rPr>
        <w:t xml:space="preserve">□  الف) تحصیل ساختمان و پرداخت بهره بانکی</w:t>
      </w:r>
    </w:p>
    <w:p>
      <w:pPr>
        <w:bidi/>
        <w:spacing w:before="0" w:after="10" w:line="264" w:lineRule="auto"/>
        <w:ind w:left="900" w:hanging="0"/>
        <w:jc w:val="both"/>
      </w:pPr>
      <w:r>
        <w:rPr>
          <w:rFonts w:ascii="Times New Roman" w:hAnsi="Times New Roman" w:eastAsia="Times New Roman" w:cs="B Zar"/>
          <w:sz w:val="22"/>
          <w:szCs w:val="22"/>
          <w:rtl/>
        </w:rPr>
        <w:t xml:space="preserve">□  ب) فروش زمین و پرداخت سود سهام</w:t>
      </w:r>
    </w:p>
    <w:p>
      <w:pPr>
        <w:bidi/>
        <w:spacing w:before="0" w:after="10" w:line="264" w:lineRule="auto"/>
        <w:ind w:left="900" w:hanging="0"/>
        <w:jc w:val="both"/>
      </w:pPr>
      <w:r>
        <w:rPr>
          <w:rFonts w:ascii="Times New Roman" w:hAnsi="Times New Roman" w:eastAsia="Times New Roman" w:cs="B Zar"/>
          <w:sz w:val="22"/>
          <w:szCs w:val="22"/>
          <w:rtl/>
        </w:rPr>
        <w:t xml:space="preserve">□  ج) بازپرداخت اصل تسهیلات مالی و افزایش موجودی کالا</w:t>
      </w:r>
    </w:p>
    <w:p>
      <w:pPr>
        <w:bidi/>
        <w:spacing w:before="0" w:after="10" w:line="264" w:lineRule="auto"/>
        <w:ind w:left="900" w:hanging="0"/>
        <w:jc w:val="both"/>
      </w:pPr>
      <w:r>
        <w:rPr>
          <w:rFonts w:ascii="Times New Roman" w:hAnsi="Times New Roman" w:eastAsia="Times New Roman" w:cs="B Zar"/>
          <w:sz w:val="22"/>
          <w:szCs w:val="22"/>
          <w:rtl/>
        </w:rPr>
        <w:t xml:space="preserve">□  د) سود سهام دریافتی و صدور اوراق مشارکت</w:t>
      </w:r>
    </w:p>
    <w:p>
      <w:pPr>
        <w:bidi/>
        <w:spacing w:before="0" w:after="90" w:line="276" w:lineRule="auto"/>
        <w:ind w:left="500" w:hanging="500"/>
        <w:jc w:val="both"/>
      </w:pPr>
      <w:r>
        <w:rPr>
          <w:rFonts w:ascii="Times New Roman" w:hAnsi="Times New Roman" w:eastAsia="Times New Roman" w:cs="B Zar"/>
          <w:sz w:val="22"/>
          <w:szCs w:val="22"/>
          <w:rtl/>
        </w:rPr>
        <w:t xml:space="preserve">۲۷. شرکتی در سال مالی ماشین‌آلاتی به ارزش ۶۰۰ میلیون ریال را در ازای صدور سهام جدید به همان مبلغ تحصیل کرده و ۵۰ میلیون ریال از بدهی بلندمدت خود را با انتقال اوراق بهادار کوتاه‌مدت تسویه کرده است. این دو رویداد در صورت جریان نقد چگونه گزارش می‌شوند؟</w:t>
      </w:r>
    </w:p>
    <w:p>
      <w:pPr>
        <w:bidi/>
        <w:spacing w:before="0" w:after="10" w:line="264" w:lineRule="auto"/>
        <w:ind w:left="900" w:hanging="0"/>
        <w:jc w:val="both"/>
      </w:pPr>
      <w:r>
        <w:rPr>
          <w:rFonts w:ascii="Times New Roman" w:hAnsi="Times New Roman" w:eastAsia="Times New Roman" w:cs="B Zar"/>
          <w:sz w:val="22"/>
          <w:szCs w:val="22"/>
          <w:rtl/>
        </w:rPr>
        <w:t xml:space="preserve">□  الف) تحصیل ماشین‌آلات در سرمایه‌گذاری و تسویه بدهی در تأمین مالی</w:t>
      </w:r>
    </w:p>
    <w:p>
      <w:pPr>
        <w:bidi/>
        <w:spacing w:before="0" w:after="10" w:line="264" w:lineRule="auto"/>
        <w:ind w:left="900" w:hanging="0"/>
        <w:jc w:val="both"/>
      </w:pPr>
      <w:r>
        <w:rPr>
          <w:rFonts w:ascii="Times New Roman" w:hAnsi="Times New Roman" w:eastAsia="Times New Roman" w:cs="B Zar"/>
          <w:sz w:val="22"/>
          <w:szCs w:val="22"/>
          <w:rtl/>
        </w:rPr>
        <w:t xml:space="preserve">□  ب) نیازی به افشا نیست، چون نقد در آن‌ها جابه‌جا نشده است</w:t>
      </w:r>
    </w:p>
    <w:p>
      <w:pPr>
        <w:bidi/>
        <w:spacing w:before="0" w:after="10" w:line="264" w:lineRule="auto"/>
        <w:ind w:left="900" w:hanging="0"/>
        <w:jc w:val="both"/>
      </w:pPr>
      <w:r>
        <w:rPr>
          <w:rFonts w:ascii="Times New Roman" w:hAnsi="Times New Roman" w:eastAsia="Times New Roman" w:cs="B Zar"/>
          <w:sz w:val="22"/>
          <w:szCs w:val="22"/>
          <w:rtl/>
        </w:rPr>
        <w:t xml:space="preserve">□  ج) هر دو معاملات غیرنقدی‌اند و در یادداشت‌ها افشا می‌شوند</w:t>
      </w:r>
    </w:p>
    <w:p>
      <w:pPr>
        <w:bidi/>
        <w:spacing w:before="0" w:after="10" w:line="264" w:lineRule="auto"/>
        <w:ind w:left="900" w:hanging="0"/>
        <w:jc w:val="both"/>
      </w:pPr>
      <w:r>
        <w:rPr>
          <w:rFonts w:ascii="Times New Roman" w:hAnsi="Times New Roman" w:eastAsia="Times New Roman" w:cs="B Zar"/>
          <w:sz w:val="22"/>
          <w:szCs w:val="22"/>
          <w:rtl/>
        </w:rPr>
        <w:t xml:space="preserve">□  د) تحصیل ماشین‌آلات در سرمایه‌گذاری با اثر صفر گزارش می‌شود</w:t>
      </w:r>
    </w:p>
    <w:p>
      <w:pPr>
        <w:bidi/>
        <w:spacing w:before="0" w:after="90" w:line="276" w:lineRule="auto"/>
        <w:ind w:left="500" w:hanging="500"/>
        <w:jc w:val="both"/>
      </w:pPr>
      <w:r>
        <w:rPr>
          <w:rFonts w:ascii="Times New Roman" w:hAnsi="Times New Roman" w:eastAsia="Times New Roman" w:cs="B Zar"/>
          <w:sz w:val="22"/>
          <w:szCs w:val="22"/>
          <w:rtl/>
        </w:rPr>
        <w:t xml:space="preserve">۲۸. سود خالص شرکتی در سال ۱٬۲۰۰ میلیون ریال بوده است. استهلاک ۱۵۰، افزایش مطالبات ۱۰۰ و سود فروش یک ساختمان با ارزش دفتری ۶۰۰ که به ۸۰۰ نقداً فروخته شد، رخ داده است. همچنین زمینی به ارزش ۳۰۰ در ازای صدور اوراق مشارکت بلندمدت تحصیل شده است. جریان نقدی عملیاتی و مبلغ افشای معاملات غیرنقدی کدام است؟</w:t>
      </w:r>
    </w:p>
    <w:p>
      <w:pPr>
        <w:bidi/>
        <w:spacing w:before="0" w:after="10" w:line="264" w:lineRule="auto"/>
        <w:ind w:left="900" w:hanging="0"/>
        <w:jc w:val="both"/>
      </w:pPr>
      <w:r>
        <w:rPr>
          <w:rFonts w:ascii="Times New Roman" w:hAnsi="Times New Roman" w:eastAsia="Times New Roman" w:cs="B Zar"/>
          <w:sz w:val="22"/>
          <w:szCs w:val="22"/>
          <w:rtl/>
        </w:rPr>
        <w:t xml:space="preserve">□  الف) ۱٬۱۷۰ و ۸۰۰</w:t>
      </w:r>
    </w:p>
    <w:p>
      <w:pPr>
        <w:bidi/>
        <w:spacing w:before="0" w:after="10" w:line="264" w:lineRule="auto"/>
        <w:ind w:left="900" w:hanging="0"/>
        <w:jc w:val="both"/>
      </w:pPr>
      <w:r>
        <w:rPr>
          <w:rFonts w:ascii="Times New Roman" w:hAnsi="Times New Roman" w:eastAsia="Times New Roman" w:cs="B Zar"/>
          <w:sz w:val="22"/>
          <w:szCs w:val="22"/>
          <w:rtl/>
        </w:rPr>
        <w:t xml:space="preserve">□  ب) ۱٬۱۷۰ و ۳۰۰</w:t>
      </w:r>
    </w:p>
    <w:p>
      <w:pPr>
        <w:bidi/>
        <w:spacing w:before="0" w:after="10" w:line="264" w:lineRule="auto"/>
        <w:ind w:left="900" w:hanging="0"/>
        <w:jc w:val="both"/>
      </w:pPr>
      <w:r>
        <w:rPr>
          <w:rFonts w:ascii="Times New Roman" w:hAnsi="Times New Roman" w:eastAsia="Times New Roman" w:cs="B Zar"/>
          <w:sz w:val="22"/>
          <w:szCs w:val="22"/>
          <w:rtl/>
        </w:rPr>
        <w:t xml:space="preserve">□  ج) ۱٬۰۵۰ و صفر</w:t>
      </w:r>
    </w:p>
    <w:p>
      <w:pPr>
        <w:bidi/>
        <w:spacing w:before="0" w:after="10" w:line="264" w:lineRule="auto"/>
        <w:ind w:left="900" w:hanging="0"/>
        <w:jc w:val="both"/>
      </w:pPr>
      <w:r>
        <w:rPr>
          <w:rFonts w:ascii="Times New Roman" w:hAnsi="Times New Roman" w:eastAsia="Times New Roman" w:cs="B Zar"/>
          <w:sz w:val="22"/>
          <w:szCs w:val="22"/>
          <w:rtl/>
        </w:rPr>
        <w:t xml:space="preserve">□  د) ۱٬۰۵۰ و ۳۰۰</w:t>
      </w:r>
    </w:p>
    <w:p>
      <w:pPr>
        <w:bidi/>
        <w:spacing w:before="0" w:after="90" w:line="276" w:lineRule="auto"/>
        <w:ind w:left="500" w:hanging="500"/>
        <w:jc w:val="both"/>
      </w:pPr>
      <w:r>
        <w:rPr>
          <w:rFonts w:ascii="Times New Roman" w:hAnsi="Times New Roman" w:eastAsia="Times New Roman" w:cs="B Zar"/>
          <w:sz w:val="22"/>
          <w:szCs w:val="22"/>
          <w:rtl/>
        </w:rPr>
        <w:t xml:space="preserve">۲۹. سود خالص شرکتی ۱٬۵۰۰ میلیون ریال است. استهلاک و هزینه‌های غیرنقدی ۱۸۰، سود فروش دارایی ثابت ۱۲۰، زیان تسعیر ارز ناشی از بدهی بلندمدت ارزی ۶۰ و افزایش حقوق و دستمزد پرداختنی ۵۰ میلیون ریال است. جریان نقدی عملیاتی چقدر است؟</w:t>
      </w:r>
    </w:p>
    <w:p>
      <w:pPr>
        <w:bidi/>
        <w:spacing w:before="0" w:after="10" w:line="264" w:lineRule="auto"/>
        <w:ind w:left="900" w:hanging="0"/>
        <w:jc w:val="both"/>
      </w:pPr>
      <w:r>
        <w:rPr>
          <w:rFonts w:ascii="Times New Roman" w:hAnsi="Times New Roman" w:eastAsia="Times New Roman" w:cs="B Zar"/>
          <w:sz w:val="22"/>
          <w:szCs w:val="22"/>
          <w:rtl/>
        </w:rPr>
        <w:t xml:space="preserve">□  الف) ۱٬۶۷۰</w:t>
      </w:r>
    </w:p>
    <w:p>
      <w:pPr>
        <w:bidi/>
        <w:spacing w:before="0" w:after="10" w:line="264" w:lineRule="auto"/>
        <w:ind w:left="900" w:hanging="0"/>
        <w:jc w:val="both"/>
      </w:pPr>
      <w:r>
        <w:rPr>
          <w:rFonts w:ascii="Times New Roman" w:hAnsi="Times New Roman" w:eastAsia="Times New Roman" w:cs="B Zar"/>
          <w:sz w:val="22"/>
          <w:szCs w:val="22"/>
          <w:rtl/>
        </w:rPr>
        <w:t xml:space="preserve">□  ب) ۱٬۴۳۰</w:t>
      </w:r>
    </w:p>
    <w:p>
      <w:pPr>
        <w:bidi/>
        <w:spacing w:before="0" w:after="10" w:line="264" w:lineRule="auto"/>
        <w:ind w:left="900" w:hanging="0"/>
        <w:jc w:val="both"/>
      </w:pPr>
      <w:r>
        <w:rPr>
          <w:rFonts w:ascii="Times New Roman" w:hAnsi="Times New Roman" w:eastAsia="Times New Roman" w:cs="B Zar"/>
          <w:sz w:val="22"/>
          <w:szCs w:val="22"/>
          <w:rtl/>
        </w:rPr>
        <w:t xml:space="preserve">□  ج) ۱٬۶۱۰</w:t>
      </w:r>
    </w:p>
    <w:p>
      <w:pPr>
        <w:bidi/>
        <w:spacing w:before="0" w:after="10" w:line="264" w:lineRule="auto"/>
        <w:ind w:left="900" w:hanging="0"/>
        <w:jc w:val="both"/>
      </w:pPr>
      <w:r>
        <w:rPr>
          <w:rFonts w:ascii="Times New Roman" w:hAnsi="Times New Roman" w:eastAsia="Times New Roman" w:cs="B Zar"/>
          <w:sz w:val="22"/>
          <w:szCs w:val="22"/>
          <w:rtl/>
        </w:rPr>
        <w:t xml:space="preserve">□  د) ۱٬۵۷۰</w:t>
      </w:r>
    </w:p>
    <w:p>
      <w:pPr>
        <w:bidi/>
        <w:spacing w:before="0" w:after="90" w:line="276" w:lineRule="auto"/>
        <w:ind w:left="500" w:hanging="500"/>
        <w:jc w:val="both"/>
      </w:pPr>
      <w:r>
        <w:rPr>
          <w:rFonts w:ascii="Times New Roman" w:hAnsi="Times New Roman" w:eastAsia="Times New Roman" w:cs="B Zar"/>
          <w:sz w:val="22"/>
          <w:szCs w:val="22"/>
          <w:rtl/>
        </w:rPr>
        <w:t xml:space="preserve">۳۰. شرکتی تنخواه ثابت ۱۰۰ میلیون ریالی دارد. در پایان سال موجودی فیزیکی تنخواه ۶۵ میلیون ریال و رسیدهای هزینه‌شده ۳۵ میلیون ریال است. اگر شرکت همان روز روش را به متغیر تغییر دهد و سقف را به ۱۲۰ میلیون برساند، مجموع مبالغ بدهکار در دفتر روزنامه (برای شناسایی هزینه‌ها و افزایش سقف) چقدر است؟</w:t>
      </w:r>
    </w:p>
    <w:p>
      <w:pPr>
        <w:bidi/>
        <w:spacing w:before="0" w:after="10" w:line="264" w:lineRule="auto"/>
        <w:ind w:left="900" w:hanging="0"/>
        <w:jc w:val="both"/>
      </w:pPr>
      <w:r>
        <w:rPr>
          <w:rFonts w:ascii="Times New Roman" w:hAnsi="Times New Roman" w:eastAsia="Times New Roman" w:cs="B Zar"/>
          <w:sz w:val="22"/>
          <w:szCs w:val="22"/>
          <w:rtl/>
        </w:rPr>
        <w:t xml:space="preserve">□  الف) ۱۲۰ میلیون ریال</w:t>
      </w:r>
    </w:p>
    <w:p>
      <w:pPr>
        <w:bidi/>
        <w:spacing w:before="0" w:after="10" w:line="264" w:lineRule="auto"/>
        <w:ind w:left="900" w:hanging="0"/>
        <w:jc w:val="both"/>
      </w:pPr>
      <w:r>
        <w:rPr>
          <w:rFonts w:ascii="Times New Roman" w:hAnsi="Times New Roman" w:eastAsia="Times New Roman" w:cs="B Zar"/>
          <w:sz w:val="22"/>
          <w:szCs w:val="22"/>
          <w:rtl/>
        </w:rPr>
        <w:t xml:space="preserve">□  ب) ۵۵ میلیون ریال</w:t>
      </w:r>
    </w:p>
    <w:p>
      <w:pPr>
        <w:bidi/>
        <w:spacing w:before="0" w:after="10" w:line="264" w:lineRule="auto"/>
        <w:ind w:left="900" w:hanging="0"/>
        <w:jc w:val="both"/>
      </w:pPr>
      <w:r>
        <w:rPr>
          <w:rFonts w:ascii="Times New Roman" w:hAnsi="Times New Roman" w:eastAsia="Times New Roman" w:cs="B Zar"/>
          <w:sz w:val="22"/>
          <w:szCs w:val="22"/>
          <w:rtl/>
        </w:rPr>
        <w:t xml:space="preserve">□  ج) ۱۳۵ میلیون ریال</w:t>
      </w:r>
    </w:p>
    <w:p>
      <w:pPr>
        <w:bidi/>
        <w:spacing w:before="0" w:after="10" w:line="264" w:lineRule="auto"/>
        <w:ind w:left="900" w:hanging="0"/>
        <w:jc w:val="both"/>
      </w:pPr>
      <w:r>
        <w:rPr>
          <w:rFonts w:ascii="Times New Roman" w:hAnsi="Times New Roman" w:eastAsia="Times New Roman" w:cs="B Zar"/>
          <w:sz w:val="22"/>
          <w:szCs w:val="22"/>
          <w:rtl/>
        </w:rPr>
        <w:t xml:space="preserve">□  د) ۱۴۵ میلیون ریال</w:t>
      </w:r>
    </w:p>
    <w:p>
      <w:pPr>
        <w:bidi/>
        <w:spacing w:before="0" w:after="90" w:line="276" w:lineRule="auto"/>
        <w:ind w:left="500" w:hanging="500"/>
        <w:jc w:val="both"/>
      </w:pPr>
      <w:r>
        <w:rPr>
          <w:rFonts w:ascii="Times New Roman" w:hAnsi="Times New Roman" w:eastAsia="Times New Roman" w:cs="B Zar"/>
          <w:sz w:val="22"/>
          <w:szCs w:val="22"/>
          <w:rtl/>
        </w:rPr>
        <w:t xml:space="preserve">۳۱. مانده بانک طبق دفاتر ۹۵۰ میلیون ریال بدهکار است. چکی به مبلغ واقعی ۸۰ میلیون ریال به اشتباه ۸۰۰ میلیون ریال در دفاتر ثبت شده است. تعدیل لازم برای مانده دفاتر چقدر است؟</w:t>
      </w:r>
    </w:p>
    <w:p>
      <w:pPr>
        <w:bidi/>
        <w:spacing w:before="0" w:after="10" w:line="264" w:lineRule="auto"/>
        <w:ind w:left="900" w:hanging="0"/>
        <w:jc w:val="both"/>
      </w:pPr>
      <w:r>
        <w:rPr>
          <w:rFonts w:ascii="Times New Roman" w:hAnsi="Times New Roman" w:eastAsia="Times New Roman" w:cs="B Zar"/>
          <w:sz w:val="22"/>
          <w:szCs w:val="22"/>
          <w:rtl/>
        </w:rPr>
        <w:t xml:space="preserve">□  الف) ۷۲۰ میلیون ریال کسر شود</w:t>
      </w:r>
    </w:p>
    <w:p>
      <w:pPr>
        <w:bidi/>
        <w:spacing w:before="0" w:after="10" w:line="264" w:lineRule="auto"/>
        <w:ind w:left="900" w:hanging="0"/>
        <w:jc w:val="both"/>
      </w:pPr>
      <w:r>
        <w:rPr>
          <w:rFonts w:ascii="Times New Roman" w:hAnsi="Times New Roman" w:eastAsia="Times New Roman" w:cs="B Zar"/>
          <w:sz w:val="22"/>
          <w:szCs w:val="22"/>
          <w:rtl/>
        </w:rPr>
        <w:t xml:space="preserve">□  ب) تعدیلی لازم نیست</w:t>
      </w:r>
    </w:p>
    <w:p>
      <w:pPr>
        <w:bidi/>
        <w:spacing w:before="0" w:after="10" w:line="264" w:lineRule="auto"/>
        <w:ind w:left="900" w:hanging="0"/>
        <w:jc w:val="both"/>
      </w:pPr>
      <w:r>
        <w:rPr>
          <w:rFonts w:ascii="Times New Roman" w:hAnsi="Times New Roman" w:eastAsia="Times New Roman" w:cs="B Zar"/>
          <w:sz w:val="22"/>
          <w:szCs w:val="22"/>
          <w:rtl/>
        </w:rPr>
        <w:t xml:space="preserve">□  ج) ۷۲۰ میلیون ریال اضافه شود</w:t>
      </w:r>
    </w:p>
    <w:p>
      <w:pPr>
        <w:bidi/>
        <w:spacing w:before="0" w:after="10" w:line="264" w:lineRule="auto"/>
        <w:ind w:left="900" w:hanging="0"/>
        <w:jc w:val="both"/>
      </w:pPr>
      <w:r>
        <w:rPr>
          <w:rFonts w:ascii="Times New Roman" w:hAnsi="Times New Roman" w:eastAsia="Times New Roman" w:cs="B Zar"/>
          <w:sz w:val="22"/>
          <w:szCs w:val="22"/>
          <w:rtl/>
        </w:rPr>
        <w:t xml:space="preserve">□  د) ۸۰۰ میلیون ریال اضافه شود</w:t>
      </w:r>
    </w:p>
    <w:p>
      <w:pPr>
        <w:bidi/>
        <w:spacing w:before="0" w:after="90" w:line="276" w:lineRule="auto"/>
        <w:ind w:left="500" w:hanging="500"/>
        <w:jc w:val="both"/>
      </w:pPr>
      <w:r>
        <w:rPr>
          <w:rFonts w:ascii="Times New Roman" w:hAnsi="Times New Roman" w:eastAsia="Times New Roman" w:cs="B Zar"/>
          <w:sz w:val="22"/>
          <w:szCs w:val="22"/>
          <w:rtl/>
        </w:rPr>
        <w:t xml:space="preserve">۳۲. مانده بانک طبق دفاتر ۸۰۰ و طبق صورت‌حساب بانک ۹۰۰ میلیون ریال است. اقلام: سپرده بین‌راهی ۶۰؛ چک‌های معوق ۱۰۰؛ واریز مستقیم مشتری که شرکت ثبت نکرده ۷۵؛ برداشت اشتباه بانک بابت شرکت دیگر ۱۵ میلیون. مانده واقعی و خالص ثبت اصلاحی دفاتر چقدر است؟</w:t>
      </w:r>
    </w:p>
    <w:p>
      <w:pPr>
        <w:bidi/>
        <w:spacing w:before="0" w:after="10" w:line="264" w:lineRule="auto"/>
        <w:ind w:left="900" w:hanging="0"/>
        <w:jc w:val="both"/>
      </w:pPr>
      <w:r>
        <w:rPr>
          <w:rFonts w:ascii="Times New Roman" w:hAnsi="Times New Roman" w:eastAsia="Times New Roman" w:cs="B Zar"/>
          <w:sz w:val="22"/>
          <w:szCs w:val="22"/>
          <w:rtl/>
        </w:rPr>
        <w:t xml:space="preserve">□  الف) مانده واقعی ۸۶۰؛ ثبت ۱۰ بستانکار</w:t>
      </w:r>
    </w:p>
    <w:p>
      <w:pPr>
        <w:bidi/>
        <w:spacing w:before="0" w:after="10" w:line="264" w:lineRule="auto"/>
        <w:ind w:left="900" w:hanging="0"/>
        <w:jc w:val="both"/>
      </w:pPr>
      <w:r>
        <w:rPr>
          <w:rFonts w:ascii="Times New Roman" w:hAnsi="Times New Roman" w:eastAsia="Times New Roman" w:cs="B Zar"/>
          <w:sz w:val="22"/>
          <w:szCs w:val="22"/>
          <w:rtl/>
        </w:rPr>
        <w:t xml:space="preserve">□  ب) مانده واقعی ۸۱۵؛ ثبت ۱۰ بدهکار</w:t>
      </w:r>
    </w:p>
    <w:p>
      <w:pPr>
        <w:bidi/>
        <w:spacing w:before="0" w:after="10" w:line="264" w:lineRule="auto"/>
        <w:ind w:left="900" w:hanging="0"/>
        <w:jc w:val="both"/>
      </w:pPr>
      <w:r>
        <w:rPr>
          <w:rFonts w:ascii="Times New Roman" w:hAnsi="Times New Roman" w:eastAsia="Times New Roman" w:cs="B Zar"/>
          <w:sz w:val="22"/>
          <w:szCs w:val="22"/>
          <w:rtl/>
        </w:rPr>
        <w:t xml:space="preserve">□  ج) مانده واقعی ۸۱۵؛ ثبت ۲۰ بستانکار</w:t>
      </w:r>
    </w:p>
    <w:p>
      <w:pPr>
        <w:bidi/>
        <w:spacing w:before="0" w:after="10" w:line="264" w:lineRule="auto"/>
        <w:ind w:left="900" w:hanging="0"/>
        <w:jc w:val="both"/>
      </w:pPr>
      <w:r>
        <w:rPr>
          <w:rFonts w:ascii="Times New Roman" w:hAnsi="Times New Roman" w:eastAsia="Times New Roman" w:cs="B Zar"/>
          <w:sz w:val="22"/>
          <w:szCs w:val="22"/>
          <w:rtl/>
        </w:rPr>
        <w:t xml:space="preserve">□  د) مانده واقعی ۸۷۵؛ ثبت ۷۵ بدهکار</w:t>
      </w:r>
    </w:p>
    <w:p>
      <w:pPr>
        <w:bidi/>
        <w:spacing w:before="0" w:after="90" w:line="276" w:lineRule="auto"/>
        <w:ind w:left="500" w:hanging="500"/>
        <w:jc w:val="both"/>
      </w:pPr>
      <w:r>
        <w:rPr>
          <w:rFonts w:ascii="Times New Roman" w:hAnsi="Times New Roman" w:eastAsia="Times New Roman" w:cs="B Zar"/>
          <w:sz w:val="22"/>
          <w:szCs w:val="22"/>
          <w:rtl/>
        </w:rPr>
        <w:t xml:space="preserve">۳۳. بهای تمام‌شده کالای فروش‌رفته ۶۰۰ میلیون ریال، کاهش موجودی کالا ۸۰ و افزایش حساب‌های پرداختنی عملیاتی ۵۰ میلیون ریال بوده است. وجه نقد پرداختی به تأمین‌کنندگان چقدر است؟</w:t>
      </w:r>
    </w:p>
    <w:p>
      <w:pPr>
        <w:bidi/>
        <w:spacing w:before="0" w:after="10" w:line="264" w:lineRule="auto"/>
        <w:ind w:left="900" w:hanging="0"/>
        <w:jc w:val="both"/>
      </w:pPr>
      <w:r>
        <w:rPr>
          <w:rFonts w:ascii="Times New Roman" w:hAnsi="Times New Roman" w:eastAsia="Times New Roman" w:cs="B Zar"/>
          <w:sz w:val="22"/>
          <w:szCs w:val="22"/>
          <w:rtl/>
        </w:rPr>
        <w:t xml:space="preserve">□  الف) ۴۷۰</w:t>
      </w:r>
    </w:p>
    <w:p>
      <w:pPr>
        <w:bidi/>
        <w:spacing w:before="0" w:after="10" w:line="264" w:lineRule="auto"/>
        <w:ind w:left="900" w:hanging="0"/>
        <w:jc w:val="both"/>
      </w:pPr>
      <w:r>
        <w:rPr>
          <w:rFonts w:ascii="Times New Roman" w:hAnsi="Times New Roman" w:eastAsia="Times New Roman" w:cs="B Zar"/>
          <w:sz w:val="22"/>
          <w:szCs w:val="22"/>
          <w:rtl/>
        </w:rPr>
        <w:t xml:space="preserve">□  ب) ۵۷۰</w:t>
      </w:r>
    </w:p>
    <w:p>
      <w:pPr>
        <w:bidi/>
        <w:spacing w:before="0" w:after="10" w:line="264" w:lineRule="auto"/>
        <w:ind w:left="900" w:hanging="0"/>
        <w:jc w:val="both"/>
      </w:pPr>
      <w:r>
        <w:rPr>
          <w:rFonts w:ascii="Times New Roman" w:hAnsi="Times New Roman" w:eastAsia="Times New Roman" w:cs="B Zar"/>
          <w:sz w:val="22"/>
          <w:szCs w:val="22"/>
          <w:rtl/>
        </w:rPr>
        <w:t xml:space="preserve">□  ج) ۵۹۰</w:t>
      </w:r>
    </w:p>
    <w:p>
      <w:pPr>
        <w:bidi/>
        <w:spacing w:before="0" w:after="10" w:line="264" w:lineRule="auto"/>
        <w:ind w:left="900" w:hanging="0"/>
        <w:jc w:val="both"/>
      </w:pPr>
      <w:r>
        <w:rPr>
          <w:rFonts w:ascii="Times New Roman" w:hAnsi="Times New Roman" w:eastAsia="Times New Roman" w:cs="B Zar"/>
          <w:sz w:val="22"/>
          <w:szCs w:val="22"/>
          <w:rtl/>
        </w:rPr>
        <w:t xml:space="preserve">□  د) ۶۳۰</w:t>
      </w:r>
    </w:p>
    <w:p>
      <w:pPr>
        <w:keepNext/>
        <w:keepLines/>
        <w:bidi/>
        <w:spacing w:before="300" w:after="80"/>
        <w:jc w:val="left"/>
        <w:outlineLvl w:val="1"/>
      </w:pPr>
      <w:bookmarkStart w:id="64" w:name="_TocH64"/>
      <w:r>
        <w:rPr>
          <w:rFonts w:ascii="Times New Roman" w:hAnsi="Times New Roman" w:eastAsia="Times New Roman" w:cs="B Zar"/>
          <w:b/>
          <w:bCs/>
          <w:color w:val="2E74B5"/>
          <w:sz w:val="27"/>
          <w:szCs w:val="27"/>
          <w:rtl/>
        </w:rPr>
        <w:t xml:space="preserve">کارگاه مهارت‌سنجی</w:t>
      </w:r>
      <w:bookmarkEnd w:id="64"/>
    </w:p>
    <w:p>
      <w:pPr>
        <w:keepNext/>
        <w:keepLines/>
        <w:bidi/>
        <w:spacing w:before="200" w:after="60"/>
        <w:jc w:val="left"/>
        <w:outlineLvl w:val="2"/>
      </w:pPr>
      <w:bookmarkStart w:id="65" w:name="_TocH65"/>
      <w:r>
        <w:rPr>
          <w:rFonts w:ascii="Times New Roman" w:hAnsi="Times New Roman" w:eastAsia="Times New Roman" w:cs="B Zar"/>
          <w:b/>
          <w:bCs/>
          <w:color w:val="833C0B"/>
          <w:sz w:val="24"/>
          <w:szCs w:val="24"/>
          <w:rtl/>
        </w:rPr>
        <w:t xml:space="preserve">الف) تمرین‌های پایه</w:t>
      </w:r>
      <w:bookmarkEnd w:id="65"/>
    </w:p>
    <w:p>
      <w:pPr>
        <w:bidi/>
        <w:spacing w:before="0" w:after="90" w:line="276" w:lineRule="auto"/>
        <w:ind w:left="500" w:hanging="500"/>
        <w:jc w:val="both"/>
      </w:pPr>
      <w:r>
        <w:rPr>
          <w:rFonts w:ascii="Times New Roman" w:hAnsi="Times New Roman" w:eastAsia="Times New Roman" w:cs="B Zar"/>
          <w:sz w:val="22"/>
          <w:szCs w:val="22"/>
          <w:rtl/>
        </w:rPr>
        <w:t xml:space="preserve">۱. هر یک از اقلام زیر را در یکی از گروه‌های «وجه نقد»، «معادل نقد»، «مطالبات»، «سرمایه‌گذاری کوتاه‌مدت»، «وجه نقد محدودشده غیرجاری» یا «بدهی جاری» بگذارید.</w:t>
      </w:r>
    </w:p>
    <w:tbl>
      <w:tblPr>
        <w:bidiVisual/>
        <w:tblW w:w="902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Pr>
      <w:tblGrid>
        <w:gridCol w:w="902"/>
        <w:gridCol w:w="5596"/>
        <w:gridCol w:w="2528"/>
      </w:tblGrid>
      <w:tr>
        <w:trPr>
          <w:cantSplit/>
          <w:tblHeader/>
        </w:trPr>
        <w:tc>
          <w:tcPr>
            <w:tcW w:w="902"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ردیف</w:t>
            </w:r>
          </w:p>
        </w:tc>
        <w:tc>
          <w:tcPr>
            <w:tcW w:w="5596"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قلم</w:t>
            </w:r>
          </w:p>
        </w:tc>
        <w:tc>
          <w:tcPr>
            <w:tcW w:w="2528"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گروه</w:t>
            </w:r>
          </w:p>
        </w:tc>
      </w:tr>
      <w:tr>
        <w:trPr>
          <w:cantSplit/>
        </w:trPr>
        <w:tc>
          <w:tcPr>
            <w:tcW w:w="90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الف</w:t>
            </w:r>
          </w:p>
        </w:tc>
        <w:tc>
          <w:tcPr>
            <w:tcW w:w="559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سکه و اسکناس موجود در صندوق و موجودی حساب جاری بدون محدودیت</w:t>
            </w:r>
          </w:p>
        </w:tc>
        <w:tc>
          <w:tcPr>
            <w:tcW w:w="252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w:t>
            </w:r>
          </w:p>
        </w:tc>
      </w:tr>
      <w:tr>
        <w:trPr>
          <w:cantSplit/>
        </w:trPr>
        <w:tc>
          <w:tcPr>
            <w:tcW w:w="90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ب</w:t>
            </w:r>
          </w:p>
        </w:tc>
        <w:tc>
          <w:tcPr>
            <w:tcW w:w="559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اوراق تجاری خریداری‌شده در ۱ اسفند با سررسید ۲۰ فروردین برای مدیریت نقدینگی</w:t>
            </w:r>
          </w:p>
        </w:tc>
        <w:tc>
          <w:tcPr>
            <w:tcW w:w="252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w:t>
            </w:r>
          </w:p>
        </w:tc>
      </w:tr>
      <w:tr>
        <w:trPr>
          <w:cantSplit/>
        </w:trPr>
        <w:tc>
          <w:tcPr>
            <w:tcW w:w="90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پ</w:t>
            </w:r>
          </w:p>
        </w:tc>
        <w:tc>
          <w:tcPr>
            <w:tcW w:w="559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چک مشتری با سررسید چهار ماه بعد</w:t>
            </w:r>
          </w:p>
        </w:tc>
        <w:tc>
          <w:tcPr>
            <w:tcW w:w="252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w:t>
            </w:r>
          </w:p>
        </w:tc>
      </w:tr>
      <w:tr>
        <w:trPr>
          <w:cantSplit/>
        </w:trPr>
        <w:tc>
          <w:tcPr>
            <w:tcW w:w="90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ت</w:t>
            </w:r>
          </w:p>
        </w:tc>
        <w:tc>
          <w:tcPr>
            <w:tcW w:w="559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سپرده بانکی شش‌ماهه</w:t>
            </w:r>
          </w:p>
        </w:tc>
        <w:tc>
          <w:tcPr>
            <w:tcW w:w="252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w:t>
            </w:r>
          </w:p>
        </w:tc>
      </w:tr>
      <w:tr>
        <w:trPr>
          <w:cantSplit/>
        </w:trPr>
        <w:tc>
          <w:tcPr>
            <w:tcW w:w="90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ث</w:t>
            </w:r>
          </w:p>
        </w:tc>
        <w:tc>
          <w:tcPr>
            <w:tcW w:w="559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سپرده مسدودشده برای وثیقه وام سه‌ساله</w:t>
            </w:r>
          </w:p>
        </w:tc>
        <w:tc>
          <w:tcPr>
            <w:tcW w:w="252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w:t>
            </w:r>
          </w:p>
        </w:tc>
      </w:tr>
      <w:tr>
        <w:trPr>
          <w:cantSplit/>
        </w:trPr>
        <w:tc>
          <w:tcPr>
            <w:tcW w:w="90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ج</w:t>
            </w:r>
          </w:p>
        </w:tc>
        <w:tc>
          <w:tcPr>
            <w:tcW w:w="559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کسری حساب جاری شرکت نزد بانک (اضافه‌برداشت)</w:t>
            </w:r>
          </w:p>
        </w:tc>
        <w:tc>
          <w:tcPr>
            <w:tcW w:w="252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w:t>
            </w:r>
          </w:p>
        </w:tc>
      </w:tr>
    </w:tbl>
    <w:p>
      <w:pPr>
        <w:bidi/>
        <w:spacing w:before="0" w:after="100" w:line="120" w:lineRule="auto"/>
      </w:pPr>
    </w:p>
    <w:p>
      <w:pPr>
        <w:bidi/>
        <w:spacing w:before="0" w:after="90" w:line="276" w:lineRule="auto"/>
        <w:ind w:left="500" w:hanging="500"/>
        <w:jc w:val="both"/>
      </w:pPr>
      <w:r>
        <w:rPr>
          <w:rFonts w:ascii="Times New Roman" w:hAnsi="Times New Roman" w:eastAsia="Times New Roman" w:cs="B Zar"/>
          <w:sz w:val="22"/>
          <w:szCs w:val="22"/>
          <w:rtl/>
        </w:rPr>
        <w:t xml:space="preserve">۲. هر موقعیت را به یکی از انواع «کایتینگ»، «لپینگ» یا «دستکاری رسید یا چک» وصل کنید و یک کنترل پیشنهاد دهید.</w:t>
      </w:r>
    </w:p>
    <w:p>
      <w:pPr>
        <w:bidi/>
        <w:spacing w:before="0" w:after="40" w:line="276" w:lineRule="auto"/>
        <w:ind w:left="500" w:hanging="360"/>
        <w:jc w:val="both"/>
      </w:pPr>
      <w:r>
        <w:rPr>
          <w:rFonts w:ascii="Times New Roman" w:hAnsi="Times New Roman" w:eastAsia="Times New Roman" w:cs="B Zar"/>
          <w:sz w:val="22"/>
          <w:szCs w:val="22"/>
          <w:rtl/>
        </w:rPr>
        <w:t xml:space="preserve">الف) متصدی صندوق وجه یک مشتری را برمی‌دارد و با واریز مشتری بعدی همان حساب را صاف می‌کند.</w:t>
      </w:r>
    </w:p>
    <w:p>
      <w:pPr>
        <w:bidi/>
        <w:spacing w:before="0" w:after="40" w:line="276" w:lineRule="auto"/>
        <w:ind w:left="500" w:hanging="360"/>
        <w:jc w:val="both"/>
      </w:pPr>
      <w:r>
        <w:rPr>
          <w:rFonts w:ascii="Times New Roman" w:hAnsi="Times New Roman" w:eastAsia="Times New Roman" w:cs="B Zar"/>
          <w:sz w:val="22"/>
          <w:szCs w:val="22"/>
          <w:rtl/>
        </w:rPr>
        <w:t xml:space="preserve">ب) در روزهای پایانی سال، چکی از یک حساب به حساب دیگر شرکت واریز می‌شود و خروج آن در سال بعد ثبت می‌گردد.</w:t>
      </w:r>
    </w:p>
    <w:p>
      <w:pPr>
        <w:bidi/>
        <w:spacing w:before="0" w:after="40" w:line="276" w:lineRule="auto"/>
        <w:ind w:left="500" w:hanging="360"/>
        <w:jc w:val="both"/>
      </w:pPr>
      <w:r>
        <w:rPr>
          <w:rFonts w:ascii="Times New Roman" w:hAnsi="Times New Roman" w:eastAsia="Times New Roman" w:cs="B Zar"/>
          <w:sz w:val="22"/>
          <w:szCs w:val="22"/>
          <w:rtl/>
        </w:rPr>
        <w:t xml:space="preserve">پ) مبلغ روی چک پرداختی پس از امضا تغییر داده می‌شود.</w:t>
      </w:r>
    </w:p>
    <w:p>
      <w:pPr>
        <w:bidi/>
        <w:spacing w:before="0" w:after="40" w:line="276" w:lineRule="auto"/>
        <w:ind w:left="500" w:hanging="360"/>
        <w:jc w:val="both"/>
      </w:pPr>
      <w:r>
        <w:rPr>
          <w:rFonts w:ascii="Times New Roman" w:hAnsi="Times New Roman" w:eastAsia="Times New Roman" w:cs="B Zar"/>
          <w:sz w:val="22"/>
          <w:szCs w:val="22"/>
          <w:rtl/>
        </w:rPr>
        <w:t xml:space="preserve">ت) رسید دریافت وجه با مبلغی کمتر از مبلغ واقعی صادر می‌شود و مابه‌التفاوت برداشته می‌شود.</w:t>
      </w:r>
    </w:p>
    <w:p>
      <w:pPr>
        <w:bidi/>
        <w:spacing w:before="0" w:after="90" w:line="276" w:lineRule="auto"/>
        <w:ind w:left="500" w:hanging="500"/>
        <w:jc w:val="both"/>
      </w:pPr>
      <w:r>
        <w:rPr>
          <w:rFonts w:ascii="Times New Roman" w:hAnsi="Times New Roman" w:eastAsia="Times New Roman" w:cs="B Zar"/>
          <w:sz w:val="22"/>
          <w:szCs w:val="22"/>
          <w:rtl/>
        </w:rPr>
        <w:t xml:space="preserve">۳. اقلام مغایرت بانکی زیر را طبقه‌بندی کنید: (۱) دفاتر اصلاح می‌شود یا بانک تعدیل می‌شود؟ (۲) به مانده اضافه می‌شود یا کم می‌شود؟ (۳) ثبت اصلاحی لازم است؟</w:t>
      </w:r>
    </w:p>
    <w:tbl>
      <w:tblPr>
        <w:bidiVisual/>
        <w:tblW w:w="902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Pr>
      <w:tblGrid>
        <w:gridCol w:w="902"/>
        <w:gridCol w:w="4513"/>
        <w:gridCol w:w="3611"/>
      </w:tblGrid>
      <w:tr>
        <w:trPr>
          <w:cantSplit/>
          <w:tblHeader/>
        </w:trPr>
        <w:tc>
          <w:tcPr>
            <w:tcW w:w="902"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ردیف</w:t>
            </w:r>
          </w:p>
        </w:tc>
        <w:tc>
          <w:tcPr>
            <w:tcW w:w="4513"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قلم</w:t>
            </w:r>
          </w:p>
        </w:tc>
        <w:tc>
          <w:tcPr>
            <w:tcW w:w="3611"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پاسخ شما</w:t>
            </w:r>
          </w:p>
        </w:tc>
      </w:tr>
      <w:tr>
        <w:trPr>
          <w:cantSplit/>
        </w:trPr>
        <w:tc>
          <w:tcPr>
            <w:tcW w:w="90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الف</w:t>
            </w:r>
          </w:p>
        </w:tc>
        <w:tc>
          <w:tcPr>
            <w:tcW w:w="4513"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چک معوق</w:t>
            </w:r>
          </w:p>
        </w:tc>
        <w:tc>
          <w:tcPr>
            <w:tcW w:w="3611"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w:t>
            </w:r>
          </w:p>
        </w:tc>
      </w:tr>
      <w:tr>
        <w:trPr>
          <w:cantSplit/>
        </w:trPr>
        <w:tc>
          <w:tcPr>
            <w:tcW w:w="90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ب</w:t>
            </w:r>
          </w:p>
        </w:tc>
        <w:tc>
          <w:tcPr>
            <w:tcW w:w="4513"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کارمزد بانکی ثبت‌نشده</w:t>
            </w:r>
          </w:p>
        </w:tc>
        <w:tc>
          <w:tcPr>
            <w:tcW w:w="3611"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w:t>
            </w:r>
          </w:p>
        </w:tc>
      </w:tr>
      <w:tr>
        <w:trPr>
          <w:cantSplit/>
        </w:trPr>
        <w:tc>
          <w:tcPr>
            <w:tcW w:w="90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پ</w:t>
            </w:r>
          </w:p>
        </w:tc>
        <w:tc>
          <w:tcPr>
            <w:tcW w:w="4513"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واریز مستقیم مشتری که شرکت خبر ندارد</w:t>
            </w:r>
          </w:p>
        </w:tc>
        <w:tc>
          <w:tcPr>
            <w:tcW w:w="3611"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w:t>
            </w:r>
          </w:p>
        </w:tc>
      </w:tr>
      <w:tr>
        <w:trPr>
          <w:cantSplit/>
        </w:trPr>
        <w:tc>
          <w:tcPr>
            <w:tcW w:w="90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ت</w:t>
            </w:r>
          </w:p>
        </w:tc>
        <w:tc>
          <w:tcPr>
            <w:tcW w:w="4513"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وجه بین‌راهی</w:t>
            </w:r>
          </w:p>
        </w:tc>
        <w:tc>
          <w:tcPr>
            <w:tcW w:w="3611"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w:t>
            </w:r>
          </w:p>
        </w:tc>
      </w:tr>
      <w:tr>
        <w:trPr>
          <w:cantSplit/>
        </w:trPr>
        <w:tc>
          <w:tcPr>
            <w:tcW w:w="90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ث</w:t>
            </w:r>
          </w:p>
        </w:tc>
        <w:tc>
          <w:tcPr>
            <w:tcW w:w="4513"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برگشت سفته تنزیل‌شده</w:t>
            </w:r>
          </w:p>
        </w:tc>
        <w:tc>
          <w:tcPr>
            <w:tcW w:w="3611"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w:t>
            </w:r>
          </w:p>
        </w:tc>
      </w:tr>
      <w:tr>
        <w:trPr>
          <w:cantSplit/>
        </w:trPr>
        <w:tc>
          <w:tcPr>
            <w:tcW w:w="90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ج</w:t>
            </w:r>
          </w:p>
        </w:tc>
        <w:tc>
          <w:tcPr>
            <w:tcW w:w="4513"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اشتباه بانک در برداشت از حساب</w:t>
            </w:r>
          </w:p>
        </w:tc>
        <w:tc>
          <w:tcPr>
            <w:tcW w:w="3611"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w:t>
            </w:r>
          </w:p>
        </w:tc>
      </w:tr>
    </w:tbl>
    <w:p>
      <w:pPr>
        <w:bidi/>
        <w:spacing w:before="0" w:after="100" w:line="120" w:lineRule="auto"/>
      </w:pPr>
    </w:p>
    <w:p>
      <w:pPr>
        <w:keepNext/>
        <w:keepLines/>
        <w:bidi/>
        <w:spacing w:before="200" w:after="60"/>
        <w:jc w:val="left"/>
        <w:outlineLvl w:val="2"/>
      </w:pPr>
      <w:bookmarkStart w:id="66" w:name="_TocH66"/>
      <w:r>
        <w:rPr>
          <w:rFonts w:ascii="Times New Roman" w:hAnsi="Times New Roman" w:eastAsia="Times New Roman" w:cs="B Zar"/>
          <w:b/>
          <w:bCs/>
          <w:color w:val="833C0B"/>
          <w:sz w:val="24"/>
          <w:szCs w:val="24"/>
          <w:rtl/>
        </w:rPr>
        <w:t xml:space="preserve">ب) تمرین‌های محاسباتی</w:t>
      </w:r>
      <w:bookmarkEnd w:id="66"/>
    </w:p>
    <w:p>
      <w:pPr>
        <w:bidi/>
        <w:spacing w:before="0" w:after="60" w:line="276" w:lineRule="auto"/>
        <w:ind w:firstLine="284"/>
        <w:jc w:val="both"/>
      </w:pPr>
      <w:r>
        <w:rPr>
          <w:rFonts w:ascii="Times New Roman" w:hAnsi="Times New Roman" w:eastAsia="Times New Roman" w:cs="B Zar"/>
          <w:sz w:val="22"/>
          <w:szCs w:val="22"/>
          <w:rtl/>
        </w:rPr>
        <w:t xml:space="preserve">در این بخش ده مسئله آمده است: سه مسئله ساده، سه متوسط، سه سخت و یک مسئله پیچیده که کل فصل را می‌پوشاند. هر مسئله با معرفی شرکت و فعالیت آن آغاز می‌شود، مفروضات در جدول یا فهرست می‌آید و سپس «مطلوب است» نوشته شده است. پیش از نگاه کردن به پاسخ‌ها، هر مسئله را خودتان حل و نتیجه را تحلیل کنید.</w:t>
      </w:r>
    </w:p>
    <w:p>
      <w:pPr>
        <w:keepNext/>
        <w:keepLines/>
        <w:bidi/>
        <w:spacing w:before="160" w:after="40" w:line="276" w:lineRule="auto"/>
        <w:jc w:val="left"/>
      </w:pPr>
      <w:r>
        <w:rPr>
          <w:rFonts w:ascii="Times New Roman" w:hAnsi="Times New Roman" w:eastAsia="Times New Roman" w:cs="B Zar"/>
          <w:b/>
          <w:bCs/>
          <w:color w:val="595959"/>
          <w:sz w:val="23"/>
          <w:szCs w:val="23"/>
          <w:rtl/>
        </w:rPr>
        <w:t xml:space="preserve">مسائل ساده</w:t>
      </w:r>
    </w:p>
    <w:p>
      <w:pPr>
        <w:bidi/>
        <w:spacing w:before="0" w:after="90" w:line="276" w:lineRule="auto"/>
        <w:ind w:left="500" w:hanging="500"/>
        <w:jc w:val="both"/>
      </w:pPr>
      <w:r>
        <w:rPr>
          <w:rFonts w:ascii="Times New Roman" w:hAnsi="Times New Roman" w:eastAsia="Times New Roman" w:cs="B Zar"/>
          <w:sz w:val="22"/>
          <w:szCs w:val="22"/>
          <w:rtl/>
        </w:rPr>
        <w:t xml:space="preserve">۴. </w:t>
      </w:r>
      <w:r>
        <w:rPr>
          <w:rFonts w:ascii="Times New Roman" w:hAnsi="Times New Roman" w:eastAsia="Times New Roman" w:cs="B Zar"/>
          <w:b/>
          <w:bCs/>
          <w:sz w:val="22"/>
          <w:szCs w:val="22"/>
          <w:rtl/>
        </w:rPr>
        <w:t xml:space="preserve">(ساده)</w:t>
      </w:r>
      <w:r>
        <w:rPr>
          <w:rFonts w:ascii="Times New Roman" w:hAnsi="Times New Roman" w:eastAsia="Times New Roman" w:cs="B Zar"/>
          <w:sz w:val="22"/>
          <w:szCs w:val="22"/>
          <w:rtl/>
        </w:rPr>
        <w:t xml:space="preserve"> شرکت «پارس‌فرش»، تولیدکننده فرش ماشینی، صورت وضعیت مالی ۲۹ اسفند ۱۴۰۵ را تهیه می‌کند.</w:t>
      </w:r>
    </w:p>
    <w:p>
      <w:pPr>
        <w:bidi/>
        <w:spacing w:before="0" w:after="70" w:line="276" w:lineRule="auto"/>
        <w:ind w:left="500" w:hanging="0"/>
        <w:jc w:val="both"/>
      </w:pPr>
      <w:r>
        <w:rPr>
          <w:rFonts w:ascii="Times New Roman" w:hAnsi="Times New Roman" w:eastAsia="Times New Roman" w:cs="B Zar"/>
          <w:sz w:val="22"/>
          <w:szCs w:val="22"/>
          <w:rtl/>
        </w:rPr>
        <w:t xml:space="preserve">اقلام نقدی و شبه‌نقدی شرکت در این تاریخ به شرح زیر است (مبالغ به میلیون ریال). سایر دارایی‌های جاری: موجودی کالا ۱٬۸۰۰؛ بدهی‌های جاری: ۲٬۴۰۰.</w:t>
      </w:r>
    </w:p>
    <w:tbl>
      <w:tblPr>
        <w:bidiVisual/>
        <w:tblW w:w="902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Pr>
      <w:tblGrid>
        <w:gridCol w:w="722"/>
        <w:gridCol w:w="5596"/>
        <w:gridCol w:w="2708"/>
      </w:tblGrid>
      <w:tr>
        <w:trPr>
          <w:cantSplit/>
          <w:tblHeader/>
        </w:trPr>
        <w:tc>
          <w:tcPr>
            <w:tcW w:w="722"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ردیف</w:t>
            </w:r>
          </w:p>
        </w:tc>
        <w:tc>
          <w:tcPr>
            <w:tcW w:w="5596"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شرح قلم</w:t>
            </w:r>
          </w:p>
        </w:tc>
        <w:tc>
          <w:tcPr>
            <w:tcW w:w="2708"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مبلغ</w:t>
            </w:r>
          </w:p>
        </w:tc>
      </w:tr>
      <w:tr>
        <w:trPr>
          <w:cantSplit/>
        </w:trPr>
        <w:tc>
          <w:tcPr>
            <w:tcW w:w="72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w:t>
            </w:r>
          </w:p>
        </w:tc>
        <w:tc>
          <w:tcPr>
            <w:tcW w:w="559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سکه و اسکناس موجود در صندوق</w:t>
            </w:r>
          </w:p>
        </w:tc>
        <w:tc>
          <w:tcPr>
            <w:tcW w:w="270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۱۲۰</w:t>
            </w:r>
          </w:p>
        </w:tc>
      </w:tr>
      <w:tr>
        <w:trPr>
          <w:cantSplit/>
        </w:trPr>
        <w:tc>
          <w:tcPr>
            <w:tcW w:w="72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w:t>
            </w:r>
          </w:p>
        </w:tc>
        <w:tc>
          <w:tcPr>
            <w:tcW w:w="559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موجودی حساب‌های جاری بدون محدودیت</w:t>
            </w:r>
          </w:p>
        </w:tc>
        <w:tc>
          <w:tcPr>
            <w:tcW w:w="270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۸۶۰</w:t>
            </w:r>
          </w:p>
        </w:tc>
      </w:tr>
      <w:tr>
        <w:trPr>
          <w:cantSplit/>
        </w:trPr>
        <w:tc>
          <w:tcPr>
            <w:tcW w:w="72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۳</w:t>
            </w:r>
          </w:p>
        </w:tc>
        <w:tc>
          <w:tcPr>
            <w:tcW w:w="559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سپرده دیداری ارزی (معادل ریالی)</w:t>
            </w:r>
          </w:p>
        </w:tc>
        <w:tc>
          <w:tcPr>
            <w:tcW w:w="270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۲۴۰</w:t>
            </w:r>
          </w:p>
        </w:tc>
      </w:tr>
      <w:tr>
        <w:trPr>
          <w:cantSplit/>
        </w:trPr>
        <w:tc>
          <w:tcPr>
            <w:tcW w:w="72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۴</w:t>
            </w:r>
          </w:p>
        </w:tc>
        <w:tc>
          <w:tcPr>
            <w:tcW w:w="559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اوراق خزانه خریداری‌شده در ۱۰ اسفند با سررسید ۲۰ اردیبهشت ۱۴۰۶، برای مدیریت نقدینگی</w:t>
            </w:r>
          </w:p>
        </w:tc>
        <w:tc>
          <w:tcPr>
            <w:tcW w:w="270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۳۰۰</w:t>
            </w:r>
          </w:p>
        </w:tc>
      </w:tr>
      <w:tr>
        <w:trPr>
          <w:cantSplit/>
        </w:trPr>
        <w:tc>
          <w:tcPr>
            <w:tcW w:w="72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۵</w:t>
            </w:r>
          </w:p>
        </w:tc>
        <w:tc>
          <w:tcPr>
            <w:tcW w:w="559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اوراق مشارکت خریداری‌شده در ۱ دی ۱۴۰۵ با سررسید ۱ تیر ۱۴۰۶</w:t>
            </w:r>
          </w:p>
        </w:tc>
        <w:tc>
          <w:tcPr>
            <w:tcW w:w="270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۵۰۰</w:t>
            </w:r>
          </w:p>
        </w:tc>
      </w:tr>
      <w:tr>
        <w:trPr>
          <w:cantSplit/>
        </w:trPr>
        <w:tc>
          <w:tcPr>
            <w:tcW w:w="72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۶</w:t>
            </w:r>
          </w:p>
        </w:tc>
        <w:tc>
          <w:tcPr>
            <w:tcW w:w="559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چک‌های وعده‌دار مشتریان (سررسید ۴۵ تا ۹۰ روز بعد)</w:t>
            </w:r>
          </w:p>
        </w:tc>
        <w:tc>
          <w:tcPr>
            <w:tcW w:w="270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۴۱۰</w:t>
            </w:r>
          </w:p>
        </w:tc>
      </w:tr>
      <w:tr>
        <w:trPr>
          <w:cantSplit/>
        </w:trPr>
        <w:tc>
          <w:tcPr>
            <w:tcW w:w="72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۷</w:t>
            </w:r>
          </w:p>
        </w:tc>
        <w:tc>
          <w:tcPr>
            <w:tcW w:w="559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سپرده مسدود به‌عنوان وثیقه وام چهارساله</w:t>
            </w:r>
          </w:p>
        </w:tc>
        <w:tc>
          <w:tcPr>
            <w:tcW w:w="270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۱۵۰</w:t>
            </w:r>
          </w:p>
        </w:tc>
      </w:tr>
    </w:tbl>
    <w:p>
      <w:pPr>
        <w:bidi/>
        <w:spacing w:before="0" w:after="100" w:line="120" w:lineRule="auto"/>
      </w:pPr>
    </w:p>
    <w:p>
      <w:pPr>
        <w:bidi/>
        <w:spacing w:before="0" w:after="70" w:line="276" w:lineRule="auto"/>
        <w:ind w:left="500" w:hanging="0"/>
        <w:jc w:val="both"/>
      </w:pPr>
      <w:r>
        <w:rPr>
          <w:rFonts w:ascii="Times New Roman" w:hAnsi="Times New Roman" w:eastAsia="Times New Roman" w:cs="B Zar"/>
          <w:b/>
          <w:bCs/>
          <w:sz w:val="22"/>
          <w:szCs w:val="22"/>
          <w:rtl/>
        </w:rPr>
        <w:t xml:space="preserve">مطلوب است:</w:t>
      </w:r>
      <w:r>
        <w:rPr>
          <w:rFonts w:ascii="Times New Roman" w:hAnsi="Times New Roman" w:eastAsia="Times New Roman" w:cs="B Zar"/>
          <w:sz w:val="22"/>
          <w:szCs w:val="22"/>
          <w:rtl/>
        </w:rPr>
        <w:t xml:space="preserve"> الف) طبقه‌بندی هر قلم و محاسبه وجه نقد و معادل‌های نقد؛ ب) نسبت جاری شرکت؛ پ) اگر حسابدار اشتباهاً سپرده وثیقه را وجه نقد جاری بگیرد، نسبت جاری چه تغییر می‌کند و چرا این اشتباه گمراه‌کننده است؟</w:t>
      </w:r>
    </w:p>
    <w:p>
      <w:pPr>
        <w:bidi/>
        <w:spacing w:before="0" w:after="90" w:line="276" w:lineRule="auto"/>
        <w:ind w:left="500" w:hanging="500"/>
        <w:jc w:val="both"/>
      </w:pPr>
      <w:r>
        <w:rPr>
          <w:rFonts w:ascii="Times New Roman" w:hAnsi="Times New Roman" w:eastAsia="Times New Roman" w:cs="B Zar"/>
          <w:sz w:val="22"/>
          <w:szCs w:val="22"/>
          <w:rtl/>
        </w:rPr>
        <w:t xml:space="preserve">۵. </w:t>
      </w:r>
      <w:r>
        <w:rPr>
          <w:rFonts w:ascii="Times New Roman" w:hAnsi="Times New Roman" w:eastAsia="Times New Roman" w:cs="B Zar"/>
          <w:b/>
          <w:bCs/>
          <w:sz w:val="22"/>
          <w:szCs w:val="22"/>
          <w:rtl/>
        </w:rPr>
        <w:t xml:space="preserve">(ساده)</w:t>
      </w:r>
      <w:r>
        <w:rPr>
          <w:rFonts w:ascii="Times New Roman" w:hAnsi="Times New Roman" w:eastAsia="Times New Roman" w:cs="B Zar"/>
          <w:sz w:val="22"/>
          <w:szCs w:val="22"/>
          <w:rtl/>
        </w:rPr>
        <w:t xml:space="preserve"> شرکت «بهین‌پوش»، فروشگاه عرضه پوشاک، در هفته نخست دی ۱۴۰۵ موجودی صندوق را هر شب با دفتر تطبیق می‌دهد.</w:t>
      </w:r>
    </w:p>
    <w:p>
      <w:pPr>
        <w:bidi/>
        <w:spacing w:before="0" w:after="70" w:line="276" w:lineRule="auto"/>
        <w:ind w:left="500" w:hanging="0"/>
        <w:jc w:val="both"/>
      </w:pPr>
      <w:r>
        <w:rPr>
          <w:rFonts w:ascii="Times New Roman" w:hAnsi="Times New Roman" w:eastAsia="Times New Roman" w:cs="B Zar"/>
          <w:sz w:val="22"/>
          <w:szCs w:val="22"/>
          <w:rtl/>
        </w:rPr>
        <w:t xml:space="preserve">اختلاف‌ها بااهمیت نیستند و تا پایان سال علتشان کشف نمی‌شود. مبالغ به ریال است.</w:t>
      </w:r>
    </w:p>
    <w:tbl>
      <w:tblPr>
        <w:bidiVisual/>
        <w:tblW w:w="902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Pr>
      <w:tblGrid>
        <w:gridCol w:w="2256"/>
        <w:gridCol w:w="3429"/>
        <w:gridCol w:w="3341"/>
      </w:tblGrid>
      <w:tr>
        <w:trPr>
          <w:cantSplit/>
          <w:tblHeader/>
        </w:trPr>
        <w:tc>
          <w:tcPr>
            <w:tcW w:w="2256"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شب</w:t>
            </w:r>
          </w:p>
        </w:tc>
        <w:tc>
          <w:tcPr>
            <w:tcW w:w="3429"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موجودی شمارش‌شده</w:t>
            </w:r>
          </w:p>
        </w:tc>
        <w:tc>
          <w:tcPr>
            <w:tcW w:w="3341"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مانده دفتری</w:t>
            </w:r>
          </w:p>
        </w:tc>
      </w:tr>
      <w:tr>
        <w:trPr>
          <w:cantSplit/>
        </w:trPr>
        <w:tc>
          <w:tcPr>
            <w:tcW w:w="225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شنبه</w:t>
            </w:r>
          </w:p>
        </w:tc>
        <w:tc>
          <w:tcPr>
            <w:tcW w:w="3429"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۱۲٬۳۵۰٬۰۰۰</w:t>
            </w:r>
          </w:p>
        </w:tc>
        <w:tc>
          <w:tcPr>
            <w:tcW w:w="3341"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۱۲٬۴۰۰٬۰۰۰</w:t>
            </w:r>
          </w:p>
        </w:tc>
      </w:tr>
      <w:tr>
        <w:trPr>
          <w:cantSplit/>
        </w:trPr>
        <w:tc>
          <w:tcPr>
            <w:tcW w:w="225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یکشنبه</w:t>
            </w:r>
          </w:p>
        </w:tc>
        <w:tc>
          <w:tcPr>
            <w:tcW w:w="3429"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۹٬۸۷۰٬۰۰۰</w:t>
            </w:r>
          </w:p>
        </w:tc>
        <w:tc>
          <w:tcPr>
            <w:tcW w:w="3341"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۹٬۸۵۰٬۰۰۰</w:t>
            </w:r>
          </w:p>
        </w:tc>
      </w:tr>
      <w:tr>
        <w:trPr>
          <w:cantSplit/>
        </w:trPr>
        <w:tc>
          <w:tcPr>
            <w:tcW w:w="225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دوشنبه</w:t>
            </w:r>
          </w:p>
        </w:tc>
        <w:tc>
          <w:tcPr>
            <w:tcW w:w="3429"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۱۵٬۰۲۰٬۰۰۰</w:t>
            </w:r>
          </w:p>
        </w:tc>
        <w:tc>
          <w:tcPr>
            <w:tcW w:w="3341"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۱۵٬۰۲۰٬۰۰۰</w:t>
            </w:r>
          </w:p>
        </w:tc>
      </w:tr>
      <w:tr>
        <w:trPr>
          <w:cantSplit/>
        </w:trPr>
        <w:tc>
          <w:tcPr>
            <w:tcW w:w="225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سه‌شنبه</w:t>
            </w:r>
          </w:p>
        </w:tc>
        <w:tc>
          <w:tcPr>
            <w:tcW w:w="3429"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۷٬۶۴۰٬۰۰۰</w:t>
            </w:r>
          </w:p>
        </w:tc>
        <w:tc>
          <w:tcPr>
            <w:tcW w:w="3341"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۷٬۷۰۰٬۰۰۰</w:t>
            </w:r>
          </w:p>
        </w:tc>
      </w:tr>
      <w:tr>
        <w:trPr>
          <w:cantSplit/>
        </w:trPr>
        <w:tc>
          <w:tcPr>
            <w:tcW w:w="225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چهارشنبه</w:t>
            </w:r>
          </w:p>
        </w:tc>
        <w:tc>
          <w:tcPr>
            <w:tcW w:w="3429"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۱۱٬۲۶۰٬۰۰۰</w:t>
            </w:r>
          </w:p>
        </w:tc>
        <w:tc>
          <w:tcPr>
            <w:tcW w:w="3341"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۱۱٬۲۵۰٬۰۰۰</w:t>
            </w:r>
          </w:p>
        </w:tc>
      </w:tr>
    </w:tbl>
    <w:p>
      <w:pPr>
        <w:bidi/>
        <w:spacing w:before="0" w:after="100" w:line="120" w:lineRule="auto"/>
      </w:pPr>
    </w:p>
    <w:p>
      <w:pPr>
        <w:bidi/>
        <w:spacing w:before="0" w:after="70" w:line="276" w:lineRule="auto"/>
        <w:ind w:left="500" w:hanging="0"/>
        <w:jc w:val="both"/>
      </w:pPr>
      <w:r>
        <w:rPr>
          <w:rFonts w:ascii="Times New Roman" w:hAnsi="Times New Roman" w:eastAsia="Times New Roman" w:cs="B Zar"/>
          <w:b/>
          <w:bCs/>
          <w:sz w:val="22"/>
          <w:szCs w:val="22"/>
          <w:rtl/>
        </w:rPr>
        <w:t xml:space="preserve">مطلوب است:</w:t>
      </w:r>
      <w:r>
        <w:rPr>
          <w:rFonts w:ascii="Times New Roman" w:hAnsi="Times New Roman" w:eastAsia="Times New Roman" w:cs="B Zar"/>
          <w:sz w:val="22"/>
          <w:szCs w:val="22"/>
          <w:rtl/>
        </w:rPr>
        <w:t xml:space="preserve"> الف) ثبت اختلاف هر شب؛ ب) مانده حساب «کسری یا فزونی صندوق» در پایان هفته؛ پ) ثبت بستن آن در ۲۹ اسفند؛ ت) یک کنترل پیشنهادی در صورت تکرار کسری‌ها.</w:t>
      </w:r>
    </w:p>
    <w:p>
      <w:pPr>
        <w:bidi/>
        <w:spacing w:before="0" w:after="90" w:line="276" w:lineRule="auto"/>
        <w:ind w:left="500" w:hanging="500"/>
        <w:jc w:val="both"/>
      </w:pPr>
      <w:r>
        <w:rPr>
          <w:rFonts w:ascii="Times New Roman" w:hAnsi="Times New Roman" w:eastAsia="Times New Roman" w:cs="B Zar"/>
          <w:sz w:val="22"/>
          <w:szCs w:val="22"/>
          <w:rtl/>
        </w:rPr>
        <w:t xml:space="preserve">۶. </w:t>
      </w:r>
      <w:r>
        <w:rPr>
          <w:rFonts w:ascii="Times New Roman" w:hAnsi="Times New Roman" w:eastAsia="Times New Roman" w:cs="B Zar"/>
          <w:b/>
          <w:bCs/>
          <w:sz w:val="22"/>
          <w:szCs w:val="22"/>
          <w:rtl/>
        </w:rPr>
        <w:t xml:space="preserve">(ساده)</w:t>
      </w:r>
      <w:r>
        <w:rPr>
          <w:rFonts w:ascii="Times New Roman" w:hAnsi="Times New Roman" w:eastAsia="Times New Roman" w:cs="B Zar"/>
          <w:sz w:val="22"/>
          <w:szCs w:val="22"/>
          <w:rtl/>
        </w:rPr>
        <w:t xml:space="preserve"> شرکت «گلرنگ»، تولیدکننده لوازم بهداشتی، در ۱ فروردین ۱۴۰۵ تنخواه ۱۸٬۰۰۰٬۰۰۰ ریالی را به روش ثابت نزد آقای رحیمی، تنخواه‌دار کارخانه، تأسیس می‌کند.</w:t>
      </w:r>
    </w:p>
    <w:p>
      <w:pPr>
        <w:bidi/>
        <w:spacing w:before="0" w:after="70" w:line="276" w:lineRule="auto"/>
        <w:ind w:left="500" w:hanging="0"/>
        <w:jc w:val="both"/>
      </w:pPr>
      <w:r>
        <w:rPr>
          <w:rFonts w:ascii="Times New Roman" w:hAnsi="Times New Roman" w:eastAsia="Times New Roman" w:cs="B Zar"/>
          <w:sz w:val="22"/>
          <w:szCs w:val="22"/>
          <w:rtl/>
        </w:rPr>
        <w:t xml:space="preserve">در پایان فروردین رسیدهای زیر تحویل حسابداری می‌شود و وجه نقدی که هنگام شارژ نزد تنخواه‌دار شمارش شده ۶٬۴۸۰٬۰۰۰ ریال است.</w:t>
      </w:r>
    </w:p>
    <w:tbl>
      <w:tblPr>
        <w:bidiVisual/>
        <w:tblW w:w="902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Pr>
      <w:tblGrid>
        <w:gridCol w:w="2256"/>
        <w:gridCol w:w="4513"/>
        <w:gridCol w:w="2257"/>
      </w:tblGrid>
      <w:tr>
        <w:trPr>
          <w:cantSplit/>
          <w:tblHeader/>
        </w:trPr>
        <w:tc>
          <w:tcPr>
            <w:tcW w:w="2256"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تاریخ</w:t>
            </w:r>
          </w:p>
        </w:tc>
        <w:tc>
          <w:tcPr>
            <w:tcW w:w="4513"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شرح هزینه</w:t>
            </w:r>
          </w:p>
        </w:tc>
        <w:tc>
          <w:tcPr>
            <w:tcW w:w="2257"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مبلغ (ریال)</w:t>
            </w:r>
          </w:p>
        </w:tc>
      </w:tr>
      <w:tr>
        <w:trPr>
          <w:cantSplit/>
        </w:trPr>
        <w:tc>
          <w:tcPr>
            <w:tcW w:w="225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۳ فروردین</w:t>
            </w:r>
          </w:p>
        </w:tc>
        <w:tc>
          <w:tcPr>
            <w:tcW w:w="4513"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ملزومات اداری</w:t>
            </w:r>
          </w:p>
        </w:tc>
        <w:tc>
          <w:tcPr>
            <w:tcW w:w="225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۳٬۲۰۰٬۰۰۰</w:t>
            </w:r>
          </w:p>
        </w:tc>
      </w:tr>
      <w:tr>
        <w:trPr>
          <w:cantSplit/>
        </w:trPr>
        <w:tc>
          <w:tcPr>
            <w:tcW w:w="225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۹ فروردین</w:t>
            </w:r>
          </w:p>
        </w:tc>
        <w:tc>
          <w:tcPr>
            <w:tcW w:w="4513"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ایاب‌وذهاب</w:t>
            </w:r>
          </w:p>
        </w:tc>
        <w:tc>
          <w:tcPr>
            <w:tcW w:w="225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۲٬۷۵۰٬۰۰۰</w:t>
            </w:r>
          </w:p>
        </w:tc>
      </w:tr>
      <w:tr>
        <w:trPr>
          <w:cantSplit/>
        </w:trPr>
        <w:tc>
          <w:tcPr>
            <w:tcW w:w="225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۱۶ فروردین</w:t>
            </w:r>
          </w:p>
        </w:tc>
        <w:tc>
          <w:tcPr>
            <w:tcW w:w="4513"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تعمیرات جزئی</w:t>
            </w:r>
          </w:p>
        </w:tc>
        <w:tc>
          <w:tcPr>
            <w:tcW w:w="225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۴٬۱۰۰٬۰۰۰</w:t>
            </w:r>
          </w:p>
        </w:tc>
      </w:tr>
      <w:tr>
        <w:trPr>
          <w:cantSplit/>
        </w:trPr>
        <w:tc>
          <w:tcPr>
            <w:tcW w:w="225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۲۳ فروردین</w:t>
            </w:r>
          </w:p>
        </w:tc>
        <w:tc>
          <w:tcPr>
            <w:tcW w:w="4513"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هزینه پست</w:t>
            </w:r>
          </w:p>
        </w:tc>
        <w:tc>
          <w:tcPr>
            <w:tcW w:w="225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۱٬۴۵۰٬۰۰۰</w:t>
            </w:r>
          </w:p>
        </w:tc>
      </w:tr>
    </w:tbl>
    <w:p>
      <w:pPr>
        <w:bidi/>
        <w:spacing w:before="0" w:after="100" w:line="120" w:lineRule="auto"/>
      </w:pPr>
    </w:p>
    <w:p>
      <w:pPr>
        <w:bidi/>
        <w:spacing w:before="0" w:after="70" w:line="276" w:lineRule="auto"/>
        <w:ind w:left="500" w:hanging="0"/>
        <w:jc w:val="both"/>
      </w:pPr>
      <w:r>
        <w:rPr>
          <w:rFonts w:ascii="Times New Roman" w:hAnsi="Times New Roman" w:eastAsia="Times New Roman" w:cs="B Zar"/>
          <w:b/>
          <w:bCs/>
          <w:sz w:val="22"/>
          <w:szCs w:val="22"/>
          <w:rtl/>
        </w:rPr>
        <w:t xml:space="preserve">مطلوب است:</w:t>
      </w:r>
      <w:r>
        <w:rPr>
          <w:rFonts w:ascii="Times New Roman" w:hAnsi="Times New Roman" w:eastAsia="Times New Roman" w:cs="B Zar"/>
          <w:sz w:val="22"/>
          <w:szCs w:val="22"/>
          <w:rtl/>
        </w:rPr>
        <w:t xml:space="preserve"> الف) ثبت تأسیس و ثبت شارژ مجدد؛ ب) مانده حساب تنخواه در دفاتر پس از شارژ؛ پ) اگر شرکت روش متغیر را به کار می‌برد، مانده دفتری تنخواه پیش از شارژ چند ریال بود و ثبت کسری چه می‌شد؟</w:t>
      </w:r>
    </w:p>
    <w:p>
      <w:pPr>
        <w:keepNext/>
        <w:keepLines/>
        <w:bidi/>
        <w:spacing w:before="160" w:after="40" w:line="276" w:lineRule="auto"/>
        <w:jc w:val="left"/>
      </w:pPr>
      <w:r>
        <w:rPr>
          <w:rFonts w:ascii="Times New Roman" w:hAnsi="Times New Roman" w:eastAsia="Times New Roman" w:cs="B Zar"/>
          <w:b/>
          <w:bCs/>
          <w:color w:val="595959"/>
          <w:sz w:val="23"/>
          <w:szCs w:val="23"/>
          <w:rtl/>
        </w:rPr>
        <w:t xml:space="preserve">مسائل متوسط</w:t>
      </w:r>
    </w:p>
    <w:p>
      <w:pPr>
        <w:bidi/>
        <w:spacing w:before="0" w:after="90" w:line="276" w:lineRule="auto"/>
        <w:ind w:left="500" w:hanging="500"/>
        <w:jc w:val="both"/>
      </w:pPr>
      <w:r>
        <w:rPr>
          <w:rFonts w:ascii="Times New Roman" w:hAnsi="Times New Roman" w:eastAsia="Times New Roman" w:cs="B Zar"/>
          <w:sz w:val="22"/>
          <w:szCs w:val="22"/>
          <w:rtl/>
        </w:rPr>
        <w:t xml:space="preserve">۷. </w:t>
      </w:r>
      <w:r>
        <w:rPr>
          <w:rFonts w:ascii="Times New Roman" w:hAnsi="Times New Roman" w:eastAsia="Times New Roman" w:cs="B Zar"/>
          <w:b/>
          <w:bCs/>
          <w:sz w:val="22"/>
          <w:szCs w:val="22"/>
          <w:rtl/>
        </w:rPr>
        <w:t xml:space="preserve">(متوسط)</w:t>
      </w:r>
      <w:r>
        <w:rPr>
          <w:rFonts w:ascii="Times New Roman" w:hAnsi="Times New Roman" w:eastAsia="Times New Roman" w:cs="B Zar"/>
          <w:sz w:val="22"/>
          <w:szCs w:val="22"/>
          <w:rtl/>
        </w:rPr>
        <w:t xml:space="preserve"> شرکت «ایران‌دیزل»، تولیدکننده قطعات موتور دیزل، مغایرت حساب جاری خود را نزد بانک تجارت در پایان آذر ۱۴۰۵ بررسی می‌کند.</w:t>
      </w:r>
    </w:p>
    <w:p>
      <w:pPr>
        <w:bidi/>
        <w:spacing w:before="0" w:after="70" w:line="276" w:lineRule="auto"/>
        <w:ind w:left="500" w:hanging="0"/>
        <w:jc w:val="both"/>
      </w:pPr>
      <w:r>
        <w:rPr>
          <w:rFonts w:ascii="Times New Roman" w:hAnsi="Times New Roman" w:eastAsia="Times New Roman" w:cs="B Zar"/>
          <w:sz w:val="22"/>
          <w:szCs w:val="22"/>
          <w:rtl/>
        </w:rPr>
        <w:t xml:space="preserve">مانده دفاتر ۲۴۷٬۳۰۰٬۰۰۰ ریال و مانده صورت‌حساب بانک ۲۶۹٬۴۲۰٬۰۰۰ ریال است. اقلام شناسایی‌شده (ریال):</w:t>
      </w:r>
    </w:p>
    <w:tbl>
      <w:tblPr>
        <w:bidiVisual/>
        <w:tblW w:w="902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Pr>
      <w:tblGrid>
        <w:gridCol w:w="722"/>
        <w:gridCol w:w="5776"/>
        <w:gridCol w:w="2528"/>
      </w:tblGrid>
      <w:tr>
        <w:trPr>
          <w:cantSplit/>
          <w:tblHeader/>
        </w:trPr>
        <w:tc>
          <w:tcPr>
            <w:tcW w:w="722"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ردیف</w:t>
            </w:r>
          </w:p>
        </w:tc>
        <w:tc>
          <w:tcPr>
            <w:tcW w:w="5776"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شرح</w:t>
            </w:r>
          </w:p>
        </w:tc>
        <w:tc>
          <w:tcPr>
            <w:tcW w:w="2528"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مبلغ</w:t>
            </w:r>
          </w:p>
        </w:tc>
      </w:tr>
      <w:tr>
        <w:trPr>
          <w:cantSplit/>
        </w:trPr>
        <w:tc>
          <w:tcPr>
            <w:tcW w:w="72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w:t>
            </w:r>
          </w:p>
        </w:tc>
        <w:tc>
          <w:tcPr>
            <w:tcW w:w="577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چک‌های شماره ۱۰۲۱ (۳۸٬۴۰۰٬۰۰۰)، ۱۰۲۵ (۱۲٬۷۵۰٬۰۰۰) و ۱۰۲۷ (۹٬۳۰۰٬۰۰۰) هنوز وصول نشده</w:t>
            </w:r>
          </w:p>
        </w:tc>
        <w:tc>
          <w:tcPr>
            <w:tcW w:w="252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۶۰٬۴۵۰٬۰۰۰</w:t>
            </w:r>
          </w:p>
        </w:tc>
      </w:tr>
      <w:tr>
        <w:trPr>
          <w:cantSplit/>
        </w:trPr>
        <w:tc>
          <w:tcPr>
            <w:tcW w:w="72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w:t>
            </w:r>
          </w:p>
        </w:tc>
        <w:tc>
          <w:tcPr>
            <w:tcW w:w="577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وجه واریزی ۳۰ آذر که بانک اول دی ثبت کرده</w:t>
            </w:r>
          </w:p>
        </w:tc>
        <w:tc>
          <w:tcPr>
            <w:tcW w:w="252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۴۱٬۰۰۰٬۰۰۰</w:t>
            </w:r>
          </w:p>
        </w:tc>
      </w:tr>
      <w:tr>
        <w:trPr>
          <w:cantSplit/>
        </w:trPr>
        <w:tc>
          <w:tcPr>
            <w:tcW w:w="72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۳</w:t>
            </w:r>
          </w:p>
        </w:tc>
        <w:tc>
          <w:tcPr>
            <w:tcW w:w="577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واریز مستقیم مشتری که شرکت از آن بی‌خبر است</w:t>
            </w:r>
          </w:p>
        </w:tc>
        <w:tc>
          <w:tcPr>
            <w:tcW w:w="252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۲۲٬۵۰۰٬۰۰۰</w:t>
            </w:r>
          </w:p>
        </w:tc>
      </w:tr>
      <w:tr>
        <w:trPr>
          <w:cantSplit/>
        </w:trPr>
        <w:tc>
          <w:tcPr>
            <w:tcW w:w="72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۴</w:t>
            </w:r>
          </w:p>
        </w:tc>
        <w:tc>
          <w:tcPr>
            <w:tcW w:w="577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کارمزد بانکی ثبت‌نشده</w:t>
            </w:r>
          </w:p>
        </w:tc>
        <w:tc>
          <w:tcPr>
            <w:tcW w:w="252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۳۸۰٬۰۰۰</w:t>
            </w:r>
          </w:p>
        </w:tc>
      </w:tr>
      <w:tr>
        <w:trPr>
          <w:cantSplit/>
        </w:trPr>
        <w:tc>
          <w:tcPr>
            <w:tcW w:w="72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۵</w:t>
            </w:r>
          </w:p>
        </w:tc>
        <w:tc>
          <w:tcPr>
            <w:tcW w:w="577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چک مشتری که سپرده شده بود و برگشت خورده</w:t>
            </w:r>
          </w:p>
        </w:tc>
        <w:tc>
          <w:tcPr>
            <w:tcW w:w="252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۱۵٬۲۰۰٬۰۰۰</w:t>
            </w:r>
          </w:p>
        </w:tc>
      </w:tr>
      <w:tr>
        <w:trPr>
          <w:cantSplit/>
        </w:trPr>
        <w:tc>
          <w:tcPr>
            <w:tcW w:w="72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۶</w:t>
            </w:r>
          </w:p>
        </w:tc>
        <w:tc>
          <w:tcPr>
            <w:tcW w:w="577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سود سپرده که بانک واریز کرده</w:t>
            </w:r>
          </w:p>
        </w:tc>
        <w:tc>
          <w:tcPr>
            <w:tcW w:w="252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۱٬۱۵۰٬۰۰۰</w:t>
            </w:r>
          </w:p>
        </w:tc>
      </w:tr>
      <w:tr>
        <w:trPr>
          <w:cantSplit/>
        </w:trPr>
        <w:tc>
          <w:tcPr>
            <w:tcW w:w="72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۷</w:t>
            </w:r>
          </w:p>
        </w:tc>
        <w:tc>
          <w:tcPr>
            <w:tcW w:w="577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چک پرداختی ۱۰۱۹ به مبلغ ۲۷٬۶۰۰٬۰۰۰ در دفاتر ۲۶٬۷۰۰٬۰۰۰ ثبت شده</w:t>
            </w:r>
          </w:p>
        </w:tc>
        <w:tc>
          <w:tcPr>
            <w:tcW w:w="252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۹۰۰٬۰۰۰</w:t>
            </w:r>
          </w:p>
        </w:tc>
      </w:tr>
      <w:tr>
        <w:trPr>
          <w:cantSplit/>
        </w:trPr>
        <w:tc>
          <w:tcPr>
            <w:tcW w:w="72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۸</w:t>
            </w:r>
          </w:p>
        </w:tc>
        <w:tc>
          <w:tcPr>
            <w:tcW w:w="577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بانک واریزی ۵٬۰۰۰٬۰۰۰ را به اشتباه ۵۰۰٬۰۰۰ ثبت کرده</w:t>
            </w:r>
          </w:p>
        </w:tc>
        <w:tc>
          <w:tcPr>
            <w:tcW w:w="252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۴٬۵۰۰٬۰۰۰</w:t>
            </w:r>
          </w:p>
        </w:tc>
      </w:tr>
    </w:tbl>
    <w:p>
      <w:pPr>
        <w:bidi/>
        <w:spacing w:before="0" w:after="100" w:line="120" w:lineRule="auto"/>
      </w:pPr>
    </w:p>
    <w:p>
      <w:pPr>
        <w:bidi/>
        <w:spacing w:before="0" w:after="70" w:line="276" w:lineRule="auto"/>
        <w:ind w:left="500" w:hanging="0"/>
        <w:jc w:val="both"/>
      </w:pPr>
      <w:r>
        <w:rPr>
          <w:rFonts w:ascii="Times New Roman" w:hAnsi="Times New Roman" w:eastAsia="Times New Roman" w:cs="B Zar"/>
          <w:b/>
          <w:bCs/>
          <w:sz w:val="22"/>
          <w:szCs w:val="22"/>
          <w:rtl/>
        </w:rPr>
        <w:t xml:space="preserve">مطلوب است:</w:t>
      </w:r>
      <w:r>
        <w:rPr>
          <w:rFonts w:ascii="Times New Roman" w:hAnsi="Times New Roman" w:eastAsia="Times New Roman" w:cs="B Zar"/>
          <w:sz w:val="22"/>
          <w:szCs w:val="22"/>
          <w:rtl/>
        </w:rPr>
        <w:t xml:space="preserve"> الف) صورت مغایرت به روش مانده واقعی؛ ب) ثبت‌های اصلاحی؛ پ) مبلغی که باید در صورت وضعیت مالی به‌عنوان بانک گزارش شود و قلمی که باید به بانک اطلاع داده شود؛ ت) کدام اقلام نشانه ضعف کنترل داخلی‌اند؟</w:t>
      </w:r>
    </w:p>
    <w:p>
      <w:pPr>
        <w:bidi/>
        <w:spacing w:before="0" w:after="90" w:line="276" w:lineRule="auto"/>
        <w:ind w:left="500" w:hanging="500"/>
        <w:jc w:val="both"/>
      </w:pPr>
      <w:r>
        <w:rPr>
          <w:rFonts w:ascii="Times New Roman" w:hAnsi="Times New Roman" w:eastAsia="Times New Roman" w:cs="B Zar"/>
          <w:sz w:val="22"/>
          <w:szCs w:val="22"/>
          <w:rtl/>
        </w:rPr>
        <w:t xml:space="preserve">۸. </w:t>
      </w:r>
      <w:r>
        <w:rPr>
          <w:rFonts w:ascii="Times New Roman" w:hAnsi="Times New Roman" w:eastAsia="Times New Roman" w:cs="B Zar"/>
          <w:b/>
          <w:bCs/>
          <w:sz w:val="22"/>
          <w:szCs w:val="22"/>
          <w:rtl/>
        </w:rPr>
        <w:t xml:space="preserve">(متوسط)</w:t>
      </w:r>
      <w:r>
        <w:rPr>
          <w:rFonts w:ascii="Times New Roman" w:hAnsi="Times New Roman" w:eastAsia="Times New Roman" w:cs="B Zar"/>
          <w:sz w:val="22"/>
          <w:szCs w:val="22"/>
          <w:rtl/>
        </w:rPr>
        <w:t xml:space="preserve"> شرکت «سپید‌صنعت»، تولیدکننده لوازم یدکی خودرو، صورت جریان‌های نقدی سال ۱۴۰۵ را تهیه می‌کند (مبالغ به میلیون ریال).</w:t>
      </w:r>
    </w:p>
    <w:p>
      <w:pPr>
        <w:bidi/>
        <w:spacing w:before="0" w:after="70" w:line="276" w:lineRule="auto"/>
        <w:ind w:left="500" w:hanging="0"/>
        <w:jc w:val="both"/>
      </w:pPr>
      <w:r>
        <w:rPr>
          <w:rFonts w:ascii="Times New Roman" w:hAnsi="Times New Roman" w:eastAsia="Times New Roman" w:cs="B Zar"/>
          <w:sz w:val="22"/>
          <w:szCs w:val="22"/>
          <w:rtl/>
        </w:rPr>
        <w:t xml:space="preserve">همه فروش‌ها اعتباری است و مطالبات سوخت‌شده مستقیماً به هزینه رفته است. اطلاعات سال:</w:t>
      </w:r>
    </w:p>
    <w:tbl>
      <w:tblPr>
        <w:bidiVisual/>
        <w:tblW w:w="902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Pr>
      <w:tblGrid>
        <w:gridCol w:w="4693"/>
        <w:gridCol w:w="2166"/>
        <w:gridCol w:w="2167"/>
      </w:tblGrid>
      <w:tr>
        <w:trPr>
          <w:cantSplit/>
          <w:tblHeader/>
        </w:trPr>
        <w:tc>
          <w:tcPr>
            <w:tcW w:w="4693"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قلم</w:t>
            </w:r>
          </w:p>
        </w:tc>
        <w:tc>
          <w:tcPr>
            <w:tcW w:w="2166"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ابتدای سال</w:t>
            </w:r>
          </w:p>
        </w:tc>
        <w:tc>
          <w:tcPr>
            <w:tcW w:w="2167"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پایان سال</w:t>
            </w:r>
          </w:p>
        </w:tc>
      </w:tr>
      <w:tr>
        <w:trPr>
          <w:cantSplit/>
        </w:trPr>
        <w:tc>
          <w:tcPr>
            <w:tcW w:w="4693"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مطالبات تجاری (ناخالص)</w:t>
            </w:r>
          </w:p>
        </w:tc>
        <w:tc>
          <w:tcPr>
            <w:tcW w:w="216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۲۵٬۰۰۰</w:t>
            </w:r>
          </w:p>
        </w:tc>
        <w:tc>
          <w:tcPr>
            <w:tcW w:w="216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۳۱٬۰۰۰</w:t>
            </w:r>
          </w:p>
        </w:tc>
      </w:tr>
      <w:tr>
        <w:trPr>
          <w:cantSplit/>
        </w:trPr>
        <w:tc>
          <w:tcPr>
            <w:tcW w:w="4693"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موجودی کالا</w:t>
            </w:r>
          </w:p>
        </w:tc>
        <w:tc>
          <w:tcPr>
            <w:tcW w:w="216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۱۵٬۰۰۰</w:t>
            </w:r>
          </w:p>
        </w:tc>
        <w:tc>
          <w:tcPr>
            <w:tcW w:w="216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۱۲٬۰۰۰</w:t>
            </w:r>
          </w:p>
        </w:tc>
      </w:tr>
      <w:tr>
        <w:trPr>
          <w:cantSplit/>
        </w:trPr>
        <w:tc>
          <w:tcPr>
            <w:tcW w:w="4693"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حساب‌های پرداختنی تجاری</w:t>
            </w:r>
          </w:p>
        </w:tc>
        <w:tc>
          <w:tcPr>
            <w:tcW w:w="216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۱۱٬۰۰۰</w:t>
            </w:r>
          </w:p>
        </w:tc>
        <w:tc>
          <w:tcPr>
            <w:tcW w:w="216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۱۴٬۵۰۰</w:t>
            </w:r>
          </w:p>
        </w:tc>
      </w:tr>
      <w:tr>
        <w:trPr>
          <w:cantSplit/>
        </w:trPr>
        <w:tc>
          <w:tcPr>
            <w:tcW w:w="4693"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حقوق پرداختنی</w:t>
            </w:r>
          </w:p>
        </w:tc>
        <w:tc>
          <w:tcPr>
            <w:tcW w:w="216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۱٬۸۰۰</w:t>
            </w:r>
          </w:p>
        </w:tc>
        <w:tc>
          <w:tcPr>
            <w:tcW w:w="216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۱٬۲۰۰</w:t>
            </w:r>
          </w:p>
        </w:tc>
      </w:tr>
      <w:tr>
        <w:trPr>
          <w:cantSplit/>
        </w:trPr>
        <w:tc>
          <w:tcPr>
            <w:tcW w:w="4693"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پیش‌پرداخت هزینه‌ها</w:t>
            </w:r>
          </w:p>
        </w:tc>
        <w:tc>
          <w:tcPr>
            <w:tcW w:w="216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۶۰۰</w:t>
            </w:r>
          </w:p>
        </w:tc>
        <w:tc>
          <w:tcPr>
            <w:tcW w:w="216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۹۰۰</w:t>
            </w:r>
          </w:p>
        </w:tc>
      </w:tr>
      <w:tr>
        <w:trPr>
          <w:cantSplit/>
        </w:trPr>
        <w:tc>
          <w:tcPr>
            <w:tcW w:w="4693"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هزینه‌های پرداختنی</w:t>
            </w:r>
          </w:p>
        </w:tc>
        <w:tc>
          <w:tcPr>
            <w:tcW w:w="216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۴۰۰</w:t>
            </w:r>
          </w:p>
        </w:tc>
        <w:tc>
          <w:tcPr>
            <w:tcW w:w="216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۲۵۰</w:t>
            </w:r>
          </w:p>
        </w:tc>
      </w:tr>
      <w:tr>
        <w:trPr>
          <w:cantSplit/>
        </w:trPr>
        <w:tc>
          <w:tcPr>
            <w:tcW w:w="4693"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مالیات پرداختنی</w:t>
            </w:r>
          </w:p>
        </w:tc>
        <w:tc>
          <w:tcPr>
            <w:tcW w:w="216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۱٬۳۰۰</w:t>
            </w:r>
          </w:p>
        </w:tc>
        <w:tc>
          <w:tcPr>
            <w:tcW w:w="216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۱٬۷۰۰</w:t>
            </w:r>
          </w:p>
        </w:tc>
      </w:tr>
    </w:tbl>
    <w:p>
      <w:pPr>
        <w:bidi/>
        <w:spacing w:before="0" w:after="100" w:line="120" w:lineRule="auto"/>
      </w:pPr>
    </w:p>
    <w:tbl>
      <w:tblPr>
        <w:bidiVisual/>
        <w:tblW w:w="902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Pr>
      <w:tblGrid>
        <w:gridCol w:w="5596"/>
        <w:gridCol w:w="3430"/>
      </w:tblGrid>
      <w:tr>
        <w:trPr>
          <w:cantSplit/>
          <w:tblHeader/>
        </w:trPr>
        <w:tc>
          <w:tcPr>
            <w:tcW w:w="5596"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قلم صورت سود و زیان</w:t>
            </w:r>
          </w:p>
        </w:tc>
        <w:tc>
          <w:tcPr>
            <w:tcW w:w="3430"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مبلغ</w:t>
            </w:r>
          </w:p>
        </w:tc>
      </w:tr>
      <w:tr>
        <w:trPr>
          <w:cantSplit/>
        </w:trPr>
        <w:tc>
          <w:tcPr>
            <w:tcW w:w="559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فروش</w:t>
            </w:r>
          </w:p>
        </w:tc>
        <w:tc>
          <w:tcPr>
            <w:tcW w:w="3430"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۱۲۰٬۰۰۰</w:t>
            </w:r>
          </w:p>
        </w:tc>
      </w:tr>
      <w:tr>
        <w:trPr>
          <w:cantSplit/>
        </w:trPr>
        <w:tc>
          <w:tcPr>
            <w:tcW w:w="559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برگشت از فروش</w:t>
            </w:r>
          </w:p>
        </w:tc>
        <w:tc>
          <w:tcPr>
            <w:tcW w:w="3430"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۲٬۰۰۰</w:t>
            </w:r>
          </w:p>
        </w:tc>
      </w:tr>
      <w:tr>
        <w:trPr>
          <w:cantSplit/>
        </w:trPr>
        <w:tc>
          <w:tcPr>
            <w:tcW w:w="559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بهای تمام‌شده کالای فروش‌رفته</w:t>
            </w:r>
          </w:p>
        </w:tc>
        <w:tc>
          <w:tcPr>
            <w:tcW w:w="3430"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۷۸٬۰۰۰</w:t>
            </w:r>
          </w:p>
        </w:tc>
      </w:tr>
      <w:tr>
        <w:trPr>
          <w:cantSplit/>
        </w:trPr>
        <w:tc>
          <w:tcPr>
            <w:tcW w:w="559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حقوق و دستمزد</w:t>
            </w:r>
          </w:p>
        </w:tc>
        <w:tc>
          <w:tcPr>
            <w:tcW w:w="3430"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۱۶٬۰۰۰</w:t>
            </w:r>
          </w:p>
        </w:tc>
      </w:tr>
      <w:tr>
        <w:trPr>
          <w:cantSplit/>
        </w:trPr>
        <w:tc>
          <w:tcPr>
            <w:tcW w:w="559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سایر هزینه‌های عملیاتی</w:t>
            </w:r>
          </w:p>
        </w:tc>
        <w:tc>
          <w:tcPr>
            <w:tcW w:w="3430"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۹٬۵۰۰</w:t>
            </w:r>
          </w:p>
        </w:tc>
      </w:tr>
      <w:tr>
        <w:trPr>
          <w:cantSplit/>
        </w:trPr>
        <w:tc>
          <w:tcPr>
            <w:tcW w:w="559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هزینه مطالبات سوخت‌شده</w:t>
            </w:r>
          </w:p>
        </w:tc>
        <w:tc>
          <w:tcPr>
            <w:tcW w:w="3430"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۱٬۵۰۰ (برابر مطالبات سوخت‌شده سال)</w:t>
            </w:r>
          </w:p>
        </w:tc>
      </w:tr>
      <w:tr>
        <w:trPr>
          <w:cantSplit/>
        </w:trPr>
        <w:tc>
          <w:tcPr>
            <w:tcW w:w="559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استهلاک</w:t>
            </w:r>
          </w:p>
        </w:tc>
        <w:tc>
          <w:tcPr>
            <w:tcW w:w="3430"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۵٬۰۰۰</w:t>
            </w:r>
          </w:p>
        </w:tc>
      </w:tr>
      <w:tr>
        <w:trPr>
          <w:cantSplit/>
        </w:trPr>
        <w:tc>
          <w:tcPr>
            <w:tcW w:w="559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هزینه مالیات</w:t>
            </w:r>
          </w:p>
        </w:tc>
        <w:tc>
          <w:tcPr>
            <w:tcW w:w="3430"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۴٬۲۰۰</w:t>
            </w:r>
          </w:p>
        </w:tc>
      </w:tr>
    </w:tbl>
    <w:p>
      <w:pPr>
        <w:bidi/>
        <w:spacing w:before="0" w:after="100" w:line="120" w:lineRule="auto"/>
      </w:pPr>
    </w:p>
    <w:p>
      <w:pPr>
        <w:bidi/>
        <w:spacing w:before="0" w:after="70" w:line="276" w:lineRule="auto"/>
        <w:ind w:left="500" w:hanging="0"/>
        <w:jc w:val="both"/>
      </w:pPr>
      <w:r>
        <w:rPr>
          <w:rFonts w:ascii="Times New Roman" w:hAnsi="Times New Roman" w:eastAsia="Times New Roman" w:cs="B Zar"/>
          <w:b/>
          <w:bCs/>
          <w:sz w:val="22"/>
          <w:szCs w:val="22"/>
          <w:rtl/>
        </w:rPr>
        <w:t xml:space="preserve">مطلوب است:</w:t>
      </w:r>
      <w:r>
        <w:rPr>
          <w:rFonts w:ascii="Times New Roman" w:hAnsi="Times New Roman" w:eastAsia="Times New Roman" w:cs="B Zar"/>
          <w:sz w:val="22"/>
          <w:szCs w:val="22"/>
          <w:rtl/>
        </w:rPr>
        <w:t xml:space="preserve"> الف) دریافت‌های نقدی از مشتریان؛ ب) پرداخت به تأمین‌کنندگان، کارکنان و بابت سایر هزینه‌ها و مالیات؛ پ) جریان نقدی عملیاتی به روش مستقیم؛ ت) همان جریان به روش غیرمستقیم برای وارسی؛ ث) بیان کنید چرا سود با جریان نقد فرق دارد.</w:t>
      </w:r>
    </w:p>
    <w:p>
      <w:pPr>
        <w:bidi/>
        <w:spacing w:before="0" w:after="90" w:line="276" w:lineRule="auto"/>
        <w:ind w:left="500" w:hanging="500"/>
        <w:jc w:val="both"/>
      </w:pPr>
      <w:r>
        <w:rPr>
          <w:rFonts w:ascii="Times New Roman" w:hAnsi="Times New Roman" w:eastAsia="Times New Roman" w:cs="B Zar"/>
          <w:sz w:val="22"/>
          <w:szCs w:val="22"/>
          <w:rtl/>
        </w:rPr>
        <w:t xml:space="preserve">۹. </w:t>
      </w:r>
      <w:r>
        <w:rPr>
          <w:rFonts w:ascii="Times New Roman" w:hAnsi="Times New Roman" w:eastAsia="Times New Roman" w:cs="B Zar"/>
          <w:b/>
          <w:bCs/>
          <w:sz w:val="22"/>
          <w:szCs w:val="22"/>
          <w:rtl/>
        </w:rPr>
        <w:t xml:space="preserve">(متوسط)</w:t>
      </w:r>
      <w:r>
        <w:rPr>
          <w:rFonts w:ascii="Times New Roman" w:hAnsi="Times New Roman" w:eastAsia="Times New Roman" w:cs="B Zar"/>
          <w:sz w:val="22"/>
          <w:szCs w:val="22"/>
          <w:rtl/>
        </w:rPr>
        <w:t xml:space="preserve"> شرکت «کیمیا‌ساز»، تولیدکننده مواد شیمیایی صنعتی، در سال ۱۴۰۵ تغییرات زیر را در دارایی‌ها و منابع مالی خود ثبت کرده است (مبالغ به میلیون ریال).</w:t>
      </w:r>
    </w:p>
    <w:p>
      <w:pPr>
        <w:bidi/>
        <w:spacing w:before="0" w:after="70" w:line="276" w:lineRule="auto"/>
        <w:ind w:left="500" w:hanging="0"/>
        <w:jc w:val="both"/>
      </w:pPr>
      <w:r>
        <w:rPr>
          <w:rFonts w:ascii="Times New Roman" w:hAnsi="Times New Roman" w:eastAsia="Times New Roman" w:cs="B Zar"/>
          <w:sz w:val="22"/>
          <w:szCs w:val="22"/>
          <w:rtl/>
        </w:rPr>
        <w:t xml:space="preserve">اطلاعات سال و مانده‌های ابتدا و پایان:</w:t>
      </w:r>
    </w:p>
    <w:tbl>
      <w:tblPr>
        <w:bidiVisual/>
        <w:tblW w:w="902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Pr>
      <w:tblGrid>
        <w:gridCol w:w="4693"/>
        <w:gridCol w:w="2166"/>
        <w:gridCol w:w="2167"/>
      </w:tblGrid>
      <w:tr>
        <w:trPr>
          <w:cantSplit/>
          <w:tblHeader/>
        </w:trPr>
        <w:tc>
          <w:tcPr>
            <w:tcW w:w="4693"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قلم</w:t>
            </w:r>
          </w:p>
        </w:tc>
        <w:tc>
          <w:tcPr>
            <w:tcW w:w="2166"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ابتدای سال</w:t>
            </w:r>
          </w:p>
        </w:tc>
        <w:tc>
          <w:tcPr>
            <w:tcW w:w="2167"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پایان سال</w:t>
            </w:r>
          </w:p>
        </w:tc>
      </w:tr>
      <w:tr>
        <w:trPr>
          <w:cantSplit/>
        </w:trPr>
        <w:tc>
          <w:tcPr>
            <w:tcW w:w="4693"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دارایی‌های ثابت (بهای تمام‌شده)</w:t>
            </w:r>
          </w:p>
        </w:tc>
        <w:tc>
          <w:tcPr>
            <w:tcW w:w="216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۹۰٬۰۰۰</w:t>
            </w:r>
          </w:p>
        </w:tc>
        <w:tc>
          <w:tcPr>
            <w:tcW w:w="216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۱۱۸٬۰۰۰</w:t>
            </w:r>
          </w:p>
        </w:tc>
      </w:tr>
      <w:tr>
        <w:trPr>
          <w:cantSplit/>
        </w:trPr>
        <w:tc>
          <w:tcPr>
            <w:tcW w:w="4693"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استهلاک انباشته</w:t>
            </w:r>
          </w:p>
        </w:tc>
        <w:tc>
          <w:tcPr>
            <w:tcW w:w="216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۳۱٬۰۰۰</w:t>
            </w:r>
          </w:p>
        </w:tc>
        <w:tc>
          <w:tcPr>
            <w:tcW w:w="216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۳۶٬۰۰۰</w:t>
            </w:r>
          </w:p>
        </w:tc>
      </w:tr>
      <w:tr>
        <w:trPr>
          <w:cantSplit/>
        </w:trPr>
        <w:tc>
          <w:tcPr>
            <w:tcW w:w="4693"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سرمایه‌گذاری بلندمدت</w:t>
            </w:r>
          </w:p>
        </w:tc>
        <w:tc>
          <w:tcPr>
            <w:tcW w:w="216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۲۰٬۰۰۰</w:t>
            </w:r>
          </w:p>
        </w:tc>
        <w:tc>
          <w:tcPr>
            <w:tcW w:w="216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۲۶٬۰۰۰</w:t>
            </w:r>
          </w:p>
        </w:tc>
      </w:tr>
      <w:tr>
        <w:trPr>
          <w:cantSplit/>
        </w:trPr>
        <w:tc>
          <w:tcPr>
            <w:tcW w:w="4693"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تسهیلات بانکی</w:t>
            </w:r>
          </w:p>
        </w:tc>
        <w:tc>
          <w:tcPr>
            <w:tcW w:w="216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۴۵٬۰۰۰</w:t>
            </w:r>
          </w:p>
        </w:tc>
        <w:tc>
          <w:tcPr>
            <w:tcW w:w="216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۵۲٬۰۰۰</w:t>
            </w:r>
          </w:p>
        </w:tc>
      </w:tr>
      <w:tr>
        <w:trPr>
          <w:cantSplit/>
        </w:trPr>
        <w:tc>
          <w:tcPr>
            <w:tcW w:w="4693"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بدهی اجاره تأمین مالی</w:t>
            </w:r>
          </w:p>
        </w:tc>
        <w:tc>
          <w:tcPr>
            <w:tcW w:w="216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۰</w:t>
            </w:r>
          </w:p>
        </w:tc>
        <w:tc>
          <w:tcPr>
            <w:tcW w:w="216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۱۲٬۵۰۰</w:t>
            </w:r>
          </w:p>
        </w:tc>
      </w:tr>
      <w:tr>
        <w:trPr>
          <w:cantSplit/>
        </w:trPr>
        <w:tc>
          <w:tcPr>
            <w:tcW w:w="4693"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سرمایه</w:t>
            </w:r>
          </w:p>
        </w:tc>
        <w:tc>
          <w:tcPr>
            <w:tcW w:w="216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۶۰٬۰۰۰</w:t>
            </w:r>
          </w:p>
        </w:tc>
        <w:tc>
          <w:tcPr>
            <w:tcW w:w="216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۷۵٬۰۰۰</w:t>
            </w:r>
          </w:p>
        </w:tc>
      </w:tr>
      <w:tr>
        <w:trPr>
          <w:cantSplit/>
        </w:trPr>
        <w:tc>
          <w:tcPr>
            <w:tcW w:w="4693"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سود سهام پرداختنی</w:t>
            </w:r>
          </w:p>
        </w:tc>
        <w:tc>
          <w:tcPr>
            <w:tcW w:w="216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۸۰۰</w:t>
            </w:r>
          </w:p>
        </w:tc>
        <w:tc>
          <w:tcPr>
            <w:tcW w:w="216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۱٬۳۰۰</w:t>
            </w:r>
          </w:p>
        </w:tc>
      </w:tr>
    </w:tbl>
    <w:p>
      <w:pPr>
        <w:bidi/>
        <w:spacing w:before="0" w:after="100" w:line="120" w:lineRule="auto"/>
      </w:pPr>
    </w:p>
    <w:p>
      <w:pPr>
        <w:numPr>
          <w:ilvl w:val="0"/>
          <w:numId w:val="1"/>
        </w:numPr>
        <w:bidi/>
        <w:spacing w:before="0" w:after="30" w:line="276" w:lineRule="auto"/>
        <w:jc w:val="both"/>
      </w:pPr>
      <w:r>
        <w:rPr>
          <w:rFonts w:ascii="Times New Roman" w:hAnsi="Times New Roman" w:eastAsia="Times New Roman" w:cs="B Zar"/>
          <w:sz w:val="22"/>
          <w:szCs w:val="22"/>
          <w:rtl/>
        </w:rPr>
        <w:t xml:space="preserve">هزینه استهلاک سال ۹٬۰۰۰؛ تجهیزاتی با بهای تمام‌شده ۱۲٬۰۰۰ و استهلاک انباشته ۴٬۰۰۰ به ۶٬۵۰۰ نقداً فروخته شده است.</w:t>
      </w:r>
    </w:p>
    <w:p>
      <w:pPr>
        <w:numPr>
          <w:ilvl w:val="0"/>
          <w:numId w:val="1"/>
        </w:numPr>
        <w:bidi/>
        <w:spacing w:before="0" w:after="30" w:line="276" w:lineRule="auto"/>
        <w:jc w:val="both"/>
      </w:pPr>
      <w:r>
        <w:rPr>
          <w:rFonts w:ascii="Times New Roman" w:hAnsi="Times New Roman" w:eastAsia="Times New Roman" w:cs="B Zar"/>
          <w:sz w:val="22"/>
          <w:szCs w:val="22"/>
          <w:rtl/>
        </w:rPr>
        <w:t xml:space="preserve">از دارایی‌های ثابت تحصیل‌شده، ۱۵٬۰۰۰ از راه اجاره تأمین مالی بوده و اصل بدهی اجاره‌ای که پرداخت شده ۲٬۵۰۰ است.</w:t>
      </w:r>
    </w:p>
    <w:p>
      <w:pPr>
        <w:numPr>
          <w:ilvl w:val="0"/>
          <w:numId w:val="1"/>
        </w:numPr>
        <w:bidi/>
        <w:spacing w:before="0" w:after="30" w:line="276" w:lineRule="auto"/>
        <w:jc w:val="both"/>
      </w:pPr>
      <w:r>
        <w:rPr>
          <w:rFonts w:ascii="Times New Roman" w:hAnsi="Times New Roman" w:eastAsia="Times New Roman" w:cs="B Zar"/>
          <w:sz w:val="22"/>
          <w:szCs w:val="22"/>
          <w:rtl/>
        </w:rPr>
        <w:t xml:space="preserve">سهامی با ارزش دفتری ۴٬۰۰۰ به ۴٬۸۰۰ فروخته شد؛ خرید سهام جدید نقدی بوده است.</w:t>
      </w:r>
    </w:p>
    <w:p>
      <w:pPr>
        <w:numPr>
          <w:ilvl w:val="0"/>
          <w:numId w:val="1"/>
        </w:numPr>
        <w:bidi/>
        <w:spacing w:before="0" w:after="30" w:line="276" w:lineRule="auto"/>
        <w:jc w:val="both"/>
      </w:pPr>
      <w:r>
        <w:rPr>
          <w:rFonts w:ascii="Times New Roman" w:hAnsi="Times New Roman" w:eastAsia="Times New Roman" w:cs="B Zar"/>
          <w:sz w:val="22"/>
          <w:szCs w:val="22"/>
          <w:rtl/>
        </w:rPr>
        <w:t xml:space="preserve">تسهیلات تازه ۳۰٬۰۰۰ دریافت شد و ۶٬۰۰۰ از تسهیلات به سهام تبدیل شد؛ بقیه افزایش سرمایه نقدی بوده است.</w:t>
      </w:r>
    </w:p>
    <w:p>
      <w:pPr>
        <w:numPr>
          <w:ilvl w:val="0"/>
          <w:numId w:val="1"/>
        </w:numPr>
        <w:bidi/>
        <w:spacing w:before="0" w:after="30" w:line="276" w:lineRule="auto"/>
        <w:jc w:val="both"/>
      </w:pPr>
      <w:r>
        <w:rPr>
          <w:rFonts w:ascii="Times New Roman" w:hAnsi="Times New Roman" w:eastAsia="Times New Roman" w:cs="B Zar"/>
          <w:sz w:val="22"/>
          <w:szCs w:val="22"/>
          <w:rtl/>
        </w:rPr>
        <w:t xml:space="preserve">سود خالص ۱۴٬۰۰۰، سود سهام مصوب ۵٬۰۰۰ و بهره پرداختی ۳٬۱۰۰ (برابر هزینه) است.</w:t>
      </w:r>
    </w:p>
    <w:p>
      <w:pPr>
        <w:bidi/>
        <w:spacing w:before="0" w:after="70" w:line="276" w:lineRule="auto"/>
        <w:ind w:left="500" w:hanging="0"/>
        <w:jc w:val="both"/>
      </w:pPr>
      <w:r>
        <w:rPr>
          <w:rFonts w:ascii="Times New Roman" w:hAnsi="Times New Roman" w:eastAsia="Times New Roman" w:cs="B Zar"/>
          <w:b/>
          <w:bCs/>
          <w:sz w:val="22"/>
          <w:szCs w:val="22"/>
          <w:rtl/>
        </w:rPr>
        <w:t xml:space="preserve">مطلوب است:</w:t>
      </w:r>
      <w:r>
        <w:rPr>
          <w:rFonts w:ascii="Times New Roman" w:hAnsi="Times New Roman" w:eastAsia="Times New Roman" w:cs="B Zar"/>
          <w:sz w:val="22"/>
          <w:szCs w:val="22"/>
          <w:rtl/>
        </w:rPr>
        <w:t xml:space="preserve"> الف) جریان‌های نقدی سرمایه‌گذاری؛ ب) جریان‌های نقدی تأمین مالی؛ پ) معاملات غیرنقدی برای افشا؛ ت) صورت تطبیق بدهی‌های ناشی از تأمین مالی (تسهیلات بانکی و بدهی اجاره).</w:t>
      </w:r>
    </w:p>
    <w:p>
      <w:pPr>
        <w:keepNext/>
        <w:keepLines/>
        <w:bidi/>
        <w:spacing w:before="160" w:after="40" w:line="276" w:lineRule="auto"/>
        <w:jc w:val="left"/>
      </w:pPr>
      <w:r>
        <w:rPr>
          <w:rFonts w:ascii="Times New Roman" w:hAnsi="Times New Roman" w:eastAsia="Times New Roman" w:cs="B Zar"/>
          <w:b/>
          <w:bCs/>
          <w:color w:val="595959"/>
          <w:sz w:val="23"/>
          <w:szCs w:val="23"/>
          <w:rtl/>
        </w:rPr>
        <w:t xml:space="preserve">مسائل سخت</w:t>
      </w:r>
    </w:p>
    <w:p>
      <w:pPr>
        <w:bidi/>
        <w:spacing w:before="0" w:after="90" w:line="276" w:lineRule="auto"/>
        <w:ind w:left="500" w:hanging="500"/>
        <w:jc w:val="both"/>
      </w:pPr>
      <w:r>
        <w:rPr>
          <w:rFonts w:ascii="Times New Roman" w:hAnsi="Times New Roman" w:eastAsia="Times New Roman" w:cs="B Zar"/>
          <w:sz w:val="22"/>
          <w:szCs w:val="22"/>
          <w:rtl/>
        </w:rPr>
        <w:t xml:space="preserve">۱۰. </w:t>
      </w:r>
      <w:r>
        <w:rPr>
          <w:rFonts w:ascii="Times New Roman" w:hAnsi="Times New Roman" w:eastAsia="Times New Roman" w:cs="B Zar"/>
          <w:b/>
          <w:bCs/>
          <w:sz w:val="22"/>
          <w:szCs w:val="22"/>
          <w:rtl/>
        </w:rPr>
        <w:t xml:space="preserve">(سخت)</w:t>
      </w:r>
      <w:r>
        <w:rPr>
          <w:rFonts w:ascii="Times New Roman" w:hAnsi="Times New Roman" w:eastAsia="Times New Roman" w:cs="B Zar"/>
          <w:sz w:val="22"/>
          <w:szCs w:val="22"/>
          <w:rtl/>
        </w:rPr>
        <w:t xml:space="preserve"> شرکت «سیمرغ‌صنعت»، تولیدکننده تجهیزات صنعتی، صورت جریان‌های نقدی سال ۱۴۰۵ را به روش غیرمستقیم تهیه می‌کند (مبالغ به میلیون ریال).</w:t>
      </w:r>
    </w:p>
    <w:p>
      <w:pPr>
        <w:bidi/>
        <w:spacing w:before="0" w:after="70" w:line="276" w:lineRule="auto"/>
        <w:ind w:left="500" w:hanging="0"/>
        <w:jc w:val="both"/>
      </w:pPr>
      <w:r>
        <w:rPr>
          <w:rFonts w:ascii="Times New Roman" w:hAnsi="Times New Roman" w:eastAsia="Times New Roman" w:cs="B Zar"/>
          <w:sz w:val="22"/>
          <w:szCs w:val="22"/>
          <w:rtl/>
        </w:rPr>
        <w:t xml:space="preserve">اطلاعات استخراج‌شده از دفاتر، به‌صورت اقلام جداگانه و بدون ترتیب خاص آمده است؛ بعضی از آن‌ها جریان نقدی نیستند.</w:t>
      </w:r>
    </w:p>
    <w:tbl>
      <w:tblPr>
        <w:bidiVisual/>
        <w:tblW w:w="902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Pr>
      <w:tblGrid>
        <w:gridCol w:w="722"/>
        <w:gridCol w:w="6318"/>
        <w:gridCol w:w="1986"/>
      </w:tblGrid>
      <w:tr>
        <w:trPr>
          <w:cantSplit/>
          <w:tblHeader/>
        </w:trPr>
        <w:tc>
          <w:tcPr>
            <w:tcW w:w="722"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ردیف</w:t>
            </w:r>
          </w:p>
        </w:tc>
        <w:tc>
          <w:tcPr>
            <w:tcW w:w="6318"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شرح</w:t>
            </w:r>
          </w:p>
        </w:tc>
        <w:tc>
          <w:tcPr>
            <w:tcW w:w="1986"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مبلغ</w:t>
            </w:r>
          </w:p>
        </w:tc>
      </w:tr>
      <w:tr>
        <w:trPr>
          <w:cantSplit/>
        </w:trPr>
        <w:tc>
          <w:tcPr>
            <w:tcW w:w="72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w:t>
            </w:r>
          </w:p>
        </w:tc>
        <w:tc>
          <w:tcPr>
            <w:tcW w:w="631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سود خالص</w:t>
            </w:r>
          </w:p>
        </w:tc>
        <w:tc>
          <w:tcPr>
            <w:tcW w:w="198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۹٬۶۰۰</w:t>
            </w:r>
          </w:p>
        </w:tc>
      </w:tr>
      <w:tr>
        <w:trPr>
          <w:cantSplit/>
        </w:trPr>
        <w:tc>
          <w:tcPr>
            <w:tcW w:w="72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w:t>
            </w:r>
          </w:p>
        </w:tc>
        <w:tc>
          <w:tcPr>
            <w:tcW w:w="631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استهلاک ماشین‌آلات</w:t>
            </w:r>
          </w:p>
        </w:tc>
        <w:tc>
          <w:tcPr>
            <w:tcW w:w="198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۵٬۴۰۰</w:t>
            </w:r>
          </w:p>
        </w:tc>
      </w:tr>
      <w:tr>
        <w:trPr>
          <w:cantSplit/>
        </w:trPr>
        <w:tc>
          <w:tcPr>
            <w:tcW w:w="72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۳</w:t>
            </w:r>
          </w:p>
        </w:tc>
        <w:tc>
          <w:tcPr>
            <w:tcW w:w="631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استهلاک دارایی‌های نامشهود</w:t>
            </w:r>
          </w:p>
        </w:tc>
        <w:tc>
          <w:tcPr>
            <w:tcW w:w="198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۶۰۰</w:t>
            </w:r>
          </w:p>
        </w:tc>
      </w:tr>
      <w:tr>
        <w:trPr>
          <w:cantSplit/>
        </w:trPr>
        <w:tc>
          <w:tcPr>
            <w:tcW w:w="72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۴</w:t>
            </w:r>
          </w:p>
        </w:tc>
        <w:tc>
          <w:tcPr>
            <w:tcW w:w="631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زیان فروش تجهیزات (وجه نقد حاصل از فروش ۳٬۳۰۰)</w:t>
            </w:r>
          </w:p>
        </w:tc>
        <w:tc>
          <w:tcPr>
            <w:tcW w:w="198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۷۰۰</w:t>
            </w:r>
          </w:p>
        </w:tc>
      </w:tr>
      <w:tr>
        <w:trPr>
          <w:cantSplit/>
        </w:trPr>
        <w:tc>
          <w:tcPr>
            <w:tcW w:w="72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۵</w:t>
            </w:r>
          </w:p>
        </w:tc>
        <w:tc>
          <w:tcPr>
            <w:tcW w:w="631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سود تحقق‌نیافته تسعیر وام ارزی</w:t>
            </w:r>
          </w:p>
        </w:tc>
        <w:tc>
          <w:tcPr>
            <w:tcW w:w="198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۱٬۲۰۰</w:t>
            </w:r>
          </w:p>
        </w:tc>
      </w:tr>
      <w:tr>
        <w:trPr>
          <w:cantSplit/>
        </w:trPr>
        <w:tc>
          <w:tcPr>
            <w:tcW w:w="72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۶</w:t>
            </w:r>
          </w:p>
        </w:tc>
        <w:tc>
          <w:tcPr>
            <w:tcW w:w="631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هزینه ذخیره مزایای پایان خدمت (پرداخت نقدی طی سال ۶۰۰)</w:t>
            </w:r>
          </w:p>
        </w:tc>
        <w:tc>
          <w:tcPr>
            <w:tcW w:w="198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۱٬۵۰۰</w:t>
            </w:r>
          </w:p>
        </w:tc>
      </w:tr>
      <w:tr>
        <w:trPr>
          <w:cantSplit/>
        </w:trPr>
        <w:tc>
          <w:tcPr>
            <w:tcW w:w="72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۷</w:t>
            </w:r>
          </w:p>
        </w:tc>
        <w:tc>
          <w:tcPr>
            <w:tcW w:w="631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هزینه بهره (پرداخت نقدی ۲٬۱۰۰)</w:t>
            </w:r>
          </w:p>
        </w:tc>
        <w:tc>
          <w:tcPr>
            <w:tcW w:w="198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۲٬۴۰۰</w:t>
            </w:r>
          </w:p>
        </w:tc>
      </w:tr>
      <w:tr>
        <w:trPr>
          <w:cantSplit/>
        </w:trPr>
        <w:tc>
          <w:tcPr>
            <w:tcW w:w="72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۸</w:t>
            </w:r>
          </w:p>
        </w:tc>
        <w:tc>
          <w:tcPr>
            <w:tcW w:w="631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درآمد سود سهام سرمایه‌گذاری‌ها (دریافت نقدی ۸۰۰)</w:t>
            </w:r>
          </w:p>
        </w:tc>
        <w:tc>
          <w:tcPr>
            <w:tcW w:w="198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۸۰۰</w:t>
            </w:r>
          </w:p>
        </w:tc>
      </w:tr>
      <w:tr>
        <w:trPr>
          <w:cantSplit/>
        </w:trPr>
        <w:tc>
          <w:tcPr>
            <w:tcW w:w="72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۹</w:t>
            </w:r>
          </w:p>
        </w:tc>
        <w:tc>
          <w:tcPr>
            <w:tcW w:w="631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هزینه مالیات؛ مالیات پرداختنی از ۹۰۰ به ۱٬۱۰۰ رسیده</w:t>
            </w:r>
          </w:p>
        </w:tc>
        <w:tc>
          <w:tcPr>
            <w:tcW w:w="198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۳٬۰۰۰</w:t>
            </w:r>
          </w:p>
        </w:tc>
      </w:tr>
      <w:tr>
        <w:trPr>
          <w:cantSplit/>
        </w:trPr>
        <w:tc>
          <w:tcPr>
            <w:tcW w:w="72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۱۰</w:t>
            </w:r>
          </w:p>
        </w:tc>
        <w:tc>
          <w:tcPr>
            <w:tcW w:w="631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افزایش مطالبات تجاری</w:t>
            </w:r>
          </w:p>
        </w:tc>
        <w:tc>
          <w:tcPr>
            <w:tcW w:w="198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۴٬۲۰۰</w:t>
            </w:r>
          </w:p>
        </w:tc>
      </w:tr>
      <w:tr>
        <w:trPr>
          <w:cantSplit/>
        </w:trPr>
        <w:tc>
          <w:tcPr>
            <w:tcW w:w="72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۱۱</w:t>
            </w:r>
          </w:p>
        </w:tc>
        <w:tc>
          <w:tcPr>
            <w:tcW w:w="631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کاهش موجودی کالا</w:t>
            </w:r>
          </w:p>
        </w:tc>
        <w:tc>
          <w:tcPr>
            <w:tcW w:w="198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۱٬۸۰۰</w:t>
            </w:r>
          </w:p>
        </w:tc>
      </w:tr>
      <w:tr>
        <w:trPr>
          <w:cantSplit/>
        </w:trPr>
        <w:tc>
          <w:tcPr>
            <w:tcW w:w="72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۱۲</w:t>
            </w:r>
          </w:p>
        </w:tc>
        <w:tc>
          <w:tcPr>
            <w:tcW w:w="631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افزایش پیش‌پرداخت‌ها</w:t>
            </w:r>
          </w:p>
        </w:tc>
        <w:tc>
          <w:tcPr>
            <w:tcW w:w="198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۳۵۰</w:t>
            </w:r>
          </w:p>
        </w:tc>
      </w:tr>
      <w:tr>
        <w:trPr>
          <w:cantSplit/>
        </w:trPr>
        <w:tc>
          <w:tcPr>
            <w:tcW w:w="72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۱۳</w:t>
            </w:r>
          </w:p>
        </w:tc>
        <w:tc>
          <w:tcPr>
            <w:tcW w:w="631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افزایش پرداختنی‌های تجاری</w:t>
            </w:r>
          </w:p>
        </w:tc>
        <w:tc>
          <w:tcPr>
            <w:tcW w:w="198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۲٬۷۰۰</w:t>
            </w:r>
          </w:p>
        </w:tc>
      </w:tr>
      <w:tr>
        <w:trPr>
          <w:cantSplit/>
        </w:trPr>
        <w:tc>
          <w:tcPr>
            <w:tcW w:w="72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۱۴</w:t>
            </w:r>
          </w:p>
        </w:tc>
        <w:tc>
          <w:tcPr>
            <w:tcW w:w="631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کاهش هزینه‌های پرداختنی</w:t>
            </w:r>
          </w:p>
        </w:tc>
        <w:tc>
          <w:tcPr>
            <w:tcW w:w="198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۵۰۰</w:t>
            </w:r>
          </w:p>
        </w:tc>
      </w:tr>
      <w:tr>
        <w:trPr>
          <w:cantSplit/>
        </w:trPr>
        <w:tc>
          <w:tcPr>
            <w:tcW w:w="72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۱۵</w:t>
            </w:r>
          </w:p>
        </w:tc>
        <w:tc>
          <w:tcPr>
            <w:tcW w:w="631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خرید نقدی ماشین‌آلات</w:t>
            </w:r>
          </w:p>
        </w:tc>
        <w:tc>
          <w:tcPr>
            <w:tcW w:w="198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۱۲٬۰۰۰</w:t>
            </w:r>
          </w:p>
        </w:tc>
      </w:tr>
      <w:tr>
        <w:trPr>
          <w:cantSplit/>
        </w:trPr>
        <w:tc>
          <w:tcPr>
            <w:tcW w:w="72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۱۶</w:t>
            </w:r>
          </w:p>
        </w:tc>
        <w:tc>
          <w:tcPr>
            <w:tcW w:w="631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خرید ساختمان در قبال اوراق مشارکت</w:t>
            </w:r>
          </w:p>
        </w:tc>
        <w:tc>
          <w:tcPr>
            <w:tcW w:w="198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۵٬۰۰۰</w:t>
            </w:r>
          </w:p>
        </w:tc>
      </w:tr>
      <w:tr>
        <w:trPr>
          <w:cantSplit/>
        </w:trPr>
        <w:tc>
          <w:tcPr>
            <w:tcW w:w="72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۱۷</w:t>
            </w:r>
          </w:p>
        </w:tc>
        <w:tc>
          <w:tcPr>
            <w:tcW w:w="631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افزایش مازاد تجدید ارزیابی زمین</w:t>
            </w:r>
          </w:p>
        </w:tc>
        <w:tc>
          <w:tcPr>
            <w:tcW w:w="198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۲٬۰۰۰</w:t>
            </w:r>
          </w:p>
        </w:tc>
      </w:tr>
      <w:tr>
        <w:trPr>
          <w:cantSplit/>
        </w:trPr>
        <w:tc>
          <w:tcPr>
            <w:tcW w:w="72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۱۸</w:t>
            </w:r>
          </w:p>
        </w:tc>
        <w:tc>
          <w:tcPr>
            <w:tcW w:w="631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خرید نقدی سرمایه‌گذاری بلندمدت</w:t>
            </w:r>
          </w:p>
        </w:tc>
        <w:tc>
          <w:tcPr>
            <w:tcW w:w="198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۴٬۰۰۰</w:t>
            </w:r>
          </w:p>
        </w:tc>
      </w:tr>
      <w:tr>
        <w:trPr>
          <w:cantSplit/>
        </w:trPr>
        <w:tc>
          <w:tcPr>
            <w:tcW w:w="72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۱۹</w:t>
            </w:r>
          </w:p>
        </w:tc>
        <w:tc>
          <w:tcPr>
            <w:tcW w:w="631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انتشار نقدی سهام</w:t>
            </w:r>
          </w:p>
        </w:tc>
        <w:tc>
          <w:tcPr>
            <w:tcW w:w="198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۶٬۰۰۰</w:t>
            </w:r>
          </w:p>
        </w:tc>
      </w:tr>
      <w:tr>
        <w:trPr>
          <w:cantSplit/>
        </w:trPr>
        <w:tc>
          <w:tcPr>
            <w:tcW w:w="72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۲۰</w:t>
            </w:r>
          </w:p>
        </w:tc>
        <w:tc>
          <w:tcPr>
            <w:tcW w:w="631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تسهیلات نقدی جدید دریافتی</w:t>
            </w:r>
          </w:p>
        </w:tc>
        <w:tc>
          <w:tcPr>
            <w:tcW w:w="198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۹٬۰۰۰</w:t>
            </w:r>
          </w:p>
        </w:tc>
      </w:tr>
      <w:tr>
        <w:trPr>
          <w:cantSplit/>
        </w:trPr>
        <w:tc>
          <w:tcPr>
            <w:tcW w:w="72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۲۱</w:t>
            </w:r>
          </w:p>
        </w:tc>
        <w:tc>
          <w:tcPr>
            <w:tcW w:w="631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بازپرداخت تسهیلات</w:t>
            </w:r>
          </w:p>
        </w:tc>
        <w:tc>
          <w:tcPr>
            <w:tcW w:w="198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۵٬۵۰۰</w:t>
            </w:r>
          </w:p>
        </w:tc>
      </w:tr>
      <w:tr>
        <w:trPr>
          <w:cantSplit/>
        </w:trPr>
        <w:tc>
          <w:tcPr>
            <w:tcW w:w="72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۲۲</w:t>
            </w:r>
          </w:p>
        </w:tc>
        <w:tc>
          <w:tcPr>
            <w:tcW w:w="631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سود سهام پرداخت‌شده</w:t>
            </w:r>
          </w:p>
        </w:tc>
        <w:tc>
          <w:tcPr>
            <w:tcW w:w="198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۳٬۴۰۰</w:t>
            </w:r>
          </w:p>
        </w:tc>
      </w:tr>
      <w:tr>
        <w:trPr>
          <w:cantSplit/>
        </w:trPr>
        <w:tc>
          <w:tcPr>
            <w:tcW w:w="72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۲۳</w:t>
            </w:r>
          </w:p>
        </w:tc>
        <w:tc>
          <w:tcPr>
            <w:tcW w:w="631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اثر تغییر نرخ ارز بر نقد ارزی</w:t>
            </w:r>
          </w:p>
        </w:tc>
        <w:tc>
          <w:tcPr>
            <w:tcW w:w="198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۱۵۰</w:t>
            </w:r>
          </w:p>
        </w:tc>
      </w:tr>
      <w:tr>
        <w:trPr>
          <w:cantSplit/>
        </w:trPr>
        <w:tc>
          <w:tcPr>
            <w:tcW w:w="72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۲۴</w:t>
            </w:r>
          </w:p>
        </w:tc>
        <w:tc>
          <w:tcPr>
            <w:tcW w:w="631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وجه نقد ابتدای سال</w:t>
            </w:r>
          </w:p>
        </w:tc>
        <w:tc>
          <w:tcPr>
            <w:tcW w:w="198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۴٬۸۰۰</w:t>
            </w:r>
          </w:p>
        </w:tc>
      </w:tr>
    </w:tbl>
    <w:p>
      <w:pPr>
        <w:bidi/>
        <w:spacing w:before="0" w:after="100" w:line="120" w:lineRule="auto"/>
      </w:pPr>
    </w:p>
    <w:p>
      <w:pPr>
        <w:bidi/>
        <w:spacing w:before="0" w:after="70" w:line="276" w:lineRule="auto"/>
        <w:ind w:left="500" w:hanging="0"/>
        <w:jc w:val="both"/>
      </w:pPr>
      <w:r>
        <w:rPr>
          <w:rFonts w:ascii="Times New Roman" w:hAnsi="Times New Roman" w:eastAsia="Times New Roman" w:cs="B Zar"/>
          <w:b/>
          <w:bCs/>
          <w:sz w:val="22"/>
          <w:szCs w:val="22"/>
          <w:rtl/>
        </w:rPr>
        <w:t xml:space="preserve">مطلوب است:</w:t>
      </w:r>
      <w:r>
        <w:rPr>
          <w:rFonts w:ascii="Times New Roman" w:hAnsi="Times New Roman" w:eastAsia="Times New Roman" w:cs="B Zar"/>
          <w:sz w:val="22"/>
          <w:szCs w:val="22"/>
          <w:rtl/>
        </w:rPr>
        <w:t xml:space="preserve"> الف) جریان نقدی عملیاتی به روش غیرمستقیم؛ ب) جریان‌های سرمایه‌گذاری و تأمین مالی؛ پ) صورت کامل جریان‌های نقدی و وجه نقد پایان سال؛ ت) اقلامی که در صورت نمی‌آیند و محل افشای آن‌ها؛ ث) بند بهره در عملیاتی نیست؛ چرا آن را به سود اضافه کردید؟</w:t>
      </w:r>
    </w:p>
    <w:p>
      <w:pPr>
        <w:bidi/>
        <w:spacing w:before="0" w:after="90" w:line="276" w:lineRule="auto"/>
        <w:ind w:left="500" w:hanging="500"/>
        <w:jc w:val="both"/>
      </w:pPr>
      <w:r>
        <w:rPr>
          <w:rFonts w:ascii="Times New Roman" w:hAnsi="Times New Roman" w:eastAsia="Times New Roman" w:cs="B Zar"/>
          <w:sz w:val="22"/>
          <w:szCs w:val="22"/>
          <w:rtl/>
        </w:rPr>
        <w:t xml:space="preserve">۱۱. </w:t>
      </w:r>
      <w:r>
        <w:rPr>
          <w:rFonts w:ascii="Times New Roman" w:hAnsi="Times New Roman" w:eastAsia="Times New Roman" w:cs="B Zar"/>
          <w:b/>
          <w:bCs/>
          <w:sz w:val="22"/>
          <w:szCs w:val="22"/>
          <w:rtl/>
        </w:rPr>
        <w:t xml:space="preserve">(سخت)</w:t>
      </w:r>
      <w:r>
        <w:rPr>
          <w:rFonts w:ascii="Times New Roman" w:hAnsi="Times New Roman" w:eastAsia="Times New Roman" w:cs="B Zar"/>
          <w:sz w:val="22"/>
          <w:szCs w:val="22"/>
          <w:rtl/>
        </w:rPr>
        <w:t xml:space="preserve"> شرکت «آریا‌کابل»، تولیدکننده سیم و کابل، حساب جاری خود را در پایان آبان ۱۴۰۵ با دفتر بانک تطبیق می‌دهد (مبالغ به ریال).</w:t>
      </w:r>
    </w:p>
    <w:p>
      <w:pPr>
        <w:bidi/>
        <w:spacing w:before="0" w:after="70" w:line="276" w:lineRule="auto"/>
        <w:ind w:left="500" w:hanging="0"/>
        <w:jc w:val="both"/>
      </w:pPr>
      <w:r>
        <w:rPr>
          <w:rFonts w:ascii="Times New Roman" w:hAnsi="Times New Roman" w:eastAsia="Times New Roman" w:cs="B Zar"/>
          <w:sz w:val="22"/>
          <w:szCs w:val="22"/>
          <w:rtl/>
        </w:rPr>
        <w:t xml:space="preserve">گردش حساب در دفاتر شرکت و طبق صورت‌حساب بانک در دو جدول آمده است. مانده ابتدای آبان در دفاتر ۳۱٬۲۵۰٬۰۰۰ و در بانک ۳۲٬۴۵۰٬۰۰۰ است؛ تفاوت آن چک ۴۹۸ به مبلغ ۱٬۲۰۰٬۰۰۰ است که در مهر صادر شده و در آبان وصول شده است.</w:t>
      </w:r>
    </w:p>
    <w:tbl>
      <w:tblPr>
        <w:bidiVisual/>
        <w:tblW w:w="902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Pr>
      <w:tblGrid>
        <w:gridCol w:w="1805"/>
        <w:gridCol w:w="4513"/>
        <w:gridCol w:w="2708"/>
      </w:tblGrid>
      <w:tr>
        <w:trPr>
          <w:cantSplit/>
          <w:tblHeader/>
        </w:trPr>
        <w:tc>
          <w:tcPr>
            <w:tcW w:w="1805"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دفاتر شرکت</w:t>
            </w:r>
          </w:p>
        </w:tc>
        <w:tc>
          <w:tcPr>
            <w:tcW w:w="4513"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شرح</w:t>
            </w:r>
          </w:p>
        </w:tc>
        <w:tc>
          <w:tcPr>
            <w:tcW w:w="2708"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مبلغ</w:t>
            </w:r>
          </w:p>
        </w:tc>
      </w:tr>
      <w:tr>
        <w:trPr>
          <w:cantSplit/>
        </w:trPr>
        <w:tc>
          <w:tcPr>
            <w:tcW w:w="180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۳ آبان</w:t>
            </w:r>
          </w:p>
        </w:tc>
        <w:tc>
          <w:tcPr>
            <w:tcW w:w="4513"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دریافت</w:t>
            </w:r>
          </w:p>
        </w:tc>
        <w:tc>
          <w:tcPr>
            <w:tcW w:w="270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۲٬۴۰۰٬۰۰۰</w:t>
            </w:r>
          </w:p>
        </w:tc>
      </w:tr>
      <w:tr>
        <w:trPr>
          <w:cantSplit/>
        </w:trPr>
        <w:tc>
          <w:tcPr>
            <w:tcW w:w="180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۸ آبان</w:t>
            </w:r>
          </w:p>
        </w:tc>
        <w:tc>
          <w:tcPr>
            <w:tcW w:w="4513"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چک ۵۰۱</w:t>
            </w:r>
          </w:p>
        </w:tc>
        <w:tc>
          <w:tcPr>
            <w:tcW w:w="270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(۱٬۵۰۰٬۰۰۰)</w:t>
            </w:r>
          </w:p>
        </w:tc>
      </w:tr>
      <w:tr>
        <w:trPr>
          <w:cantSplit/>
        </w:trPr>
        <w:tc>
          <w:tcPr>
            <w:tcW w:w="180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۱۰ آبان</w:t>
            </w:r>
          </w:p>
        </w:tc>
        <w:tc>
          <w:tcPr>
            <w:tcW w:w="4513"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دریافت</w:t>
            </w:r>
          </w:p>
        </w:tc>
        <w:tc>
          <w:tcPr>
            <w:tcW w:w="270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۵٬۶۰۰٬۰۰۰</w:t>
            </w:r>
          </w:p>
        </w:tc>
      </w:tr>
      <w:tr>
        <w:trPr>
          <w:cantSplit/>
        </w:trPr>
        <w:tc>
          <w:tcPr>
            <w:tcW w:w="180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۱۲ آبان</w:t>
            </w:r>
          </w:p>
        </w:tc>
        <w:tc>
          <w:tcPr>
            <w:tcW w:w="4513"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چک ۵۰۲</w:t>
            </w:r>
          </w:p>
        </w:tc>
        <w:tc>
          <w:tcPr>
            <w:tcW w:w="270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(۲٬۷۵۰٬۰۰۰)</w:t>
            </w:r>
          </w:p>
        </w:tc>
      </w:tr>
      <w:tr>
        <w:trPr>
          <w:cantSplit/>
        </w:trPr>
        <w:tc>
          <w:tcPr>
            <w:tcW w:w="180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۱۵ آبان</w:t>
            </w:r>
          </w:p>
        </w:tc>
        <w:tc>
          <w:tcPr>
            <w:tcW w:w="4513"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چک ۵۰۳</w:t>
            </w:r>
          </w:p>
        </w:tc>
        <w:tc>
          <w:tcPr>
            <w:tcW w:w="270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(۹۶۰٬۰۰۰)</w:t>
            </w:r>
          </w:p>
        </w:tc>
      </w:tr>
      <w:tr>
        <w:trPr>
          <w:cantSplit/>
        </w:trPr>
        <w:tc>
          <w:tcPr>
            <w:tcW w:w="180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۱۷ آبان</w:t>
            </w:r>
          </w:p>
        </w:tc>
        <w:tc>
          <w:tcPr>
            <w:tcW w:w="4513"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دریافت (شامل چک مشتری ۲٬۳۰۰٬۰۰۰)</w:t>
            </w:r>
          </w:p>
        </w:tc>
        <w:tc>
          <w:tcPr>
            <w:tcW w:w="270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۳٬۱۰۰٬۰۰۰</w:t>
            </w:r>
          </w:p>
        </w:tc>
      </w:tr>
      <w:tr>
        <w:trPr>
          <w:cantSplit/>
        </w:trPr>
        <w:tc>
          <w:tcPr>
            <w:tcW w:w="180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۲۲ آبان</w:t>
            </w:r>
          </w:p>
        </w:tc>
        <w:tc>
          <w:tcPr>
            <w:tcW w:w="4513"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چک ۵۰۴</w:t>
            </w:r>
          </w:p>
        </w:tc>
        <w:tc>
          <w:tcPr>
            <w:tcW w:w="270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(۴٬۳۰۰٬۰۰۰)</w:t>
            </w:r>
          </w:p>
        </w:tc>
      </w:tr>
      <w:tr>
        <w:trPr>
          <w:cantSplit/>
        </w:trPr>
        <w:tc>
          <w:tcPr>
            <w:tcW w:w="180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۲۴ آبان</w:t>
            </w:r>
          </w:p>
        </w:tc>
        <w:tc>
          <w:tcPr>
            <w:tcW w:w="4513"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دریافت</w:t>
            </w:r>
          </w:p>
        </w:tc>
        <w:tc>
          <w:tcPr>
            <w:tcW w:w="270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۴٬۸۰۰٬۰۰۰</w:t>
            </w:r>
          </w:p>
        </w:tc>
      </w:tr>
      <w:tr>
        <w:trPr>
          <w:cantSplit/>
        </w:trPr>
        <w:tc>
          <w:tcPr>
            <w:tcW w:w="180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۲۷ آبان</w:t>
            </w:r>
          </w:p>
        </w:tc>
        <w:tc>
          <w:tcPr>
            <w:tcW w:w="4513"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چک ۵۰۵</w:t>
            </w:r>
          </w:p>
        </w:tc>
        <w:tc>
          <w:tcPr>
            <w:tcW w:w="270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(۱٬۸۸۰٬۰۰۰)</w:t>
            </w:r>
          </w:p>
        </w:tc>
      </w:tr>
      <w:tr>
        <w:trPr>
          <w:cantSplit/>
        </w:trPr>
        <w:tc>
          <w:tcPr>
            <w:tcW w:w="180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۲۹ آبان</w:t>
            </w:r>
          </w:p>
        </w:tc>
        <w:tc>
          <w:tcPr>
            <w:tcW w:w="4513"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دریافت</w:t>
            </w:r>
          </w:p>
        </w:tc>
        <w:tc>
          <w:tcPr>
            <w:tcW w:w="270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۶٬۲۰۰٬۰۰۰</w:t>
            </w:r>
          </w:p>
        </w:tc>
      </w:tr>
      <w:tr>
        <w:trPr>
          <w:cantSplit/>
        </w:trPr>
        <w:tc>
          <w:tcPr>
            <w:tcW w:w="180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۲۹ آبان</w:t>
            </w:r>
          </w:p>
        </w:tc>
        <w:tc>
          <w:tcPr>
            <w:tcW w:w="4513"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چک ۵۰۶</w:t>
            </w:r>
          </w:p>
        </w:tc>
        <w:tc>
          <w:tcPr>
            <w:tcW w:w="270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(۳٬۰۵۰٬۰۰۰)</w:t>
            </w:r>
          </w:p>
        </w:tc>
      </w:tr>
    </w:tbl>
    <w:p>
      <w:pPr>
        <w:bidi/>
        <w:spacing w:before="0" w:after="100" w:line="120" w:lineRule="auto"/>
      </w:pPr>
    </w:p>
    <w:tbl>
      <w:tblPr>
        <w:bidiVisual/>
        <w:tblW w:w="902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Pr>
      <w:tblGrid>
        <w:gridCol w:w="1805"/>
        <w:gridCol w:w="4513"/>
        <w:gridCol w:w="2708"/>
      </w:tblGrid>
      <w:tr>
        <w:trPr>
          <w:cantSplit/>
          <w:tblHeader/>
        </w:trPr>
        <w:tc>
          <w:tcPr>
            <w:tcW w:w="1805"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صورت‌حساب بانک</w:t>
            </w:r>
          </w:p>
        </w:tc>
        <w:tc>
          <w:tcPr>
            <w:tcW w:w="4513"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شرح</w:t>
            </w:r>
          </w:p>
        </w:tc>
        <w:tc>
          <w:tcPr>
            <w:tcW w:w="2708"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مبلغ</w:t>
            </w:r>
          </w:p>
        </w:tc>
      </w:tr>
      <w:tr>
        <w:trPr>
          <w:cantSplit/>
        </w:trPr>
        <w:tc>
          <w:tcPr>
            <w:tcW w:w="180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۴ آبان</w:t>
            </w:r>
          </w:p>
        </w:tc>
        <w:tc>
          <w:tcPr>
            <w:tcW w:w="4513"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واریز</w:t>
            </w:r>
          </w:p>
        </w:tc>
        <w:tc>
          <w:tcPr>
            <w:tcW w:w="270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۲٬۴۰۰٬۰۰۰</w:t>
            </w:r>
          </w:p>
        </w:tc>
      </w:tr>
      <w:tr>
        <w:trPr>
          <w:cantSplit/>
        </w:trPr>
        <w:tc>
          <w:tcPr>
            <w:tcW w:w="180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۹ آبان</w:t>
            </w:r>
          </w:p>
        </w:tc>
        <w:tc>
          <w:tcPr>
            <w:tcW w:w="4513"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چک ۵۰۱</w:t>
            </w:r>
          </w:p>
        </w:tc>
        <w:tc>
          <w:tcPr>
            <w:tcW w:w="270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(۱٬۵۰۰٬۰۰۰)</w:t>
            </w:r>
          </w:p>
        </w:tc>
      </w:tr>
      <w:tr>
        <w:trPr>
          <w:cantSplit/>
        </w:trPr>
        <w:tc>
          <w:tcPr>
            <w:tcW w:w="180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۱۱ آبان</w:t>
            </w:r>
          </w:p>
        </w:tc>
        <w:tc>
          <w:tcPr>
            <w:tcW w:w="4513"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واریز</w:t>
            </w:r>
          </w:p>
        </w:tc>
        <w:tc>
          <w:tcPr>
            <w:tcW w:w="270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۵٬۶۰۰٬۰۰۰</w:t>
            </w:r>
          </w:p>
        </w:tc>
      </w:tr>
      <w:tr>
        <w:trPr>
          <w:cantSplit/>
        </w:trPr>
        <w:tc>
          <w:tcPr>
            <w:tcW w:w="180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۱۳ آبان</w:t>
            </w:r>
          </w:p>
        </w:tc>
        <w:tc>
          <w:tcPr>
            <w:tcW w:w="4513"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چک ۴۹۸</w:t>
            </w:r>
          </w:p>
        </w:tc>
        <w:tc>
          <w:tcPr>
            <w:tcW w:w="270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(۱٬۲۰۰٬۰۰۰)</w:t>
            </w:r>
          </w:p>
        </w:tc>
      </w:tr>
      <w:tr>
        <w:trPr>
          <w:cantSplit/>
        </w:trPr>
        <w:tc>
          <w:tcPr>
            <w:tcW w:w="180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۱۴ آبان</w:t>
            </w:r>
          </w:p>
        </w:tc>
        <w:tc>
          <w:tcPr>
            <w:tcW w:w="4513"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واریز مستقیم مشتری</w:t>
            </w:r>
          </w:p>
        </w:tc>
        <w:tc>
          <w:tcPr>
            <w:tcW w:w="270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۱٬۷۵۰٬۰۰۰</w:t>
            </w:r>
          </w:p>
        </w:tc>
      </w:tr>
      <w:tr>
        <w:trPr>
          <w:cantSplit/>
        </w:trPr>
        <w:tc>
          <w:tcPr>
            <w:tcW w:w="180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۱۶ آبان</w:t>
            </w:r>
          </w:p>
        </w:tc>
        <w:tc>
          <w:tcPr>
            <w:tcW w:w="4513"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چک ۵۰۲</w:t>
            </w:r>
          </w:p>
        </w:tc>
        <w:tc>
          <w:tcPr>
            <w:tcW w:w="270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(۲٬۷۵۰٬۰۰۰)</w:t>
            </w:r>
          </w:p>
        </w:tc>
      </w:tr>
      <w:tr>
        <w:trPr>
          <w:cantSplit/>
        </w:trPr>
        <w:tc>
          <w:tcPr>
            <w:tcW w:w="180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۱۸ آبان</w:t>
            </w:r>
          </w:p>
        </w:tc>
        <w:tc>
          <w:tcPr>
            <w:tcW w:w="4513"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واریز</w:t>
            </w:r>
          </w:p>
        </w:tc>
        <w:tc>
          <w:tcPr>
            <w:tcW w:w="270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۳٬۱۰۰٬۰۰۰</w:t>
            </w:r>
          </w:p>
        </w:tc>
      </w:tr>
      <w:tr>
        <w:trPr>
          <w:cantSplit/>
        </w:trPr>
        <w:tc>
          <w:tcPr>
            <w:tcW w:w="180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۲۰ آبان</w:t>
            </w:r>
          </w:p>
        </w:tc>
        <w:tc>
          <w:tcPr>
            <w:tcW w:w="4513"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چک ۵۰۳</w:t>
            </w:r>
          </w:p>
        </w:tc>
        <w:tc>
          <w:tcPr>
            <w:tcW w:w="270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(۶۹۰٬۰۰۰)</w:t>
            </w:r>
          </w:p>
        </w:tc>
      </w:tr>
      <w:tr>
        <w:trPr>
          <w:cantSplit/>
        </w:trPr>
        <w:tc>
          <w:tcPr>
            <w:tcW w:w="180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۲۵ آبان</w:t>
            </w:r>
          </w:p>
        </w:tc>
        <w:tc>
          <w:tcPr>
            <w:tcW w:w="4513"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چک ۵۰۴</w:t>
            </w:r>
          </w:p>
        </w:tc>
        <w:tc>
          <w:tcPr>
            <w:tcW w:w="270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(۴٬۳۰۰٬۰۰۰)</w:t>
            </w:r>
          </w:p>
        </w:tc>
      </w:tr>
      <w:tr>
        <w:trPr>
          <w:cantSplit/>
        </w:trPr>
        <w:tc>
          <w:tcPr>
            <w:tcW w:w="180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۲۵ آبان</w:t>
            </w:r>
          </w:p>
        </w:tc>
        <w:tc>
          <w:tcPr>
            <w:tcW w:w="4513"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واریز</w:t>
            </w:r>
          </w:p>
        </w:tc>
        <w:tc>
          <w:tcPr>
            <w:tcW w:w="270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۴٬۸۰۰٬۰۰۰</w:t>
            </w:r>
          </w:p>
        </w:tc>
      </w:tr>
      <w:tr>
        <w:trPr>
          <w:cantSplit/>
        </w:trPr>
        <w:tc>
          <w:tcPr>
            <w:tcW w:w="180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۲۸ آبان</w:t>
            </w:r>
          </w:p>
        </w:tc>
        <w:tc>
          <w:tcPr>
            <w:tcW w:w="4513"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برگشت چک مشتری</w:t>
            </w:r>
          </w:p>
        </w:tc>
        <w:tc>
          <w:tcPr>
            <w:tcW w:w="270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(۲٬۳۰۰٬۰۰۰)</w:t>
            </w:r>
          </w:p>
        </w:tc>
      </w:tr>
      <w:tr>
        <w:trPr>
          <w:cantSplit/>
        </w:trPr>
        <w:tc>
          <w:tcPr>
            <w:tcW w:w="180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۳۰ آبان</w:t>
            </w:r>
          </w:p>
        </w:tc>
        <w:tc>
          <w:tcPr>
            <w:tcW w:w="4513"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کارمزد</w:t>
            </w:r>
          </w:p>
        </w:tc>
        <w:tc>
          <w:tcPr>
            <w:tcW w:w="270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(۶۰٬۰۰۰)</w:t>
            </w:r>
          </w:p>
        </w:tc>
      </w:tr>
      <w:tr>
        <w:trPr>
          <w:cantSplit/>
        </w:trPr>
        <w:tc>
          <w:tcPr>
            <w:tcW w:w="180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۳۰ آبان</w:t>
            </w:r>
          </w:p>
        </w:tc>
        <w:tc>
          <w:tcPr>
            <w:tcW w:w="4513"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سود سپرده</w:t>
            </w:r>
          </w:p>
        </w:tc>
        <w:tc>
          <w:tcPr>
            <w:tcW w:w="270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۸۵٬۰۰۰</w:t>
            </w:r>
          </w:p>
        </w:tc>
      </w:tr>
    </w:tbl>
    <w:p>
      <w:pPr>
        <w:bidi/>
        <w:spacing w:before="0" w:after="100" w:line="120" w:lineRule="auto"/>
      </w:pPr>
    </w:p>
    <w:p>
      <w:pPr>
        <w:bidi/>
        <w:spacing w:before="0" w:after="70" w:line="276" w:lineRule="auto"/>
        <w:ind w:left="500" w:hanging="0"/>
        <w:jc w:val="both"/>
      </w:pPr>
      <w:r>
        <w:rPr>
          <w:rFonts w:ascii="Times New Roman" w:hAnsi="Times New Roman" w:eastAsia="Times New Roman" w:cs="B Zar"/>
          <w:b/>
          <w:bCs/>
          <w:sz w:val="22"/>
          <w:szCs w:val="22"/>
          <w:rtl/>
        </w:rPr>
        <w:t xml:space="preserve">مطلوب است:</w:t>
      </w:r>
      <w:r>
        <w:rPr>
          <w:rFonts w:ascii="Times New Roman" w:hAnsi="Times New Roman" w:eastAsia="Times New Roman" w:cs="B Zar"/>
          <w:sz w:val="22"/>
          <w:szCs w:val="22"/>
          <w:rtl/>
        </w:rPr>
        <w:t xml:space="preserve"> الف) مانده پایان آبان در دفاتر و در بانک؛ ب) اقلام را تطبیق دهید و صورت مغایرت به روش مانده واقعی را بنویسید؛ پ) ثبت‌های اصلاحی؛ ت) کدام موارد باید برای بررسی کنترلی پی‌گیری شود؟</w:t>
      </w:r>
    </w:p>
    <w:p>
      <w:pPr>
        <w:bidi/>
        <w:spacing w:before="0" w:after="90" w:line="276" w:lineRule="auto"/>
        <w:ind w:left="500" w:hanging="500"/>
        <w:jc w:val="both"/>
      </w:pPr>
      <w:r>
        <w:rPr>
          <w:rFonts w:ascii="Times New Roman" w:hAnsi="Times New Roman" w:eastAsia="Times New Roman" w:cs="B Zar"/>
          <w:sz w:val="22"/>
          <w:szCs w:val="22"/>
          <w:rtl/>
        </w:rPr>
        <w:t xml:space="preserve">۱۲. </w:t>
      </w:r>
      <w:r>
        <w:rPr>
          <w:rFonts w:ascii="Times New Roman" w:hAnsi="Times New Roman" w:eastAsia="Times New Roman" w:cs="B Zar"/>
          <w:b/>
          <w:bCs/>
          <w:sz w:val="22"/>
          <w:szCs w:val="22"/>
          <w:rtl/>
        </w:rPr>
        <w:t xml:space="preserve">(سخت)</w:t>
      </w:r>
      <w:r>
        <w:rPr>
          <w:rFonts w:ascii="Times New Roman" w:hAnsi="Times New Roman" w:eastAsia="Times New Roman" w:cs="B Zar"/>
          <w:sz w:val="22"/>
          <w:szCs w:val="22"/>
          <w:rtl/>
        </w:rPr>
        <w:t xml:space="preserve"> شرکت «رهاورد»، تولیدکننده مواد غذایی، در سال ۱۴۰۵ تغییرات بدهی‌های خود را مطابق جدول زیر گزارش می‌کند (مبالغ به میلیون ریال).</w:t>
      </w:r>
    </w:p>
    <w:p>
      <w:pPr>
        <w:bidi/>
        <w:spacing w:before="0" w:after="70" w:line="276" w:lineRule="auto"/>
        <w:ind w:left="500" w:hanging="0"/>
        <w:jc w:val="both"/>
      </w:pPr>
      <w:r>
        <w:rPr>
          <w:rFonts w:ascii="Times New Roman" w:hAnsi="Times New Roman" w:eastAsia="Times New Roman" w:cs="B Zar"/>
          <w:sz w:val="22"/>
          <w:szCs w:val="22"/>
          <w:rtl/>
        </w:rPr>
        <w:t xml:space="preserve">بخش‌هایی از جدول خالی است. سایر اطلاعات: انتشار سهام نقدی ۷٬۰۰۰؛ سود سهام پرداختی ۳٬۳۰۰؛ بهره پرداختی ۴٬۱۰۰ (برابر هزینه). ضمناً شرکت در سال، تسهیلات ریالی را به مبلغ ۵٬۰۰۰ به سهام تبدیل کرده و وام ارزی شرکت ۳٬۵۰۰ زیان تسعیر تحقق‌نیافته داشته است.</w:t>
      </w:r>
    </w:p>
    <w:tbl>
      <w:tblPr>
        <w:bidiVisual/>
        <w:tblW w:w="902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Pr>
      <w:tblGrid>
        <w:gridCol w:w="2166"/>
        <w:gridCol w:w="1353"/>
        <w:gridCol w:w="1624"/>
        <w:gridCol w:w="1624"/>
        <w:gridCol w:w="1353"/>
        <w:gridCol w:w="906"/>
      </w:tblGrid>
      <w:tr>
        <w:trPr>
          <w:cantSplit/>
          <w:tblHeader/>
        </w:trPr>
        <w:tc>
          <w:tcPr>
            <w:tcW w:w="2166"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بدهی</w:t>
            </w:r>
          </w:p>
        </w:tc>
        <w:tc>
          <w:tcPr>
            <w:tcW w:w="1353"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مانده ابتدا</w:t>
            </w:r>
          </w:p>
        </w:tc>
        <w:tc>
          <w:tcPr>
            <w:tcW w:w="1624"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دریافت نقدی</w:t>
            </w:r>
          </w:p>
        </w:tc>
        <w:tc>
          <w:tcPr>
            <w:tcW w:w="1624"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بازپرداخت نقدی</w:t>
            </w:r>
          </w:p>
        </w:tc>
        <w:tc>
          <w:tcPr>
            <w:tcW w:w="1353"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تغییر غیرنقدی</w:t>
            </w:r>
          </w:p>
        </w:tc>
        <w:tc>
          <w:tcPr>
            <w:tcW w:w="906"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مانده پایان</w:t>
            </w:r>
          </w:p>
        </w:tc>
      </w:tr>
      <w:tr>
        <w:trPr>
          <w:cantSplit/>
        </w:trPr>
        <w:tc>
          <w:tcPr>
            <w:tcW w:w="216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تسهیلات ریالی</w:t>
            </w:r>
          </w:p>
        </w:tc>
        <w:tc>
          <w:tcPr>
            <w:tcW w:w="1353"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۵۰٬۰۰۰</w:t>
            </w:r>
          </w:p>
        </w:tc>
        <w:tc>
          <w:tcPr>
            <w:tcW w:w="1624"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۲۰٬۰۰۰</w:t>
            </w:r>
          </w:p>
        </w:tc>
        <w:tc>
          <w:tcPr>
            <w:tcW w:w="1624"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۱۲٬۰۰۰</w:t>
            </w:r>
          </w:p>
        </w:tc>
        <w:tc>
          <w:tcPr>
            <w:tcW w:w="1353"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w:t>
            </w:r>
          </w:p>
        </w:tc>
        <w:tc>
          <w:tcPr>
            <w:tcW w:w="90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w:t>
            </w:r>
          </w:p>
        </w:tc>
      </w:tr>
      <w:tr>
        <w:trPr>
          <w:cantSplit/>
        </w:trPr>
        <w:tc>
          <w:tcPr>
            <w:tcW w:w="216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تسهیلات ارزی</w:t>
            </w:r>
          </w:p>
        </w:tc>
        <w:tc>
          <w:tcPr>
            <w:tcW w:w="1353"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۳۰٬۰۰۰</w:t>
            </w:r>
          </w:p>
        </w:tc>
        <w:tc>
          <w:tcPr>
            <w:tcW w:w="1624"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۸٬۰۰۰</w:t>
            </w:r>
          </w:p>
        </w:tc>
        <w:tc>
          <w:tcPr>
            <w:tcW w:w="1624"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۶٬۰۰۰</w:t>
            </w:r>
          </w:p>
        </w:tc>
        <w:tc>
          <w:tcPr>
            <w:tcW w:w="1353"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w:t>
            </w:r>
          </w:p>
        </w:tc>
        <w:tc>
          <w:tcPr>
            <w:tcW w:w="90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w:t>
            </w:r>
          </w:p>
        </w:tc>
      </w:tr>
      <w:tr>
        <w:trPr>
          <w:cantSplit/>
        </w:trPr>
        <w:tc>
          <w:tcPr>
            <w:tcW w:w="216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بدهی اجاره تأمین مالی</w:t>
            </w:r>
          </w:p>
        </w:tc>
        <w:tc>
          <w:tcPr>
            <w:tcW w:w="1353"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۰</w:t>
            </w:r>
          </w:p>
        </w:tc>
        <w:tc>
          <w:tcPr>
            <w:tcW w:w="1624"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۰</w:t>
            </w:r>
          </w:p>
        </w:tc>
        <w:tc>
          <w:tcPr>
            <w:tcW w:w="1624"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۱٬۸۰۰</w:t>
            </w:r>
          </w:p>
        </w:tc>
        <w:tc>
          <w:tcPr>
            <w:tcW w:w="1353"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قرارداد اجاره ۹٬۰۰۰</w:t>
            </w:r>
          </w:p>
        </w:tc>
        <w:tc>
          <w:tcPr>
            <w:tcW w:w="90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w:t>
            </w:r>
          </w:p>
        </w:tc>
      </w:tr>
    </w:tbl>
    <w:p>
      <w:pPr>
        <w:bidi/>
        <w:spacing w:before="0" w:after="100" w:line="120" w:lineRule="auto"/>
      </w:pPr>
    </w:p>
    <w:p>
      <w:pPr>
        <w:bidi/>
        <w:spacing w:before="0" w:after="70" w:line="276" w:lineRule="auto"/>
        <w:ind w:left="500" w:hanging="0"/>
        <w:jc w:val="both"/>
      </w:pPr>
      <w:r>
        <w:rPr>
          <w:rFonts w:ascii="Times New Roman" w:hAnsi="Times New Roman" w:eastAsia="Times New Roman" w:cs="B Zar"/>
          <w:b/>
          <w:bCs/>
          <w:sz w:val="22"/>
          <w:szCs w:val="22"/>
          <w:rtl/>
        </w:rPr>
        <w:t xml:space="preserve">مطلوب است:</w:t>
      </w:r>
      <w:r>
        <w:rPr>
          <w:rFonts w:ascii="Times New Roman" w:hAnsi="Times New Roman" w:eastAsia="Times New Roman" w:cs="B Zar"/>
          <w:sz w:val="22"/>
          <w:szCs w:val="22"/>
          <w:rtl/>
        </w:rPr>
        <w:t xml:space="preserve"> الف) تکمیل صورت تطبیق؛ ب) جریان خالص نقدی تأمین مالی؛ پ) معاملات غیرنقدی و محل افشای آن‌ها؛ ت) زیان تسعیر ارزی در صورت جریان‌های نقدی کجا نشان داده می‌شود؟</w:t>
      </w:r>
    </w:p>
    <w:p>
      <w:pPr>
        <w:keepNext/>
        <w:keepLines/>
        <w:bidi/>
        <w:spacing w:before="160" w:after="40" w:line="276" w:lineRule="auto"/>
        <w:jc w:val="left"/>
      </w:pPr>
      <w:r>
        <w:rPr>
          <w:rFonts w:ascii="Times New Roman" w:hAnsi="Times New Roman" w:eastAsia="Times New Roman" w:cs="B Zar"/>
          <w:b/>
          <w:bCs/>
          <w:color w:val="595959"/>
          <w:sz w:val="23"/>
          <w:szCs w:val="23"/>
          <w:rtl/>
        </w:rPr>
        <w:t xml:space="preserve">مسئله پیچیده (از تمام فصل)</w:t>
      </w:r>
    </w:p>
    <w:p>
      <w:pPr>
        <w:bidi/>
        <w:spacing w:before="0" w:after="90" w:line="276" w:lineRule="auto"/>
        <w:ind w:left="500" w:hanging="500"/>
        <w:jc w:val="both"/>
      </w:pPr>
      <w:r>
        <w:rPr>
          <w:rFonts w:ascii="Times New Roman" w:hAnsi="Times New Roman" w:eastAsia="Times New Roman" w:cs="B Zar"/>
          <w:sz w:val="22"/>
          <w:szCs w:val="22"/>
          <w:rtl/>
        </w:rPr>
        <w:t xml:space="preserve">۱۳. </w:t>
      </w:r>
      <w:r>
        <w:rPr>
          <w:rFonts w:ascii="Times New Roman" w:hAnsi="Times New Roman" w:eastAsia="Times New Roman" w:cs="B Zar"/>
          <w:b/>
          <w:bCs/>
          <w:sz w:val="22"/>
          <w:szCs w:val="22"/>
          <w:rtl/>
        </w:rPr>
        <w:t xml:space="preserve">(پیچیده – از تمام فصل)</w:t>
      </w:r>
      <w:r>
        <w:rPr>
          <w:rFonts w:ascii="Times New Roman" w:hAnsi="Times New Roman" w:eastAsia="Times New Roman" w:cs="B Zar"/>
          <w:sz w:val="22"/>
          <w:szCs w:val="22"/>
          <w:rtl/>
        </w:rPr>
        <w:t xml:space="preserve"> شرکت «تابان‌پلاستیک»، تولیدکننده قطعات پلاستیکی تزریقی، صورت‌های مالی سال ۱۴۰۵ خود را در ۲۹ اسفند نهایی می‌کند (مبالغ به میلیون ریال).</w:t>
      </w:r>
    </w:p>
    <w:p>
      <w:pPr>
        <w:bidi/>
        <w:spacing w:before="0" w:after="70" w:line="276" w:lineRule="auto"/>
        <w:ind w:left="500" w:hanging="0"/>
        <w:jc w:val="both"/>
      </w:pPr>
      <w:r>
        <w:rPr>
          <w:rFonts w:ascii="Times New Roman" w:hAnsi="Times New Roman" w:eastAsia="Times New Roman" w:cs="B Zar"/>
          <w:sz w:val="22"/>
          <w:szCs w:val="22"/>
          <w:rtl/>
        </w:rPr>
        <w:t xml:space="preserve">مدیر مالی صورت جریان‌های نقدی را نیاز دارد، اما هنوز مانده نقد پایان سال را تعیین نکرده و پیش از آن باید حساب بانک و سایر اقلام نقدی را بررسی کند.</w:t>
      </w:r>
    </w:p>
    <w:p>
      <w:pPr>
        <w:bidi/>
        <w:spacing w:before="0" w:after="70" w:line="276" w:lineRule="auto"/>
        <w:ind w:left="500" w:hanging="0"/>
        <w:jc w:val="both"/>
      </w:pPr>
      <w:r>
        <w:rPr>
          <w:rFonts w:ascii="Times New Roman" w:hAnsi="Times New Roman" w:eastAsia="Times New Roman" w:cs="B Zar"/>
          <w:b/>
          <w:bCs/>
          <w:sz w:val="22"/>
          <w:szCs w:val="22"/>
          <w:rtl/>
        </w:rPr>
        <w:t xml:space="preserve">بخش اول: اقلام نقدی پایان سال.</w:t>
      </w:r>
      <w:r>
        <w:rPr>
          <w:rFonts w:ascii="Times New Roman" w:hAnsi="Times New Roman" w:eastAsia="Times New Roman" w:cs="B Zar"/>
          <w:sz w:val="22"/>
          <w:szCs w:val="22"/>
          <w:rtl/>
        </w:rPr>
        <w:t xml:space="preserve"> مانده حساب جاری نزد بانک ملی در دفاتر ۳٬۶۴۰ و طبق صورت‌حساب بانک ۴٬۴۱۰ است.</w:t>
      </w:r>
    </w:p>
    <w:tbl>
      <w:tblPr>
        <w:bidiVisual/>
        <w:tblW w:w="902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Pr>
      <w:tblGrid>
        <w:gridCol w:w="722"/>
        <w:gridCol w:w="5957"/>
        <w:gridCol w:w="2347"/>
      </w:tblGrid>
      <w:tr>
        <w:trPr>
          <w:cantSplit/>
          <w:tblHeader/>
        </w:trPr>
        <w:tc>
          <w:tcPr>
            <w:tcW w:w="722"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ردیف</w:t>
            </w:r>
          </w:p>
        </w:tc>
        <w:tc>
          <w:tcPr>
            <w:tcW w:w="5957"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شرح</w:t>
            </w:r>
          </w:p>
        </w:tc>
        <w:tc>
          <w:tcPr>
            <w:tcW w:w="2347"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مبلغ</w:t>
            </w:r>
          </w:p>
        </w:tc>
      </w:tr>
      <w:tr>
        <w:trPr>
          <w:cantSplit/>
        </w:trPr>
        <w:tc>
          <w:tcPr>
            <w:tcW w:w="72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w:t>
            </w:r>
          </w:p>
        </w:tc>
        <w:tc>
          <w:tcPr>
            <w:tcW w:w="595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چک‌های ۷۱۲ (۴۲۰) و ۷۱۵ (۲۴۰) هنوز وصول نشده است</w:t>
            </w:r>
          </w:p>
        </w:tc>
        <w:tc>
          <w:tcPr>
            <w:tcW w:w="234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۶۶۰</w:t>
            </w:r>
          </w:p>
        </w:tc>
      </w:tr>
      <w:tr>
        <w:trPr>
          <w:cantSplit/>
        </w:trPr>
        <w:tc>
          <w:tcPr>
            <w:tcW w:w="72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w:t>
            </w:r>
          </w:p>
        </w:tc>
        <w:tc>
          <w:tcPr>
            <w:tcW w:w="595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وجه واریزی ۲۹ اسفند که بانک روز بعد ثبت کرده</w:t>
            </w:r>
          </w:p>
        </w:tc>
        <w:tc>
          <w:tcPr>
            <w:tcW w:w="234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۳۵۰</w:t>
            </w:r>
          </w:p>
        </w:tc>
      </w:tr>
      <w:tr>
        <w:trPr>
          <w:cantSplit/>
        </w:trPr>
        <w:tc>
          <w:tcPr>
            <w:tcW w:w="72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۳</w:t>
            </w:r>
          </w:p>
        </w:tc>
        <w:tc>
          <w:tcPr>
            <w:tcW w:w="595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واریز مستقیم مشتری، ثبت‌نشده در دفاتر</w:t>
            </w:r>
          </w:p>
        </w:tc>
        <w:tc>
          <w:tcPr>
            <w:tcW w:w="234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۵۲۰</w:t>
            </w:r>
          </w:p>
        </w:tc>
      </w:tr>
      <w:tr>
        <w:trPr>
          <w:cantSplit/>
        </w:trPr>
        <w:tc>
          <w:tcPr>
            <w:tcW w:w="72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۴</w:t>
            </w:r>
          </w:p>
        </w:tc>
        <w:tc>
          <w:tcPr>
            <w:tcW w:w="595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کارمزد بانکی ثبت‌نشده</w:t>
            </w:r>
          </w:p>
        </w:tc>
        <w:tc>
          <w:tcPr>
            <w:tcW w:w="234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۱۲</w:t>
            </w:r>
          </w:p>
        </w:tc>
      </w:tr>
      <w:tr>
        <w:trPr>
          <w:cantSplit/>
        </w:trPr>
        <w:tc>
          <w:tcPr>
            <w:tcW w:w="72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۵</w:t>
            </w:r>
          </w:p>
        </w:tc>
        <w:tc>
          <w:tcPr>
            <w:tcW w:w="595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سفته تنزیل‌شده مشتری برگشت خورده و از حساب برداشته شده</w:t>
            </w:r>
          </w:p>
        </w:tc>
        <w:tc>
          <w:tcPr>
            <w:tcW w:w="234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۱۸۰</w:t>
            </w:r>
          </w:p>
        </w:tc>
      </w:tr>
      <w:tr>
        <w:trPr>
          <w:cantSplit/>
        </w:trPr>
        <w:tc>
          <w:tcPr>
            <w:tcW w:w="72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۶</w:t>
            </w:r>
          </w:p>
        </w:tc>
        <w:tc>
          <w:tcPr>
            <w:tcW w:w="595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چک پرداختی ۴۶۸ در دفاتر ۶۰۰ ثبت شده است</w:t>
            </w:r>
          </w:p>
        </w:tc>
        <w:tc>
          <w:tcPr>
            <w:tcW w:w="234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۱۳۲</w:t>
            </w:r>
          </w:p>
        </w:tc>
      </w:tr>
    </w:tbl>
    <w:p>
      <w:pPr>
        <w:bidi/>
        <w:spacing w:before="0" w:after="100" w:line="120" w:lineRule="auto"/>
      </w:pPr>
    </w:p>
    <w:p>
      <w:pPr>
        <w:numPr>
          <w:ilvl w:val="0"/>
          <w:numId w:val="1"/>
        </w:numPr>
        <w:bidi/>
        <w:spacing w:before="0" w:after="30" w:line="276" w:lineRule="auto"/>
        <w:jc w:val="both"/>
      </w:pPr>
      <w:r>
        <w:rPr>
          <w:rFonts w:ascii="Times New Roman" w:hAnsi="Times New Roman" w:eastAsia="Times New Roman" w:cs="B Zar"/>
          <w:sz w:val="22"/>
          <w:szCs w:val="22"/>
          <w:rtl/>
        </w:rPr>
        <w:t xml:space="preserve">موجودی شمارش‌شده صندوق ۳۰۰؛ تنخواه ثابت ۱۵۰ که رسیدهای ثبت‌نشده ۵۰ نزد تنخواه‌دار است.</w:t>
      </w:r>
    </w:p>
    <w:p>
      <w:pPr>
        <w:numPr>
          <w:ilvl w:val="0"/>
          <w:numId w:val="1"/>
        </w:numPr>
        <w:bidi/>
        <w:spacing w:before="0" w:after="30" w:line="276" w:lineRule="auto"/>
        <w:jc w:val="both"/>
      </w:pPr>
      <w:r>
        <w:rPr>
          <w:rFonts w:ascii="Times New Roman" w:hAnsi="Times New Roman" w:eastAsia="Times New Roman" w:cs="B Zar"/>
          <w:sz w:val="22"/>
          <w:szCs w:val="22"/>
          <w:rtl/>
        </w:rPr>
        <w:t xml:space="preserve">اوراق خزانه ۷۰ روزه که ۱ دی ۱۴۰۵ برای مدیریت نقدینگی خریداری شده ۱٬۰۰۰؛ چک‌های وعده‌دار مشتریان ۷۵۰ (در مطالبات)؛ سپرده وثیقه وام سه‌ساله ۸۰۰.</w:t>
      </w:r>
    </w:p>
    <w:p>
      <w:pPr>
        <w:bidi/>
        <w:spacing w:before="0" w:after="70" w:line="276" w:lineRule="auto"/>
        <w:ind w:left="500" w:hanging="0"/>
        <w:jc w:val="both"/>
      </w:pPr>
      <w:r>
        <w:rPr>
          <w:rFonts w:ascii="Times New Roman" w:hAnsi="Times New Roman" w:eastAsia="Times New Roman" w:cs="B Zar"/>
          <w:b/>
          <w:bCs/>
          <w:sz w:val="22"/>
          <w:szCs w:val="22"/>
          <w:rtl/>
        </w:rPr>
        <w:t xml:space="preserve">بخش دوم: صورت‌های مالی مقایسه‌ای.</w:t>
      </w:r>
      <w:r>
        <w:rPr>
          <w:rFonts w:ascii="Times New Roman" w:hAnsi="Times New Roman" w:eastAsia="Times New Roman" w:cs="B Zar"/>
          <w:sz w:val="22"/>
          <w:szCs w:val="22"/>
          <w:rtl/>
        </w:rPr>
        <w:t xml:space="preserve"> مانده نقد پایان سال را ابتدا در بخش اول به دست آورید.</w:t>
      </w:r>
    </w:p>
    <w:tbl>
      <w:tblPr>
        <w:bidiVisual/>
        <w:tblW w:w="902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Pr>
      <w:tblGrid>
        <w:gridCol w:w="4693"/>
        <w:gridCol w:w="2166"/>
        <w:gridCol w:w="2167"/>
      </w:tblGrid>
      <w:tr>
        <w:trPr>
          <w:cantSplit/>
          <w:tblHeader/>
        </w:trPr>
        <w:tc>
          <w:tcPr>
            <w:tcW w:w="4693"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قلم صورت وضعیت مالی</w:t>
            </w:r>
          </w:p>
        </w:tc>
        <w:tc>
          <w:tcPr>
            <w:tcW w:w="2166"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ابتدای سال</w:t>
            </w:r>
          </w:p>
        </w:tc>
        <w:tc>
          <w:tcPr>
            <w:tcW w:w="2167"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پایان سال</w:t>
            </w:r>
          </w:p>
        </w:tc>
      </w:tr>
      <w:tr>
        <w:trPr>
          <w:cantSplit/>
        </w:trPr>
        <w:tc>
          <w:tcPr>
            <w:tcW w:w="4693"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وجه نقد و معادل‌های نقد</w:t>
            </w:r>
          </w:p>
        </w:tc>
        <w:tc>
          <w:tcPr>
            <w:tcW w:w="216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۱۴٬۵۰۰</w:t>
            </w:r>
          </w:p>
        </w:tc>
        <w:tc>
          <w:tcPr>
            <w:tcW w:w="216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w:t>
            </w:r>
          </w:p>
        </w:tc>
      </w:tr>
      <w:tr>
        <w:trPr>
          <w:cantSplit/>
        </w:trPr>
        <w:tc>
          <w:tcPr>
            <w:tcW w:w="4693"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مطالبات تجاری (ناخالص)</w:t>
            </w:r>
          </w:p>
        </w:tc>
        <w:tc>
          <w:tcPr>
            <w:tcW w:w="216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۲۴٬۰۰۰</w:t>
            </w:r>
          </w:p>
        </w:tc>
        <w:tc>
          <w:tcPr>
            <w:tcW w:w="216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۲۹٬۵۰۰</w:t>
            </w:r>
          </w:p>
        </w:tc>
      </w:tr>
      <w:tr>
        <w:trPr>
          <w:cantSplit/>
        </w:trPr>
        <w:tc>
          <w:tcPr>
            <w:tcW w:w="4693"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ذخیره مطالبات مشکوک‌الوصول</w:t>
            </w:r>
          </w:p>
        </w:tc>
        <w:tc>
          <w:tcPr>
            <w:tcW w:w="216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(۸۰۰)</w:t>
            </w:r>
          </w:p>
        </w:tc>
        <w:tc>
          <w:tcPr>
            <w:tcW w:w="216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(۱٬۰۰۰)</w:t>
            </w:r>
          </w:p>
        </w:tc>
      </w:tr>
      <w:tr>
        <w:trPr>
          <w:cantSplit/>
        </w:trPr>
        <w:tc>
          <w:tcPr>
            <w:tcW w:w="4693"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موجودی کالا</w:t>
            </w:r>
          </w:p>
        </w:tc>
        <w:tc>
          <w:tcPr>
            <w:tcW w:w="216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۱۸٬۰۰۰</w:t>
            </w:r>
          </w:p>
        </w:tc>
        <w:tc>
          <w:tcPr>
            <w:tcW w:w="216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۲۱٬۵۰۰</w:t>
            </w:r>
          </w:p>
        </w:tc>
      </w:tr>
      <w:tr>
        <w:trPr>
          <w:cantSplit/>
        </w:trPr>
        <w:tc>
          <w:tcPr>
            <w:tcW w:w="4693"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پیش‌پرداخت هزینه‌ها</w:t>
            </w:r>
          </w:p>
        </w:tc>
        <w:tc>
          <w:tcPr>
            <w:tcW w:w="216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۷۰۰</w:t>
            </w:r>
          </w:p>
        </w:tc>
        <w:tc>
          <w:tcPr>
            <w:tcW w:w="216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۵۰۰</w:t>
            </w:r>
          </w:p>
        </w:tc>
      </w:tr>
      <w:tr>
        <w:trPr>
          <w:cantSplit/>
        </w:trPr>
        <w:tc>
          <w:tcPr>
            <w:tcW w:w="4693"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سرمایه‌گذاری بلندمدت</w:t>
            </w:r>
          </w:p>
        </w:tc>
        <w:tc>
          <w:tcPr>
            <w:tcW w:w="216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۹٬۰۰۰</w:t>
            </w:r>
          </w:p>
        </w:tc>
        <w:tc>
          <w:tcPr>
            <w:tcW w:w="216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۱۲٬۰۰۰</w:t>
            </w:r>
          </w:p>
        </w:tc>
      </w:tr>
      <w:tr>
        <w:trPr>
          <w:cantSplit/>
        </w:trPr>
        <w:tc>
          <w:tcPr>
            <w:tcW w:w="4693"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سپرده وثیقه</w:t>
            </w:r>
          </w:p>
        </w:tc>
        <w:tc>
          <w:tcPr>
            <w:tcW w:w="216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۸۰۰</w:t>
            </w:r>
          </w:p>
        </w:tc>
        <w:tc>
          <w:tcPr>
            <w:tcW w:w="216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۸۰۰</w:t>
            </w:r>
          </w:p>
        </w:tc>
      </w:tr>
      <w:tr>
        <w:trPr>
          <w:cantSplit/>
        </w:trPr>
        <w:tc>
          <w:tcPr>
            <w:tcW w:w="4693"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دارایی‌های ثابت (بهای تمام‌شده)</w:t>
            </w:r>
          </w:p>
        </w:tc>
        <w:tc>
          <w:tcPr>
            <w:tcW w:w="216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۶۰٬۰۰۰</w:t>
            </w:r>
          </w:p>
        </w:tc>
        <w:tc>
          <w:tcPr>
            <w:tcW w:w="216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۷۹٬۰۰۰</w:t>
            </w:r>
          </w:p>
        </w:tc>
      </w:tr>
      <w:tr>
        <w:trPr>
          <w:cantSplit/>
        </w:trPr>
        <w:tc>
          <w:tcPr>
            <w:tcW w:w="4693"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استهلاک انباشته</w:t>
            </w:r>
          </w:p>
        </w:tc>
        <w:tc>
          <w:tcPr>
            <w:tcW w:w="216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(۲۲٬۰۰۰)</w:t>
            </w:r>
          </w:p>
        </w:tc>
        <w:tc>
          <w:tcPr>
            <w:tcW w:w="216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(۲۶٬۵۰۰)</w:t>
            </w:r>
          </w:p>
        </w:tc>
      </w:tr>
      <w:tr>
        <w:trPr>
          <w:cantSplit/>
        </w:trPr>
        <w:tc>
          <w:tcPr>
            <w:tcW w:w="4693"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حساب‌های پرداختنی تجاری</w:t>
            </w:r>
          </w:p>
        </w:tc>
        <w:tc>
          <w:tcPr>
            <w:tcW w:w="216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۱۴٬۰۰۰</w:t>
            </w:r>
          </w:p>
        </w:tc>
        <w:tc>
          <w:tcPr>
            <w:tcW w:w="216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۱۱٬۵۰۰</w:t>
            </w:r>
          </w:p>
        </w:tc>
      </w:tr>
      <w:tr>
        <w:trPr>
          <w:cantSplit/>
        </w:trPr>
        <w:tc>
          <w:tcPr>
            <w:tcW w:w="4693"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حقوق پرداختنی</w:t>
            </w:r>
          </w:p>
        </w:tc>
        <w:tc>
          <w:tcPr>
            <w:tcW w:w="216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۱٬۵۰۰</w:t>
            </w:r>
          </w:p>
        </w:tc>
        <w:tc>
          <w:tcPr>
            <w:tcW w:w="216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۱٬۹۰۰</w:t>
            </w:r>
          </w:p>
        </w:tc>
      </w:tr>
      <w:tr>
        <w:trPr>
          <w:cantSplit/>
        </w:trPr>
        <w:tc>
          <w:tcPr>
            <w:tcW w:w="4693"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مالیات پرداختنی</w:t>
            </w:r>
          </w:p>
        </w:tc>
        <w:tc>
          <w:tcPr>
            <w:tcW w:w="216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۱٬۱۰۰</w:t>
            </w:r>
          </w:p>
        </w:tc>
        <w:tc>
          <w:tcPr>
            <w:tcW w:w="216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۸۰۰</w:t>
            </w:r>
          </w:p>
        </w:tc>
      </w:tr>
      <w:tr>
        <w:trPr>
          <w:cantSplit/>
        </w:trPr>
        <w:tc>
          <w:tcPr>
            <w:tcW w:w="4693"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تسهیلات بانکی</w:t>
            </w:r>
          </w:p>
        </w:tc>
        <w:tc>
          <w:tcPr>
            <w:tcW w:w="216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۲۵٬۰۰۰</w:t>
            </w:r>
          </w:p>
        </w:tc>
        <w:tc>
          <w:tcPr>
            <w:tcW w:w="216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۳۰٬۰۰۰</w:t>
            </w:r>
          </w:p>
        </w:tc>
      </w:tr>
      <w:tr>
        <w:trPr>
          <w:cantSplit/>
        </w:trPr>
        <w:tc>
          <w:tcPr>
            <w:tcW w:w="4693"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بدهی اجاره تأمین مالی</w:t>
            </w:r>
          </w:p>
        </w:tc>
        <w:tc>
          <w:tcPr>
            <w:tcW w:w="216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۰</w:t>
            </w:r>
          </w:p>
        </w:tc>
        <w:tc>
          <w:tcPr>
            <w:tcW w:w="216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۷٬۰۰۰</w:t>
            </w:r>
          </w:p>
        </w:tc>
      </w:tr>
      <w:tr>
        <w:trPr>
          <w:cantSplit/>
        </w:trPr>
        <w:tc>
          <w:tcPr>
            <w:tcW w:w="4693"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سرمایه</w:t>
            </w:r>
          </w:p>
        </w:tc>
        <w:tc>
          <w:tcPr>
            <w:tcW w:w="216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۴۰٬۰۰۰</w:t>
            </w:r>
          </w:p>
        </w:tc>
        <w:tc>
          <w:tcPr>
            <w:tcW w:w="216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۴۵٬۰۰۰</w:t>
            </w:r>
          </w:p>
        </w:tc>
      </w:tr>
      <w:tr>
        <w:trPr>
          <w:cantSplit/>
        </w:trPr>
        <w:tc>
          <w:tcPr>
            <w:tcW w:w="4693"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سود انباشته</w:t>
            </w:r>
          </w:p>
        </w:tc>
        <w:tc>
          <w:tcPr>
            <w:tcW w:w="216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۲۲٬۶۰۰</w:t>
            </w:r>
          </w:p>
        </w:tc>
        <w:tc>
          <w:tcPr>
            <w:tcW w:w="216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۲۵٬۱۰۰</w:t>
            </w:r>
          </w:p>
        </w:tc>
      </w:tr>
    </w:tbl>
    <w:p>
      <w:pPr>
        <w:bidi/>
        <w:spacing w:before="0" w:after="100" w:line="120" w:lineRule="auto"/>
      </w:pPr>
    </w:p>
    <w:tbl>
      <w:tblPr>
        <w:bidiVisual/>
        <w:tblW w:w="902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Pr>
      <w:tblGrid>
        <w:gridCol w:w="5596"/>
        <w:gridCol w:w="3430"/>
      </w:tblGrid>
      <w:tr>
        <w:trPr>
          <w:cantSplit/>
          <w:tblHeader/>
        </w:trPr>
        <w:tc>
          <w:tcPr>
            <w:tcW w:w="5596"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قلم صورت سود و زیان ۱۴۰۵</w:t>
            </w:r>
          </w:p>
        </w:tc>
        <w:tc>
          <w:tcPr>
            <w:tcW w:w="3430"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مبلغ</w:t>
            </w:r>
          </w:p>
        </w:tc>
      </w:tr>
      <w:tr>
        <w:trPr>
          <w:cantSplit/>
        </w:trPr>
        <w:tc>
          <w:tcPr>
            <w:tcW w:w="559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فروش اعتباری</w:t>
            </w:r>
          </w:p>
        </w:tc>
        <w:tc>
          <w:tcPr>
            <w:tcW w:w="3430"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۱۵۰٬۰۰۰</w:t>
            </w:r>
          </w:p>
        </w:tc>
      </w:tr>
      <w:tr>
        <w:trPr>
          <w:cantSplit/>
        </w:trPr>
        <w:tc>
          <w:tcPr>
            <w:tcW w:w="559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برگشت از فروش</w:t>
            </w:r>
          </w:p>
        </w:tc>
        <w:tc>
          <w:tcPr>
            <w:tcW w:w="3430"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(۲٬۰۰۰)</w:t>
            </w:r>
          </w:p>
        </w:tc>
      </w:tr>
      <w:tr>
        <w:trPr>
          <w:cantSplit/>
        </w:trPr>
        <w:tc>
          <w:tcPr>
            <w:tcW w:w="559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بهای تمام‌شده کالای فروش‌رفته</w:t>
            </w:r>
          </w:p>
        </w:tc>
        <w:tc>
          <w:tcPr>
            <w:tcW w:w="3430"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(۹۶٬۰۰۰)</w:t>
            </w:r>
          </w:p>
        </w:tc>
      </w:tr>
      <w:tr>
        <w:trPr>
          <w:cantSplit/>
        </w:trPr>
        <w:tc>
          <w:tcPr>
            <w:tcW w:w="559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حقوق و دستمزد</w:t>
            </w:r>
          </w:p>
        </w:tc>
        <w:tc>
          <w:tcPr>
            <w:tcW w:w="3430"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(۲۱٬۰۰۰)</w:t>
            </w:r>
          </w:p>
        </w:tc>
      </w:tr>
      <w:tr>
        <w:trPr>
          <w:cantSplit/>
        </w:trPr>
        <w:tc>
          <w:tcPr>
            <w:tcW w:w="559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سایر هزینه‌های عملیاتی</w:t>
            </w:r>
          </w:p>
        </w:tc>
        <w:tc>
          <w:tcPr>
            <w:tcW w:w="3430"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(۱۲٬۰۰۰)</w:t>
            </w:r>
          </w:p>
        </w:tc>
      </w:tr>
      <w:tr>
        <w:trPr>
          <w:cantSplit/>
        </w:trPr>
        <w:tc>
          <w:tcPr>
            <w:tcW w:w="559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استهلاک</w:t>
            </w:r>
          </w:p>
        </w:tc>
        <w:tc>
          <w:tcPr>
            <w:tcW w:w="3430"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(۷٬۰۰۰)</w:t>
            </w:r>
          </w:p>
        </w:tc>
      </w:tr>
      <w:tr>
        <w:trPr>
          <w:cantSplit/>
        </w:trPr>
        <w:tc>
          <w:tcPr>
            <w:tcW w:w="559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هزینه مطالبات مشکوک‌الوصول</w:t>
            </w:r>
          </w:p>
        </w:tc>
        <w:tc>
          <w:tcPr>
            <w:tcW w:w="3430"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(۸۰۰)</w:t>
            </w:r>
          </w:p>
        </w:tc>
      </w:tr>
      <w:tr>
        <w:trPr>
          <w:cantSplit/>
        </w:trPr>
        <w:tc>
          <w:tcPr>
            <w:tcW w:w="559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زیان فروش تجهیزات</w:t>
            </w:r>
          </w:p>
        </w:tc>
        <w:tc>
          <w:tcPr>
            <w:tcW w:w="3430"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(۵۰۰)</w:t>
            </w:r>
          </w:p>
        </w:tc>
      </w:tr>
      <w:tr>
        <w:trPr>
          <w:cantSplit/>
        </w:trPr>
        <w:tc>
          <w:tcPr>
            <w:tcW w:w="559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درآمد سود سهام</w:t>
            </w:r>
          </w:p>
        </w:tc>
        <w:tc>
          <w:tcPr>
            <w:tcW w:w="3430"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۹۰۰</w:t>
            </w:r>
          </w:p>
        </w:tc>
      </w:tr>
      <w:tr>
        <w:trPr>
          <w:cantSplit/>
        </w:trPr>
        <w:tc>
          <w:tcPr>
            <w:tcW w:w="559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هزینه بهره</w:t>
            </w:r>
          </w:p>
        </w:tc>
        <w:tc>
          <w:tcPr>
            <w:tcW w:w="3430"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(۳٬۶۰۰)</w:t>
            </w:r>
          </w:p>
        </w:tc>
      </w:tr>
      <w:tr>
        <w:trPr>
          <w:cantSplit/>
        </w:trPr>
        <w:tc>
          <w:tcPr>
            <w:tcW w:w="559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هزینه مالیات</w:t>
            </w:r>
          </w:p>
        </w:tc>
        <w:tc>
          <w:tcPr>
            <w:tcW w:w="3430"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(۴٬۰۰۰)</w:t>
            </w:r>
          </w:p>
        </w:tc>
      </w:tr>
      <w:tr>
        <w:trPr>
          <w:cantSplit/>
        </w:trPr>
        <w:tc>
          <w:tcPr>
            <w:tcW w:w="559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سود خالص</w:t>
            </w:r>
          </w:p>
        </w:tc>
        <w:tc>
          <w:tcPr>
            <w:tcW w:w="3430"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۴٬۰۰۰</w:t>
            </w:r>
          </w:p>
        </w:tc>
      </w:tr>
    </w:tbl>
    <w:p>
      <w:pPr>
        <w:bidi/>
        <w:spacing w:before="0" w:after="100" w:line="120" w:lineRule="auto"/>
      </w:pPr>
    </w:p>
    <w:p>
      <w:pPr>
        <w:bidi/>
        <w:spacing w:before="0" w:after="70" w:line="276" w:lineRule="auto"/>
        <w:ind w:left="500" w:hanging="0"/>
        <w:jc w:val="both"/>
      </w:pPr>
      <w:r>
        <w:rPr>
          <w:rFonts w:ascii="Times New Roman" w:hAnsi="Times New Roman" w:eastAsia="Times New Roman" w:cs="B Zar"/>
          <w:sz w:val="22"/>
          <w:szCs w:val="22"/>
          <w:rtl/>
        </w:rPr>
        <w:t xml:space="preserve">اطلاعات تکمیلی: مطالبات سوخت‌شده ۶۰۰؛ تجهیزاتی با بهای ۵٬۰۰۰ و استهلاک انباشته ۲٬۵۰۰ به ۲٬۰۰۰ نقداً فروخته شد؛ مجموع خرید دارایی ثابت ۲۴٬۰۰۰ که ۸٬۰۰۰ آن از راه اجاره تأمین مالی بوده و ۱٬۰۰۰ اصل بدهی اجاره پرداخت شده است؛ سرمایه‌گذاری بلندمدت ۳٬۰۰۰ نقداً افزایش یافته؛ تسهیلات بانکی جدید ۱۲٬۰۰۰ دریافت و ۷٬۰۰۰ بازپرداخت شده؛ سهام جدید ۵٬۰۰۰ نقداً منتشر شده؛ سود سهام ۱٬۵۰۰ مصوب و نقداً پرداخت شده؛ بهره و سود سهام دریافتی نقدی است؛ تمام فروش‌ها اعتباری است.</w:t>
      </w:r>
    </w:p>
    <w:p>
      <w:pPr>
        <w:bidi/>
        <w:spacing w:before="0" w:after="70" w:line="276" w:lineRule="auto"/>
        <w:ind w:left="500" w:hanging="0"/>
        <w:jc w:val="both"/>
      </w:pPr>
      <w:r>
        <w:rPr>
          <w:rFonts w:ascii="Times New Roman" w:hAnsi="Times New Roman" w:eastAsia="Times New Roman" w:cs="B Zar"/>
          <w:b/>
          <w:bCs/>
          <w:sz w:val="22"/>
          <w:szCs w:val="22"/>
          <w:rtl/>
        </w:rPr>
        <w:t xml:space="preserve">مطلوب است:</w:t>
      </w:r>
      <w:r>
        <w:rPr>
          <w:rFonts w:ascii="Times New Roman" w:hAnsi="Times New Roman" w:eastAsia="Times New Roman" w:cs="B Zar"/>
          <w:sz w:val="22"/>
          <w:szCs w:val="22"/>
          <w:rtl/>
        </w:rPr>
        <w:t xml:space="preserve"> الف) صورت مغایرت بانکی، ثبت‌های اصلاحی و تعیین وجه نقد و معادل‌های نقد پایان سال (شامل تعیین طبقه هر یک از اقلام تکمیلی بخش اول)؛ ب) جریان نقدی عملیاتی به روش مستقیم؛ پ) جریان نقدی عملیاتی به روش غیرمستقیم؛ ت) صورت کامل جریان‌های نقدی؛ ث) معاملات غیرنقدی و صورت تطبیق بدهی‌های تأمین مالی؛ ج) تحلیل: سود ۴٬۰۰۰ است، اما چرا شرکت نقدش را از دست داده است و آیا عملیات توانسته سرمایه‌گذاری را تأمین کند؟</w:t>
      </w:r>
    </w:p>
    <w:p>
      <w:pPr>
        <w:keepNext/>
        <w:keepLines/>
        <w:bidi/>
        <w:spacing w:before="200" w:after="60"/>
        <w:jc w:val="left"/>
        <w:outlineLvl w:val="2"/>
      </w:pPr>
      <w:bookmarkStart w:id="67" w:name="_TocH67"/>
      <w:r>
        <w:rPr>
          <w:rFonts w:ascii="Times New Roman" w:hAnsi="Times New Roman" w:eastAsia="Times New Roman" w:cs="B Zar"/>
          <w:b/>
          <w:bCs/>
          <w:color w:val="833C0B"/>
          <w:sz w:val="24"/>
          <w:szCs w:val="24"/>
          <w:rtl/>
        </w:rPr>
        <w:t xml:space="preserve">ج) تمرین‌های تکمیلی</w:t>
      </w:r>
      <w:bookmarkEnd w:id="67"/>
    </w:p>
    <w:p>
      <w:pPr>
        <w:bidi/>
        <w:spacing w:before="0" w:after="60" w:line="276" w:lineRule="auto"/>
        <w:ind w:firstLine="284"/>
        <w:jc w:val="both"/>
      </w:pPr>
      <w:r>
        <w:rPr>
          <w:rFonts w:ascii="Times New Roman" w:hAnsi="Times New Roman" w:eastAsia="Times New Roman" w:cs="B Zar"/>
          <w:sz w:val="22"/>
          <w:szCs w:val="22"/>
          <w:rtl/>
        </w:rPr>
        <w:t xml:space="preserve">این مسائل کاربست‌های متنوع‌تری از مفاهیم فصل را در قالب پرسش‌های جداگانه مرور می‌کنند. مبالغ همه آن‌ها به میلیون ریال است، مگر آنکه خلاف آن بیاید.</w:t>
      </w:r>
    </w:p>
    <w:p>
      <w:pPr>
        <w:bidi/>
        <w:spacing w:before="0" w:after="90" w:line="276" w:lineRule="auto"/>
        <w:ind w:left="500" w:hanging="500"/>
        <w:jc w:val="both"/>
      </w:pPr>
      <w:r>
        <w:rPr>
          <w:rFonts w:ascii="Times New Roman" w:hAnsi="Times New Roman" w:eastAsia="Times New Roman" w:cs="B Zar"/>
          <w:sz w:val="22"/>
          <w:szCs w:val="22"/>
          <w:rtl/>
        </w:rPr>
        <w:t xml:space="preserve">۱۴. </w:t>
      </w:r>
      <w:r>
        <w:rPr>
          <w:rFonts w:ascii="Times New Roman" w:hAnsi="Times New Roman" w:eastAsia="Times New Roman" w:cs="B Zar"/>
          <w:b/>
          <w:bCs/>
          <w:sz w:val="22"/>
          <w:szCs w:val="22"/>
          <w:rtl/>
        </w:rPr>
        <w:t xml:space="preserve">(ساده)</w:t>
      </w:r>
      <w:r>
        <w:rPr>
          <w:rFonts w:ascii="Times New Roman" w:hAnsi="Times New Roman" w:eastAsia="Times New Roman" w:cs="B Zar"/>
          <w:sz w:val="22"/>
          <w:szCs w:val="22"/>
          <w:rtl/>
        </w:rPr>
        <w:t xml:space="preserve"> شرکت «آوند‌پلاستیک»، تولیدکننده لوله‌های پلی‌اتیلن، در ۱ فروردین ۱۴۰۵ تنخواه ثابت ۵۰ میلیون ریالی نزد تنخواه‌دار کارخانه ایجاد کرد.</w:t>
      </w:r>
    </w:p>
    <w:p>
      <w:pPr>
        <w:bidi/>
        <w:spacing w:before="0" w:after="70" w:line="276" w:lineRule="auto"/>
        <w:ind w:left="500" w:hanging="0"/>
        <w:jc w:val="both"/>
      </w:pPr>
      <w:r>
        <w:rPr>
          <w:rFonts w:ascii="Times New Roman" w:hAnsi="Times New Roman" w:eastAsia="Times New Roman" w:cs="B Zar"/>
          <w:sz w:val="22"/>
          <w:szCs w:val="22"/>
          <w:rtl/>
        </w:rPr>
        <w:t xml:space="preserve">تا ۱ مهر ۱۴۰۵ تنخواه‌دار ۳۰ میلیون ریال هزینه کرده که هنوز در دفاتر ثبت نشده است. در این تاریخ مدیریت روش را به متغیر تغییر داد و سقف تنخواه را ۸۰ میلیون ریال کرد؛ واحد مالی در همان روز مبلغ لازم برای جبران هزینه‌ها و افزایش سقف را پرداخت کرد. از ۱ مهر تا ۲۹ اسفند تنخواه‌دار ۳۵ میلیون ریال هزینه کرد که بلافاصله ثبت شد و در پایان سال باقی‌مانده تنخواه را به حساب بانکی واریز نمود. (مبالغ به میلیون ریال)</w:t>
      </w:r>
    </w:p>
    <w:p>
      <w:pPr>
        <w:bidi/>
        <w:spacing w:before="0" w:after="70" w:line="276" w:lineRule="auto"/>
        <w:ind w:left="500" w:hanging="0"/>
        <w:jc w:val="both"/>
      </w:pPr>
      <w:r>
        <w:rPr>
          <w:rFonts w:ascii="Times New Roman" w:hAnsi="Times New Roman" w:eastAsia="Times New Roman" w:cs="B Zar"/>
          <w:b/>
          <w:bCs/>
          <w:sz w:val="22"/>
          <w:szCs w:val="22"/>
          <w:rtl/>
        </w:rPr>
        <w:t xml:space="preserve">مطلوب است:</w:t>
      </w:r>
      <w:r>
        <w:rPr>
          <w:rFonts w:ascii="Times New Roman" w:hAnsi="Times New Roman" w:eastAsia="Times New Roman" w:cs="B Zar"/>
          <w:sz w:val="22"/>
          <w:szCs w:val="22"/>
          <w:rtl/>
        </w:rPr>
        <w:t xml:space="preserve"> ثبت‌های ۱ مهر و ۲۹ اسفند (جبران، افزایش سقف و تسویه نهایی).</w:t>
      </w:r>
    </w:p>
    <w:p>
      <w:pPr>
        <w:bidi/>
        <w:spacing w:before="0" w:after="90" w:line="276" w:lineRule="auto"/>
        <w:ind w:left="500" w:hanging="500"/>
        <w:jc w:val="both"/>
      </w:pPr>
      <w:r>
        <w:rPr>
          <w:rFonts w:ascii="Times New Roman" w:hAnsi="Times New Roman" w:eastAsia="Times New Roman" w:cs="B Zar"/>
          <w:sz w:val="22"/>
          <w:szCs w:val="22"/>
          <w:rtl/>
        </w:rPr>
        <w:t xml:space="preserve">۱۵. </w:t>
      </w:r>
      <w:r>
        <w:rPr>
          <w:rFonts w:ascii="Times New Roman" w:hAnsi="Times New Roman" w:eastAsia="Times New Roman" w:cs="B Zar"/>
          <w:b/>
          <w:bCs/>
          <w:sz w:val="22"/>
          <w:szCs w:val="22"/>
          <w:rtl/>
        </w:rPr>
        <w:t xml:space="preserve">(متوسط)</w:t>
      </w:r>
      <w:r>
        <w:rPr>
          <w:rFonts w:ascii="Times New Roman" w:hAnsi="Times New Roman" w:eastAsia="Times New Roman" w:cs="B Zar"/>
          <w:sz w:val="22"/>
          <w:szCs w:val="22"/>
          <w:rtl/>
        </w:rPr>
        <w:t xml:space="preserve"> شرکت «سپهر‌ارز»، واردکننده قطعات الکترونیکی، در ۱ آذر ۱۴۰۵ تنخواه ارزی ۲۰٬۰۰۰ دلاری به نرخ ۴۲٬۰۰۰ ریال به ازای هر دلار ایجاد کرد.</w:t>
      </w:r>
    </w:p>
    <w:p>
      <w:pPr>
        <w:bidi/>
        <w:spacing w:before="0" w:after="70" w:line="276" w:lineRule="auto"/>
        <w:ind w:left="500" w:hanging="0"/>
        <w:jc w:val="both"/>
      </w:pPr>
      <w:r>
        <w:rPr>
          <w:rFonts w:ascii="Times New Roman" w:hAnsi="Times New Roman" w:eastAsia="Times New Roman" w:cs="B Zar"/>
          <w:sz w:val="22"/>
          <w:szCs w:val="22"/>
          <w:rtl/>
        </w:rPr>
        <w:t xml:space="preserve">شرکت روش متغیر را به کار می‌برد. تنخواه‌دار در طول دوره ۱۶٬۰۰۰ دلار بابت هزینه‌های عملیاتی پرداخت کرد که به نرخ متوسط ۴۳٬۰۰۰ ریال ثبت شد. نرخ ارز در ۲۹ اسفند ۴۵٬۰۰۰ ریال است.</w:t>
      </w:r>
    </w:p>
    <w:p>
      <w:pPr>
        <w:bidi/>
        <w:spacing w:before="0" w:after="70" w:line="276" w:lineRule="auto"/>
        <w:ind w:left="500" w:hanging="0"/>
        <w:jc w:val="both"/>
      </w:pPr>
      <w:r>
        <w:rPr>
          <w:rFonts w:ascii="Times New Roman" w:hAnsi="Times New Roman" w:eastAsia="Times New Roman" w:cs="B Zar"/>
          <w:b/>
          <w:bCs/>
          <w:sz w:val="22"/>
          <w:szCs w:val="22"/>
          <w:rtl/>
        </w:rPr>
        <w:t xml:space="preserve">مطلوب است:</w:t>
      </w:r>
      <w:r>
        <w:rPr>
          <w:rFonts w:ascii="Times New Roman" w:hAnsi="Times New Roman" w:eastAsia="Times New Roman" w:cs="B Zar"/>
          <w:sz w:val="22"/>
          <w:szCs w:val="22"/>
          <w:rtl/>
        </w:rPr>
        <w:t xml:space="preserve"> الف) ثبت هزینه‌ها و سود تحقق‌یافته؛ ب) سود تحقق‌نیافته تسعیر مانده؛ پ) ثبت‌های لازم (مبالغ به میلیون ریال).</w:t>
      </w:r>
    </w:p>
    <w:p>
      <w:pPr>
        <w:bidi/>
        <w:spacing w:before="0" w:after="90" w:line="276" w:lineRule="auto"/>
        <w:ind w:left="500" w:hanging="500"/>
        <w:jc w:val="both"/>
      </w:pPr>
      <w:r>
        <w:rPr>
          <w:rFonts w:ascii="Times New Roman" w:hAnsi="Times New Roman" w:eastAsia="Times New Roman" w:cs="B Zar"/>
          <w:sz w:val="22"/>
          <w:szCs w:val="22"/>
          <w:rtl/>
        </w:rPr>
        <w:t xml:space="preserve">۱۶. </w:t>
      </w:r>
      <w:r>
        <w:rPr>
          <w:rFonts w:ascii="Times New Roman" w:hAnsi="Times New Roman" w:eastAsia="Times New Roman" w:cs="B Zar"/>
          <w:b/>
          <w:bCs/>
          <w:sz w:val="22"/>
          <w:szCs w:val="22"/>
          <w:rtl/>
        </w:rPr>
        <w:t xml:space="preserve">(متوسط)</w:t>
      </w:r>
      <w:r>
        <w:rPr>
          <w:rFonts w:ascii="Times New Roman" w:hAnsi="Times New Roman" w:eastAsia="Times New Roman" w:cs="B Zar"/>
          <w:sz w:val="22"/>
          <w:szCs w:val="22"/>
          <w:rtl/>
        </w:rPr>
        <w:t xml:space="preserve"> شرکت «گاما‌صنعت» مغایرت حساب جاری خود را در پایان آبان ۱۴۰۵ بررسی می‌کند (میلیون ریال).</w:t>
      </w:r>
    </w:p>
    <w:p>
      <w:pPr>
        <w:bidi/>
        <w:spacing w:before="0" w:after="70" w:line="276" w:lineRule="auto"/>
        <w:ind w:left="500" w:hanging="0"/>
        <w:jc w:val="both"/>
      </w:pPr>
      <w:r>
        <w:rPr>
          <w:rFonts w:ascii="Times New Roman" w:hAnsi="Times New Roman" w:eastAsia="Times New Roman" w:cs="B Zar"/>
          <w:sz w:val="22"/>
          <w:szCs w:val="22"/>
          <w:rtl/>
        </w:rPr>
        <w:t xml:space="preserve">مانده دفاتر ۶۴۰ بدهکار و مانده صورت‌حساب بانک ۶۶۷ بستانکار (به نفع شرکت) است. وجه بین‌راهی ۵۰؛ چک‌های معوق ۱۲۰؛ چک پرداختی ۱۰۲ مبلغ واقعی ۷۵ است ولی ۵۷ بستانکار بانک ثبت شده؛ کارمزد ۲ و چک مشتری برگشتی ۸ که شرکت خبر ندارد؛ بانک به اشتباه ۱۵ بابت قسط وام شرکتی دیگر از حساب شرکت کسر کرده است.</w:t>
      </w:r>
    </w:p>
    <w:p>
      <w:pPr>
        <w:bidi/>
        <w:spacing w:before="0" w:after="70" w:line="276" w:lineRule="auto"/>
        <w:ind w:left="500" w:hanging="0"/>
        <w:jc w:val="both"/>
      </w:pPr>
      <w:r>
        <w:rPr>
          <w:rFonts w:ascii="Times New Roman" w:hAnsi="Times New Roman" w:eastAsia="Times New Roman" w:cs="B Zar"/>
          <w:b/>
          <w:bCs/>
          <w:sz w:val="22"/>
          <w:szCs w:val="22"/>
          <w:rtl/>
        </w:rPr>
        <w:t xml:space="preserve">مطلوب است:</w:t>
      </w:r>
      <w:r>
        <w:rPr>
          <w:rFonts w:ascii="Times New Roman" w:hAnsi="Times New Roman" w:eastAsia="Times New Roman" w:cs="B Zar"/>
          <w:sz w:val="22"/>
          <w:szCs w:val="22"/>
          <w:rtl/>
        </w:rPr>
        <w:t xml:space="preserve"> صورت مغایرت به روش مانده واقعی و ثبت‌های اصلاحی.</w:t>
      </w:r>
    </w:p>
    <w:p>
      <w:pPr>
        <w:bidi/>
        <w:spacing w:before="0" w:after="90" w:line="276" w:lineRule="auto"/>
        <w:ind w:left="500" w:hanging="500"/>
        <w:jc w:val="both"/>
      </w:pPr>
      <w:r>
        <w:rPr>
          <w:rFonts w:ascii="Times New Roman" w:hAnsi="Times New Roman" w:eastAsia="Times New Roman" w:cs="B Zar"/>
          <w:sz w:val="22"/>
          <w:szCs w:val="22"/>
          <w:rtl/>
        </w:rPr>
        <w:t xml:space="preserve">۱۷. </w:t>
      </w:r>
      <w:r>
        <w:rPr>
          <w:rFonts w:ascii="Times New Roman" w:hAnsi="Times New Roman" w:eastAsia="Times New Roman" w:cs="B Zar"/>
          <w:b/>
          <w:bCs/>
          <w:sz w:val="22"/>
          <w:szCs w:val="22"/>
          <w:rtl/>
        </w:rPr>
        <w:t xml:space="preserve">(متوسط)</w:t>
      </w:r>
      <w:r>
        <w:rPr>
          <w:rFonts w:ascii="Times New Roman" w:hAnsi="Times New Roman" w:eastAsia="Times New Roman" w:cs="B Zar"/>
          <w:sz w:val="22"/>
          <w:szCs w:val="22"/>
          <w:rtl/>
        </w:rPr>
        <w:t xml:space="preserve"> شرکت «دلتا‌ماشین» در ۲۰ مهر ۱۴۰۵ مانده دفاتر را ۲۵۰ میلیون ریال و مانده صورت‌حساب بانک را ۴۹۲ میلیون ریال به نفع شرکت می‌یابد.</w:t>
      </w:r>
    </w:p>
    <w:p>
      <w:pPr>
        <w:bidi/>
        <w:spacing w:before="0" w:after="70" w:line="276" w:lineRule="auto"/>
        <w:ind w:left="500" w:hanging="0"/>
        <w:jc w:val="both"/>
      </w:pPr>
      <w:r>
        <w:rPr>
          <w:rFonts w:ascii="Times New Roman" w:hAnsi="Times New Roman" w:eastAsia="Times New Roman" w:cs="B Zar"/>
          <w:sz w:val="22"/>
          <w:szCs w:val="22"/>
          <w:rtl/>
        </w:rPr>
        <w:t xml:space="preserve">اقلام: چک‌های معوق ۸۰؛ وجه بین‌راهی ۵۰؛ واریز مستقیم مشتری ثبت‌نشده ۴۰؛ چکی به مبلغ ۱۸ به اشتباه ۱۸۰ ثبت شده؛ در ماه قبل چکی ۱۰ میلیونی با دستکاری سند ۲۰ ثبت شده است.</w:t>
      </w:r>
    </w:p>
    <w:p>
      <w:pPr>
        <w:bidi/>
        <w:spacing w:before="0" w:after="70" w:line="276" w:lineRule="auto"/>
        <w:ind w:left="500" w:hanging="0"/>
        <w:jc w:val="both"/>
      </w:pPr>
      <w:r>
        <w:rPr>
          <w:rFonts w:ascii="Times New Roman" w:hAnsi="Times New Roman" w:eastAsia="Times New Roman" w:cs="B Zar"/>
          <w:b/>
          <w:bCs/>
          <w:sz w:val="22"/>
          <w:szCs w:val="22"/>
          <w:rtl/>
        </w:rPr>
        <w:t xml:space="preserve">مطلوب است:</w:t>
      </w:r>
      <w:r>
        <w:rPr>
          <w:rFonts w:ascii="Times New Roman" w:hAnsi="Times New Roman" w:eastAsia="Times New Roman" w:cs="B Zar"/>
          <w:sz w:val="22"/>
          <w:szCs w:val="22"/>
          <w:rtl/>
        </w:rPr>
        <w:t xml:space="preserve"> الف) مانده واقعی از دو سمت؛ ب) خالص تعدیلات دفاتر؛ پ) ثبت‌ها؛ ت) گزارش ضعف کنترلی.</w:t>
      </w:r>
    </w:p>
    <w:p>
      <w:pPr>
        <w:bidi/>
        <w:spacing w:before="0" w:after="90" w:line="276" w:lineRule="auto"/>
        <w:ind w:left="500" w:hanging="500"/>
        <w:jc w:val="both"/>
      </w:pPr>
      <w:r>
        <w:rPr>
          <w:rFonts w:ascii="Times New Roman" w:hAnsi="Times New Roman" w:eastAsia="Times New Roman" w:cs="B Zar"/>
          <w:sz w:val="22"/>
          <w:szCs w:val="22"/>
          <w:rtl/>
        </w:rPr>
        <w:t xml:space="preserve">۱۸. </w:t>
      </w:r>
      <w:r>
        <w:rPr>
          <w:rFonts w:ascii="Times New Roman" w:hAnsi="Times New Roman" w:eastAsia="Times New Roman" w:cs="B Zar"/>
          <w:b/>
          <w:bCs/>
          <w:sz w:val="22"/>
          <w:szCs w:val="22"/>
          <w:rtl/>
        </w:rPr>
        <w:t xml:space="preserve">(متوسط)</w:t>
      </w:r>
      <w:r>
        <w:rPr>
          <w:rFonts w:ascii="Times New Roman" w:hAnsi="Times New Roman" w:eastAsia="Times New Roman" w:cs="B Zar"/>
          <w:sz w:val="22"/>
          <w:szCs w:val="22"/>
          <w:rtl/>
        </w:rPr>
        <w:t xml:space="preserve"> شرکت «اپسیلون‌پلیمر» در سال ۱۴۰۵ سود خالص ۷۰۰ میلیون ریال گزارش کرده است.</w:t>
      </w:r>
    </w:p>
    <w:p>
      <w:pPr>
        <w:bidi/>
        <w:spacing w:before="0" w:after="70" w:line="276" w:lineRule="auto"/>
        <w:ind w:left="500" w:hanging="0"/>
        <w:jc w:val="both"/>
      </w:pPr>
      <w:r>
        <w:rPr>
          <w:rFonts w:ascii="Times New Roman" w:hAnsi="Times New Roman" w:eastAsia="Times New Roman" w:cs="B Zar"/>
          <w:sz w:val="22"/>
          <w:szCs w:val="22"/>
          <w:rtl/>
        </w:rPr>
        <w:t xml:space="preserve">استهلاک ۱۳۰؛ زیان فروش زمینی با ارزش دفتری ۲۰۰ به مبلغ ۴۰؛ کاهش حساب‌های دریافتنی عملیاتی ۵۰؛ افزایش موجودی کالا ۱۲۰؛ افزایش سود سهام پرداختنی ۲۰؛ زیان تسعیر تحقق‌نیافته بدهی ارزی بلندمدت ۱۰.</w:t>
      </w:r>
    </w:p>
    <w:p>
      <w:pPr>
        <w:bidi/>
        <w:spacing w:before="0" w:after="70" w:line="276" w:lineRule="auto"/>
        <w:ind w:left="500" w:hanging="0"/>
        <w:jc w:val="both"/>
      </w:pPr>
      <w:r>
        <w:rPr>
          <w:rFonts w:ascii="Times New Roman" w:hAnsi="Times New Roman" w:eastAsia="Times New Roman" w:cs="B Zar"/>
          <w:b/>
          <w:bCs/>
          <w:sz w:val="22"/>
          <w:szCs w:val="22"/>
          <w:rtl/>
        </w:rPr>
        <w:t xml:space="preserve">مطلوب است:</w:t>
      </w:r>
      <w:r>
        <w:rPr>
          <w:rFonts w:ascii="Times New Roman" w:hAnsi="Times New Roman" w:eastAsia="Times New Roman" w:cs="B Zar"/>
          <w:sz w:val="22"/>
          <w:szCs w:val="22"/>
          <w:rtl/>
        </w:rPr>
        <w:t xml:space="preserve"> الف) جریان نقد عملیاتی به روش غیرمستقیم؛ ب) وجه نقد دریافتی از فروش زمین.</w:t>
      </w:r>
    </w:p>
    <w:p>
      <w:pPr>
        <w:bidi/>
        <w:spacing w:before="0" w:after="90" w:line="276" w:lineRule="auto"/>
        <w:ind w:left="500" w:hanging="500"/>
        <w:jc w:val="both"/>
      </w:pPr>
      <w:r>
        <w:rPr>
          <w:rFonts w:ascii="Times New Roman" w:hAnsi="Times New Roman" w:eastAsia="Times New Roman" w:cs="B Zar"/>
          <w:sz w:val="22"/>
          <w:szCs w:val="22"/>
          <w:rtl/>
        </w:rPr>
        <w:t xml:space="preserve">۱۹. </w:t>
      </w:r>
      <w:r>
        <w:rPr>
          <w:rFonts w:ascii="Times New Roman" w:hAnsi="Times New Roman" w:eastAsia="Times New Roman" w:cs="B Zar"/>
          <w:b/>
          <w:bCs/>
          <w:sz w:val="22"/>
          <w:szCs w:val="22"/>
          <w:rtl/>
        </w:rPr>
        <w:t xml:space="preserve">(متوسط)</w:t>
      </w:r>
      <w:r>
        <w:rPr>
          <w:rFonts w:ascii="Times New Roman" w:hAnsi="Times New Roman" w:eastAsia="Times New Roman" w:cs="B Zar"/>
          <w:sz w:val="22"/>
          <w:szCs w:val="22"/>
          <w:rtl/>
        </w:rPr>
        <w:t xml:space="preserve"> شرکت «زتا‌نیرو» در سال ۱۴۰۵ سود خالص ۱٬۵۰۰ میلیون ریال داشته است.</w:t>
      </w:r>
    </w:p>
    <w:p>
      <w:pPr>
        <w:bidi/>
        <w:spacing w:before="0" w:after="70" w:line="276" w:lineRule="auto"/>
        <w:ind w:left="500" w:hanging="0"/>
        <w:jc w:val="both"/>
      </w:pPr>
      <w:r>
        <w:rPr>
          <w:rFonts w:ascii="Times New Roman" w:hAnsi="Times New Roman" w:eastAsia="Times New Roman" w:cs="B Zar"/>
          <w:sz w:val="22"/>
          <w:szCs w:val="22"/>
          <w:rtl/>
        </w:rPr>
        <w:t xml:space="preserve">استهلاک ۲۰۰؛ سود فروش تجهیزات ۸۰ (فروش نقدی به ۳۲۰)؛ افزایش حساب‌های پرداختنی عملیاتی ۷۰؛ کاهش مالیات پرداختنی ۵۰؛ ساختمانی به ارزش ۹۰۰ در برابر صدور اوراق مشارکت بلندمدت تحصیل شد.</w:t>
      </w:r>
    </w:p>
    <w:p>
      <w:pPr>
        <w:bidi/>
        <w:spacing w:before="0" w:after="70" w:line="276" w:lineRule="auto"/>
        <w:ind w:left="500" w:hanging="0"/>
        <w:jc w:val="both"/>
      </w:pPr>
      <w:r>
        <w:rPr>
          <w:rFonts w:ascii="Times New Roman" w:hAnsi="Times New Roman" w:eastAsia="Times New Roman" w:cs="B Zar"/>
          <w:b/>
          <w:bCs/>
          <w:sz w:val="22"/>
          <w:szCs w:val="22"/>
          <w:rtl/>
        </w:rPr>
        <w:t xml:space="preserve">مطلوب است:</w:t>
      </w:r>
      <w:r>
        <w:rPr>
          <w:rFonts w:ascii="Times New Roman" w:hAnsi="Times New Roman" w:eastAsia="Times New Roman" w:cs="B Zar"/>
          <w:sz w:val="22"/>
          <w:szCs w:val="22"/>
          <w:rtl/>
        </w:rPr>
        <w:t xml:space="preserve"> الف) جریان نقد عملیاتی؛ ب) جریان سرمایه‌گذاری؛ پ) نحوه گزارش ساختمان.</w:t>
      </w:r>
    </w:p>
    <w:p>
      <w:pPr>
        <w:bidi/>
        <w:spacing w:before="0" w:after="90" w:line="276" w:lineRule="auto"/>
        <w:ind w:left="500" w:hanging="500"/>
        <w:jc w:val="both"/>
      </w:pPr>
      <w:r>
        <w:rPr>
          <w:rFonts w:ascii="Times New Roman" w:hAnsi="Times New Roman" w:eastAsia="Times New Roman" w:cs="B Zar"/>
          <w:sz w:val="22"/>
          <w:szCs w:val="22"/>
          <w:rtl/>
        </w:rPr>
        <w:t xml:space="preserve">۲۰. </w:t>
      </w:r>
      <w:r>
        <w:rPr>
          <w:rFonts w:ascii="Times New Roman" w:hAnsi="Times New Roman" w:eastAsia="Times New Roman" w:cs="B Zar"/>
          <w:b/>
          <w:bCs/>
          <w:sz w:val="22"/>
          <w:szCs w:val="22"/>
          <w:rtl/>
        </w:rPr>
        <w:t xml:space="preserve">(متوسط)</w:t>
      </w:r>
      <w:r>
        <w:rPr>
          <w:rFonts w:ascii="Times New Roman" w:hAnsi="Times New Roman" w:eastAsia="Times New Roman" w:cs="B Zar"/>
          <w:sz w:val="22"/>
          <w:szCs w:val="22"/>
          <w:rtl/>
        </w:rPr>
        <w:t xml:space="preserve"> شرکت «تتا‌غذا» در سال ۱۴۰۵ فروش اعتباری ۱٬۲۰۰ و بهای تمام‌شده کالای فروش‌رفته ۷۰۰ میلیون ریال و هزینه حقوق ۱۵۰ میلیون ریال دارد.</w:t>
      </w:r>
    </w:p>
    <w:p>
      <w:pPr>
        <w:bidi/>
        <w:spacing w:before="0" w:after="70" w:line="276" w:lineRule="auto"/>
        <w:ind w:left="500" w:hanging="0"/>
        <w:jc w:val="both"/>
      </w:pPr>
      <w:r>
        <w:rPr>
          <w:rFonts w:ascii="Times New Roman" w:hAnsi="Times New Roman" w:eastAsia="Times New Roman" w:cs="B Zar"/>
          <w:sz w:val="22"/>
          <w:szCs w:val="22"/>
          <w:rtl/>
        </w:rPr>
        <w:t xml:space="preserve">افزایش حساب‌های دریافتنی ۲۰۰؛ کاهش موجودی کالا ۸۰؛ افزایش حساب‌های پرداختنی ۴۰؛ افزایش حقوق پرداختنی ۱۰.</w:t>
      </w:r>
    </w:p>
    <w:p>
      <w:pPr>
        <w:bidi/>
        <w:spacing w:before="0" w:after="70" w:line="276" w:lineRule="auto"/>
        <w:ind w:left="500" w:hanging="0"/>
        <w:jc w:val="both"/>
      </w:pPr>
      <w:r>
        <w:rPr>
          <w:rFonts w:ascii="Times New Roman" w:hAnsi="Times New Roman" w:eastAsia="Times New Roman" w:cs="B Zar"/>
          <w:b/>
          <w:bCs/>
          <w:sz w:val="22"/>
          <w:szCs w:val="22"/>
          <w:rtl/>
        </w:rPr>
        <w:t xml:space="preserve">مطلوب است:</w:t>
      </w:r>
      <w:r>
        <w:rPr>
          <w:rFonts w:ascii="Times New Roman" w:hAnsi="Times New Roman" w:eastAsia="Times New Roman" w:cs="B Zar"/>
          <w:sz w:val="22"/>
          <w:szCs w:val="22"/>
          <w:rtl/>
        </w:rPr>
        <w:t xml:space="preserve"> دریافت از مشتریان، پرداخت به تأمین‌کنندگان، پرداخت حقوق و خالص جریان این سه قلم به روش مستقیم.</w:t>
      </w:r>
    </w:p>
    <w:p>
      <w:pPr>
        <w:bidi/>
        <w:spacing w:before="0" w:after="90" w:line="276" w:lineRule="auto"/>
        <w:ind w:left="500" w:hanging="500"/>
        <w:jc w:val="both"/>
      </w:pPr>
      <w:r>
        <w:rPr>
          <w:rFonts w:ascii="Times New Roman" w:hAnsi="Times New Roman" w:eastAsia="Times New Roman" w:cs="B Zar"/>
          <w:sz w:val="22"/>
          <w:szCs w:val="22"/>
          <w:rtl/>
        </w:rPr>
        <w:t xml:space="preserve">۲۱. </w:t>
      </w:r>
      <w:r>
        <w:rPr>
          <w:rFonts w:ascii="Times New Roman" w:hAnsi="Times New Roman" w:eastAsia="Times New Roman" w:cs="B Zar"/>
          <w:b/>
          <w:bCs/>
          <w:sz w:val="22"/>
          <w:szCs w:val="22"/>
          <w:rtl/>
        </w:rPr>
        <w:t xml:space="preserve">(متوسط)</w:t>
      </w:r>
      <w:r>
        <w:rPr>
          <w:rFonts w:ascii="Times New Roman" w:hAnsi="Times New Roman" w:eastAsia="Times New Roman" w:cs="B Zar"/>
          <w:sz w:val="22"/>
          <w:szCs w:val="22"/>
          <w:rtl/>
        </w:rPr>
        <w:t xml:space="preserve"> شرکت «لامبدا‌فولاد» در سال ۱۴۰۵ رویدادهای نقدی زیر را داشته است (میلیون ریال): پرداخت سود سهام ۱۰۰؛ افزایش سرمایه نقدی ۳۰۰؛ وام بلندمدت دریافتی ۵۰۰؛ بازپرداخت اصل وام ۲۰۰؛ دریافت سود سهام ۵۰؛ پرداخت بهره ۴۰؛ خرید اوراق قرضه دوساله ۱۵۰.</w:t>
      </w:r>
    </w:p>
    <w:p>
      <w:pPr>
        <w:bidi/>
        <w:spacing w:before="0" w:after="70" w:line="276" w:lineRule="auto"/>
        <w:ind w:left="500" w:hanging="0"/>
        <w:jc w:val="both"/>
      </w:pPr>
      <w:r>
        <w:rPr>
          <w:rFonts w:ascii="Times New Roman" w:hAnsi="Times New Roman" w:eastAsia="Times New Roman" w:cs="B Zar"/>
          <w:b/>
          <w:bCs/>
          <w:sz w:val="22"/>
          <w:szCs w:val="22"/>
          <w:rtl/>
        </w:rPr>
        <w:t xml:space="preserve">مطلوب است:</w:t>
      </w:r>
      <w:r>
        <w:rPr>
          <w:rFonts w:ascii="Times New Roman" w:hAnsi="Times New Roman" w:eastAsia="Times New Roman" w:cs="B Zar"/>
          <w:sz w:val="22"/>
          <w:szCs w:val="22"/>
          <w:rtl/>
        </w:rPr>
        <w:t xml:space="preserve"> جریان تأمین مالی و جریان سرمایه‌گذاری، با طبقه‌بندی طبق استاندارد حسابداری ۲ (بندهای ۲۹ تا ۳۱).</w:t>
      </w:r>
    </w:p>
    <w:p>
      <w:pPr>
        <w:bidi/>
        <w:spacing w:before="0" w:after="90" w:line="276" w:lineRule="auto"/>
        <w:ind w:left="500" w:hanging="500"/>
        <w:jc w:val="both"/>
      </w:pPr>
      <w:r>
        <w:rPr>
          <w:rFonts w:ascii="Times New Roman" w:hAnsi="Times New Roman" w:eastAsia="Times New Roman" w:cs="B Zar"/>
          <w:sz w:val="22"/>
          <w:szCs w:val="22"/>
          <w:rtl/>
        </w:rPr>
        <w:t xml:space="preserve">۲۲. </w:t>
      </w:r>
      <w:r>
        <w:rPr>
          <w:rFonts w:ascii="Times New Roman" w:hAnsi="Times New Roman" w:eastAsia="Times New Roman" w:cs="B Zar"/>
          <w:b/>
          <w:bCs/>
          <w:sz w:val="22"/>
          <w:szCs w:val="22"/>
          <w:rtl/>
        </w:rPr>
        <w:t xml:space="preserve">(سخت)</w:t>
      </w:r>
      <w:r>
        <w:rPr>
          <w:rFonts w:ascii="Times New Roman" w:hAnsi="Times New Roman" w:eastAsia="Times New Roman" w:cs="B Zar"/>
          <w:sz w:val="22"/>
          <w:szCs w:val="22"/>
          <w:rtl/>
        </w:rPr>
        <w:t xml:space="preserve"> شرکت «کاپا‌خودرو» در پایان ۱۴۰۵ مانده نقد واقعی ۲٬۰۰۰ میلیون ریال دارد. سود خالص ۱٬۰۰۰؛ استهلاک ۱۵۰؛ افزایش حساب‌های پرداختنی ۷۰؛ کاهش حساب‌های دریافتنی ۸۰؛ زیان غیرنقدی فروش دارایی ثابت ۳۰؛ خرید تجهیزات نقدی ۶۰۰؛ صدور سهام نقدی ۴۰۰؛ و چکی معوق به مبلغ ۲۵۰.</w:t>
      </w:r>
    </w:p>
    <w:p>
      <w:pPr>
        <w:bidi/>
        <w:spacing w:before="0" w:after="70" w:line="276" w:lineRule="auto"/>
        <w:ind w:left="500" w:hanging="0"/>
        <w:jc w:val="both"/>
      </w:pPr>
      <w:r>
        <w:rPr>
          <w:rFonts w:ascii="Times New Roman" w:hAnsi="Times New Roman" w:eastAsia="Times New Roman" w:cs="B Zar"/>
          <w:b/>
          <w:bCs/>
          <w:sz w:val="22"/>
          <w:szCs w:val="22"/>
          <w:rtl/>
        </w:rPr>
        <w:t xml:space="preserve">مطلوب است:</w:t>
      </w:r>
      <w:r>
        <w:rPr>
          <w:rFonts w:ascii="Times New Roman" w:hAnsi="Times New Roman" w:eastAsia="Times New Roman" w:cs="B Zar"/>
          <w:sz w:val="22"/>
          <w:szCs w:val="22"/>
          <w:rtl/>
        </w:rPr>
        <w:t xml:space="preserve"> الف) جریان نقد عملیاتی؛ ب) مانده نقد ابتدای سال؛ پ) نقش چک معوق.</w:t>
      </w:r>
    </w:p>
    <w:p>
      <w:pPr>
        <w:bidi/>
        <w:spacing w:before="0" w:after="90" w:line="276" w:lineRule="auto"/>
        <w:ind w:left="500" w:hanging="500"/>
        <w:jc w:val="both"/>
      </w:pPr>
      <w:r>
        <w:rPr>
          <w:rFonts w:ascii="Times New Roman" w:hAnsi="Times New Roman" w:eastAsia="Times New Roman" w:cs="B Zar"/>
          <w:sz w:val="22"/>
          <w:szCs w:val="22"/>
          <w:rtl/>
        </w:rPr>
        <w:t xml:space="preserve">۲۳. </w:t>
      </w:r>
      <w:r>
        <w:rPr>
          <w:rFonts w:ascii="Times New Roman" w:hAnsi="Times New Roman" w:eastAsia="Times New Roman" w:cs="B Zar"/>
          <w:b/>
          <w:bCs/>
          <w:sz w:val="22"/>
          <w:szCs w:val="22"/>
          <w:rtl/>
        </w:rPr>
        <w:t xml:space="preserve">(سخت)</w:t>
      </w:r>
      <w:r>
        <w:rPr>
          <w:rFonts w:ascii="Times New Roman" w:hAnsi="Times New Roman" w:eastAsia="Times New Roman" w:cs="B Zar"/>
          <w:sz w:val="22"/>
          <w:szCs w:val="22"/>
          <w:rtl/>
        </w:rPr>
        <w:t xml:space="preserve"> شرکت «رو‌ساز» در ۲۹ اسفند ۱۴۰۵ مانده دفتری صندوق ۴۰ و مانده دفتری تنخواه ثابت ۵۰ میلیون ریال دارد.</w:t>
      </w:r>
    </w:p>
    <w:p>
      <w:pPr>
        <w:bidi/>
        <w:spacing w:before="0" w:after="70" w:line="276" w:lineRule="auto"/>
        <w:ind w:left="500" w:hanging="0"/>
        <w:jc w:val="both"/>
      </w:pPr>
      <w:r>
        <w:rPr>
          <w:rFonts w:ascii="Times New Roman" w:hAnsi="Times New Roman" w:eastAsia="Times New Roman" w:cs="B Zar"/>
          <w:sz w:val="22"/>
          <w:szCs w:val="22"/>
          <w:rtl/>
        </w:rPr>
        <w:t xml:space="preserve">شمارش صندوق ۴۸ را نشان می‌دهد؛ تنخواه‌دار ۳۰ هزینه کرده که ترمیم نشده؛ پرداخت اجاره ۱۰ که از بانک انجام شده به‌اشتباه از صندوق ثبت شده است.</w:t>
      </w:r>
    </w:p>
    <w:p>
      <w:pPr>
        <w:bidi/>
        <w:spacing w:before="0" w:after="70" w:line="276" w:lineRule="auto"/>
        <w:ind w:left="500" w:hanging="0"/>
        <w:jc w:val="both"/>
      </w:pPr>
      <w:r>
        <w:rPr>
          <w:rFonts w:ascii="Times New Roman" w:hAnsi="Times New Roman" w:eastAsia="Times New Roman" w:cs="B Zar"/>
          <w:b/>
          <w:bCs/>
          <w:sz w:val="22"/>
          <w:szCs w:val="22"/>
          <w:rtl/>
        </w:rPr>
        <w:t xml:space="preserve">مطلوب است:</w:t>
      </w:r>
      <w:r>
        <w:rPr>
          <w:rFonts w:ascii="Times New Roman" w:hAnsi="Times New Roman" w:eastAsia="Times New Roman" w:cs="B Zar"/>
          <w:sz w:val="22"/>
          <w:szCs w:val="22"/>
          <w:rtl/>
        </w:rPr>
        <w:t xml:space="preserve"> ثبت اصلاح اجاره، ثبت کسری صندوق و ترمیم تنخواه، و مانده‌های واقعی.</w:t>
      </w:r>
    </w:p>
    <w:p>
      <w:pPr>
        <w:bidi/>
        <w:spacing w:before="0" w:after="90" w:line="276" w:lineRule="auto"/>
        <w:ind w:left="500" w:hanging="500"/>
        <w:jc w:val="both"/>
      </w:pPr>
      <w:r>
        <w:rPr>
          <w:rFonts w:ascii="Times New Roman" w:hAnsi="Times New Roman" w:eastAsia="Times New Roman" w:cs="B Zar"/>
          <w:sz w:val="22"/>
          <w:szCs w:val="22"/>
          <w:rtl/>
        </w:rPr>
        <w:t xml:space="preserve">۲۴. </w:t>
      </w:r>
      <w:r>
        <w:rPr>
          <w:rFonts w:ascii="Times New Roman" w:hAnsi="Times New Roman" w:eastAsia="Times New Roman" w:cs="B Zar"/>
          <w:b/>
          <w:bCs/>
          <w:sz w:val="22"/>
          <w:szCs w:val="22"/>
          <w:rtl/>
        </w:rPr>
        <w:t xml:space="preserve">(سخت)</w:t>
      </w:r>
      <w:r>
        <w:rPr>
          <w:rFonts w:ascii="Times New Roman" w:hAnsi="Times New Roman" w:eastAsia="Times New Roman" w:cs="B Zar"/>
          <w:sz w:val="22"/>
          <w:szCs w:val="22"/>
          <w:rtl/>
        </w:rPr>
        <w:t xml:space="preserve"> شرکت «الف‌ماشین» در ۱۴۰۵ سود خالص ۱٬۵۰۰؛ استهلاک ۳۰۰؛ کاهش حساب‌های دریافتنی ۱۵۰؛ افزایش موجودی ۱۰۰؛ افزایش حساب‌های پرداختنی ۲۰۰؛ سود فروش دارایی ثابت ۵۰ (فروش نقدی به ۲۵۰)؛ درآمد بهره ۸۰ (در سود لحاظ و نقداً دریافت شده)؛ بازخرید سهام خزانه ۴۰۰؛ خرید تجهیزات ۱٬۲۰۰؛ وام بلندمدت ۸۰۰؛ سود سهام پرداختی ۳۵۰ میلیون ریال داشته است.</w:t>
      </w:r>
    </w:p>
    <w:p>
      <w:pPr>
        <w:bidi/>
        <w:spacing w:before="0" w:after="70" w:line="276" w:lineRule="auto"/>
        <w:ind w:left="500" w:hanging="0"/>
        <w:jc w:val="both"/>
      </w:pPr>
      <w:r>
        <w:rPr>
          <w:rFonts w:ascii="Times New Roman" w:hAnsi="Times New Roman" w:eastAsia="Times New Roman" w:cs="B Zar"/>
          <w:b/>
          <w:bCs/>
          <w:sz w:val="22"/>
          <w:szCs w:val="22"/>
          <w:rtl/>
        </w:rPr>
        <w:t xml:space="preserve">مطلوب است:</w:t>
      </w:r>
      <w:r>
        <w:rPr>
          <w:rFonts w:ascii="Times New Roman" w:hAnsi="Times New Roman" w:eastAsia="Times New Roman" w:cs="B Zar"/>
          <w:sz w:val="22"/>
          <w:szCs w:val="22"/>
          <w:rtl/>
        </w:rPr>
        <w:t xml:space="preserve"> جریان‌های عملیاتی، سرمایه‌گذاری، تأمین مالی و تغییر خالص نقد (بهره دریافتی را مطابق استاندارد حسابداری ۲، بندهای ۲۹ تا ۳۱، در سرمایه‌گذاری بیاورید).</w:t>
      </w:r>
    </w:p>
    <w:p>
      <w:pPr>
        <w:bidi/>
        <w:spacing w:before="0" w:after="90" w:line="276" w:lineRule="auto"/>
        <w:ind w:left="500" w:hanging="500"/>
        <w:jc w:val="both"/>
      </w:pPr>
      <w:r>
        <w:rPr>
          <w:rFonts w:ascii="Times New Roman" w:hAnsi="Times New Roman" w:eastAsia="Times New Roman" w:cs="B Zar"/>
          <w:sz w:val="22"/>
          <w:szCs w:val="22"/>
          <w:rtl/>
        </w:rPr>
        <w:t xml:space="preserve">۲۵. </w:t>
      </w:r>
      <w:r>
        <w:rPr>
          <w:rFonts w:ascii="Times New Roman" w:hAnsi="Times New Roman" w:eastAsia="Times New Roman" w:cs="B Zar"/>
          <w:b/>
          <w:bCs/>
          <w:sz w:val="22"/>
          <w:szCs w:val="22"/>
          <w:rtl/>
        </w:rPr>
        <w:t xml:space="preserve">(سخت)</w:t>
      </w:r>
      <w:r>
        <w:rPr>
          <w:rFonts w:ascii="Times New Roman" w:hAnsi="Times New Roman" w:eastAsia="Times New Roman" w:cs="B Zar"/>
          <w:sz w:val="22"/>
          <w:szCs w:val="22"/>
          <w:rtl/>
        </w:rPr>
        <w:t xml:space="preserve"> شرکت «ب‌نیرو» فروش خالص ۵٬۰۰۰ و بهای تمام‌شده ۳٬۰۰۰ دارد. حساب‌های دریافتنی ۲۰۰ کاهش، موجودی ۱۰۰ افزایش، حساب‌های پرداختنی ۵۰ افزایش، هزینه حقوق ۸۰۰ و حقوق پرداختنی ۴۰ افزایش یافته است (میلیون ریال).</w:t>
      </w:r>
    </w:p>
    <w:p>
      <w:pPr>
        <w:bidi/>
        <w:spacing w:before="0" w:after="70" w:line="276" w:lineRule="auto"/>
        <w:ind w:left="500" w:hanging="0"/>
        <w:jc w:val="both"/>
      </w:pPr>
      <w:r>
        <w:rPr>
          <w:rFonts w:ascii="Times New Roman" w:hAnsi="Times New Roman" w:eastAsia="Times New Roman" w:cs="B Zar"/>
          <w:b/>
          <w:bCs/>
          <w:sz w:val="22"/>
          <w:szCs w:val="22"/>
          <w:rtl/>
        </w:rPr>
        <w:t xml:space="preserve">مطلوب است:</w:t>
      </w:r>
      <w:r>
        <w:rPr>
          <w:rFonts w:ascii="Times New Roman" w:hAnsi="Times New Roman" w:eastAsia="Times New Roman" w:cs="B Zar"/>
          <w:sz w:val="22"/>
          <w:szCs w:val="22"/>
          <w:rtl/>
        </w:rPr>
        <w:t xml:space="preserve"> دریافت از مشتریان، پرداخت به عرضه‌کنندگان، پرداخت به کارکنان و خالص جریان عملیاتی به روش مستقیم.</w:t>
      </w:r>
    </w:p>
    <w:p>
      <w:pPr>
        <w:bidi/>
        <w:spacing w:before="0" w:after="90" w:line="276" w:lineRule="auto"/>
        <w:ind w:left="500" w:hanging="500"/>
        <w:jc w:val="both"/>
      </w:pPr>
      <w:r>
        <w:rPr>
          <w:rFonts w:ascii="Times New Roman" w:hAnsi="Times New Roman" w:eastAsia="Times New Roman" w:cs="B Zar"/>
          <w:sz w:val="22"/>
          <w:szCs w:val="22"/>
          <w:rtl/>
        </w:rPr>
        <w:t xml:space="preserve">۲۶. </w:t>
      </w:r>
      <w:r>
        <w:rPr>
          <w:rFonts w:ascii="Times New Roman" w:hAnsi="Times New Roman" w:eastAsia="Times New Roman" w:cs="B Zar"/>
          <w:b/>
          <w:bCs/>
          <w:sz w:val="22"/>
          <w:szCs w:val="22"/>
          <w:rtl/>
        </w:rPr>
        <w:t xml:space="preserve">(سخت)</w:t>
      </w:r>
      <w:r>
        <w:rPr>
          <w:rFonts w:ascii="Times New Roman" w:hAnsi="Times New Roman" w:eastAsia="Times New Roman" w:cs="B Zar"/>
          <w:sz w:val="22"/>
          <w:szCs w:val="22"/>
          <w:rtl/>
        </w:rPr>
        <w:t xml:space="preserve"> مانده تسهیلات بلندمدت شرکت «ج‌گستر» از ۱٬۰۰۰ میلیون ریال در ابتدا به ۱٬۲۰۰ در پایان دوره رسیده است: دریافت نقدی ۶۰۰؛ بازپرداخت نقدی ۴۵۰؛ افزایش ناشی از نرخ ارز ۱۲۰؛ تبدیل ۷۰ به سهام عادی.</w:t>
      </w:r>
    </w:p>
    <w:p>
      <w:pPr>
        <w:bidi/>
        <w:spacing w:before="0" w:after="70" w:line="276" w:lineRule="auto"/>
        <w:ind w:left="500" w:hanging="0"/>
        <w:jc w:val="both"/>
      </w:pPr>
      <w:r>
        <w:rPr>
          <w:rFonts w:ascii="Times New Roman" w:hAnsi="Times New Roman" w:eastAsia="Times New Roman" w:cs="B Zar"/>
          <w:b/>
          <w:bCs/>
          <w:sz w:val="22"/>
          <w:szCs w:val="22"/>
          <w:rtl/>
        </w:rPr>
        <w:t xml:space="preserve">مطلوب است:</w:t>
      </w:r>
      <w:r>
        <w:rPr>
          <w:rFonts w:ascii="Times New Roman" w:hAnsi="Times New Roman" w:eastAsia="Times New Roman" w:cs="B Zar"/>
          <w:sz w:val="22"/>
          <w:szCs w:val="22"/>
          <w:rtl/>
        </w:rPr>
        <w:t xml:space="preserve"> صورت تطبیق بدهی‌های ناشی از تأمین مالی (استاندارد حسابداری ۲، بندهای ۴۴ و ۴۵) و خالص تغییرات غیرنقدی.</w:t>
      </w:r>
    </w:p>
    <w:p>
      <w:pPr>
        <w:keepNext/>
        <w:keepLines/>
        <w:bidi/>
        <w:spacing w:before="200" w:after="60"/>
        <w:jc w:val="left"/>
        <w:outlineLvl w:val="2"/>
      </w:pPr>
      <w:bookmarkStart w:id="68" w:name="_TocH68"/>
      <w:r>
        <w:rPr>
          <w:rFonts w:ascii="Times New Roman" w:hAnsi="Times New Roman" w:eastAsia="Times New Roman" w:cs="B Zar"/>
          <w:b/>
          <w:bCs/>
          <w:color w:val="833C0B"/>
          <w:sz w:val="24"/>
          <w:szCs w:val="24"/>
          <w:rtl/>
        </w:rPr>
        <w:t xml:space="preserve">د) تمرین موردی</w:t>
      </w:r>
      <w:bookmarkEnd w:id="68"/>
    </w:p>
    <w:p>
      <w:pPr>
        <w:bidi/>
        <w:spacing w:before="0" w:after="90" w:line="276" w:lineRule="auto"/>
        <w:ind w:left="500" w:hanging="500"/>
        <w:jc w:val="both"/>
      </w:pPr>
      <w:r>
        <w:rPr>
          <w:rFonts w:ascii="Times New Roman" w:hAnsi="Times New Roman" w:eastAsia="Times New Roman" w:cs="B Zar"/>
          <w:sz w:val="22"/>
          <w:szCs w:val="22"/>
          <w:rtl/>
        </w:rPr>
        <w:t xml:space="preserve">۲۷. هر یک از رویدادهای زیر را در یکی از گروه‌های «عملیاتی»، «سرمایه‌گذاری»، «تأمین مالی» یا «معامله غیرنقدی» (در یک واحد غیرمالی) طبقه‌بندی کنید و جهت جریان را بگویید:</w:t>
      </w:r>
    </w:p>
    <w:p>
      <w:pPr>
        <w:bidi/>
        <w:spacing w:before="0" w:after="40" w:line="276" w:lineRule="auto"/>
        <w:ind w:left="500" w:hanging="360"/>
        <w:jc w:val="both"/>
      </w:pPr>
      <w:r>
        <w:rPr>
          <w:rFonts w:ascii="Times New Roman" w:hAnsi="Times New Roman" w:eastAsia="Times New Roman" w:cs="B Zar"/>
          <w:sz w:val="22"/>
          <w:szCs w:val="22"/>
          <w:rtl/>
        </w:rPr>
        <w:t xml:space="preserve">الف) پرداخت حقوق کارکنان</w:t>
      </w:r>
    </w:p>
    <w:p>
      <w:pPr>
        <w:bidi/>
        <w:spacing w:before="0" w:after="40" w:line="276" w:lineRule="auto"/>
        <w:ind w:left="500" w:hanging="360"/>
        <w:jc w:val="both"/>
      </w:pPr>
      <w:r>
        <w:rPr>
          <w:rFonts w:ascii="Times New Roman" w:hAnsi="Times New Roman" w:eastAsia="Times New Roman" w:cs="B Zar"/>
          <w:sz w:val="22"/>
          <w:szCs w:val="22"/>
          <w:rtl/>
        </w:rPr>
        <w:t xml:space="preserve">ب) فروش نقدی قطعه زمین</w:t>
      </w:r>
    </w:p>
    <w:p>
      <w:pPr>
        <w:bidi/>
        <w:spacing w:before="0" w:after="40" w:line="276" w:lineRule="auto"/>
        <w:ind w:left="500" w:hanging="360"/>
        <w:jc w:val="both"/>
      </w:pPr>
      <w:r>
        <w:rPr>
          <w:rFonts w:ascii="Times New Roman" w:hAnsi="Times New Roman" w:eastAsia="Times New Roman" w:cs="B Zar"/>
          <w:sz w:val="22"/>
          <w:szCs w:val="22"/>
          <w:rtl/>
        </w:rPr>
        <w:t xml:space="preserve">پ) دریافت وجه از انتشار اوراق بدهی</w:t>
      </w:r>
    </w:p>
    <w:p>
      <w:pPr>
        <w:bidi/>
        <w:spacing w:before="0" w:after="40" w:line="276" w:lineRule="auto"/>
        <w:ind w:left="500" w:hanging="360"/>
        <w:jc w:val="both"/>
      </w:pPr>
      <w:r>
        <w:rPr>
          <w:rFonts w:ascii="Times New Roman" w:hAnsi="Times New Roman" w:eastAsia="Times New Roman" w:cs="B Zar"/>
          <w:sz w:val="22"/>
          <w:szCs w:val="22"/>
          <w:rtl/>
        </w:rPr>
        <w:t xml:space="preserve">ت) پرداخت سود سهام</w:t>
      </w:r>
    </w:p>
    <w:p>
      <w:pPr>
        <w:bidi/>
        <w:spacing w:before="0" w:after="40" w:line="276" w:lineRule="auto"/>
        <w:ind w:left="500" w:hanging="360"/>
        <w:jc w:val="both"/>
      </w:pPr>
      <w:r>
        <w:rPr>
          <w:rFonts w:ascii="Times New Roman" w:hAnsi="Times New Roman" w:eastAsia="Times New Roman" w:cs="B Zar"/>
          <w:sz w:val="22"/>
          <w:szCs w:val="22"/>
          <w:rtl/>
        </w:rPr>
        <w:t xml:space="preserve">ث) خرید ماشین‌آلات از راه اجاره تأمین مالی بدون پرداخت وجه اولیه</w:t>
      </w:r>
    </w:p>
    <w:p>
      <w:pPr>
        <w:bidi/>
        <w:spacing w:before="0" w:after="40" w:line="276" w:lineRule="auto"/>
        <w:ind w:left="500" w:hanging="360"/>
        <w:jc w:val="both"/>
      </w:pPr>
      <w:r>
        <w:rPr>
          <w:rFonts w:ascii="Times New Roman" w:hAnsi="Times New Roman" w:eastAsia="Times New Roman" w:cs="B Zar"/>
          <w:sz w:val="22"/>
          <w:szCs w:val="22"/>
          <w:rtl/>
        </w:rPr>
        <w:t xml:space="preserve">ج) دریافت بهره سپرده بلندمدت</w:t>
      </w:r>
    </w:p>
    <w:p>
      <w:pPr>
        <w:bidi/>
        <w:spacing w:before="0" w:after="40" w:line="276" w:lineRule="auto"/>
        <w:ind w:left="500" w:hanging="360"/>
        <w:jc w:val="both"/>
      </w:pPr>
      <w:r>
        <w:rPr>
          <w:rFonts w:ascii="Times New Roman" w:hAnsi="Times New Roman" w:eastAsia="Times New Roman" w:cs="B Zar"/>
          <w:sz w:val="22"/>
          <w:szCs w:val="22"/>
          <w:rtl/>
        </w:rPr>
        <w:t xml:space="preserve">چ) پرداخت مالیات بر درآمد</w:t>
      </w:r>
    </w:p>
    <w:p>
      <w:r>
        <w:br w:type="page"/>
      </w:r>
    </w:p>
    <w:p>
      <w:pPr>
        <w:keepNext/>
        <w:keepLines/>
        <w:pBdr>
          <w:bottom w:val="single" w:sz="8" w:space="3" w:color="1F3864"/>
        </w:pBdr>
        <w:bidi/>
        <w:spacing w:before="420" w:after="120"/>
        <w:jc w:val="left"/>
        <w:outlineLvl w:val="0"/>
      </w:pPr>
      <w:bookmarkStart w:id="69" w:name="_TocH69"/>
      <w:r>
        <w:rPr>
          <w:rFonts w:ascii="Times New Roman" w:hAnsi="Times New Roman" w:eastAsia="Times New Roman" w:cs="B Zar"/>
          <w:b/>
          <w:bCs/>
          <w:color w:val="1F3864"/>
          <w:sz w:val="32"/>
          <w:szCs w:val="32"/>
          <w:rtl/>
        </w:rPr>
        <w:t xml:space="preserve">پاسخنامه</w:t>
      </w:r>
      <w:bookmarkEnd w:id="69"/>
    </w:p>
    <w:p>
      <w:pPr>
        <w:keepNext/>
        <w:keepLines/>
        <w:bidi/>
        <w:spacing w:before="300" w:after="80"/>
        <w:jc w:val="left"/>
        <w:outlineLvl w:val="1"/>
      </w:pPr>
      <w:bookmarkStart w:id="70" w:name="_TocH70"/>
      <w:r>
        <w:rPr>
          <w:rFonts w:ascii="Times New Roman" w:hAnsi="Times New Roman" w:eastAsia="Times New Roman" w:cs="B Zar"/>
          <w:b/>
          <w:bCs/>
          <w:color w:val="2E74B5"/>
          <w:sz w:val="27"/>
          <w:szCs w:val="27"/>
          <w:rtl/>
        </w:rPr>
        <w:t xml:space="preserve">پاسخ آزمون چهارگزینه‌ای</w:t>
      </w:r>
      <w:bookmarkEnd w:id="70"/>
    </w:p>
    <w:p>
      <w:pPr>
        <w:bidi/>
        <w:spacing w:before="0" w:after="60" w:line="276" w:lineRule="auto"/>
        <w:ind w:firstLine="284"/>
        <w:jc w:val="both"/>
      </w:pPr>
      <w:r>
        <w:rPr>
          <w:rFonts w:ascii="Times New Roman" w:hAnsi="Times New Roman" w:eastAsia="Times New Roman" w:cs="B Zar"/>
          <w:sz w:val="22"/>
          <w:szCs w:val="22"/>
          <w:rtl/>
        </w:rPr>
        <w:t xml:space="preserve">در ستون سوم، دلیل درست یا نادرست بودن هر گزینه آمده است؛ این بخش را حتماً بخوانید، چون اشتباه‌های رایج در همین گزینه‌ها پنهان است.</w:t>
      </w:r>
    </w:p>
    <w:tbl>
      <w:tblPr>
        <w:bidiVisual/>
        <w:tblW w:w="902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Pr>
      <w:tblGrid>
        <w:gridCol w:w="812"/>
        <w:gridCol w:w="902"/>
        <w:gridCol w:w="7312"/>
      </w:tblGrid>
      <w:tr>
        <w:trPr>
          <w:cantSplit/>
          <w:tblHeader/>
        </w:trPr>
        <w:tc>
          <w:tcPr>
            <w:tcW w:w="812"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ردیف</w:t>
            </w:r>
          </w:p>
        </w:tc>
        <w:tc>
          <w:tcPr>
            <w:tcW w:w="902"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پاسخ</w:t>
            </w:r>
          </w:p>
        </w:tc>
        <w:tc>
          <w:tcPr>
            <w:tcW w:w="7312"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تحلیل گزینه‌ها</w:t>
            </w:r>
          </w:p>
        </w:tc>
      </w:tr>
      <w:tr>
        <w:trPr>
          <w:cantSplit/>
        </w:trPr>
        <w:tc>
          <w:tcPr>
            <w:tcW w:w="81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w:t>
            </w:r>
          </w:p>
        </w:tc>
        <w:tc>
          <w:tcPr>
            <w:tcW w:w="90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ج</w:t>
            </w:r>
          </w:p>
        </w:tc>
        <w:tc>
          <w:tcPr>
            <w:tcW w:w="731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الف) معیار سه ماه درباره سرمایه‌گذاری‌هایی است که شرکت برای مدیریت نقدینگی خریده؛ چک مشتری مطالبه است و سررسید کوتاه آن را نقد نمی‌کند.</w:t>
            </w:r>
          </w:p>
          <w:p>
            <w:pPr>
              <w:bidi/>
              <w:spacing w:before="0" w:after="20" w:line="252" w:lineRule="auto"/>
              <w:jc w:val="both"/>
            </w:pPr>
            <w:r>
              <w:rPr>
                <w:rFonts w:ascii="Times New Roman" w:hAnsi="Times New Roman" w:eastAsia="Times New Roman" w:cs="B Zar"/>
                <w:sz w:val="19"/>
                <w:szCs w:val="19"/>
                <w:rtl/>
              </w:rPr>
              <w:t xml:space="preserve">ب) شکل سند بانکی بودن نیست؛ دسترسی فوری و بی‌قید ملاک است و چک وعده‌دار این را ندارد.</w:t>
            </w:r>
          </w:p>
          <w:p>
            <w:pPr>
              <w:bidi/>
              <w:spacing w:before="0" w:after="20" w:line="252" w:lineRule="auto"/>
              <w:jc w:val="both"/>
            </w:pPr>
            <w:r>
              <w:rPr>
                <w:rFonts w:ascii="Times New Roman" w:hAnsi="Times New Roman" w:eastAsia="Times New Roman" w:cs="B Zar"/>
                <w:sz w:val="19"/>
                <w:szCs w:val="19"/>
                <w:rtl/>
              </w:rPr>
              <w:t xml:space="preserve">ج) درست. شرکت هنوز دسترسی فوری ندارد و مشتری تعهد خود را ایفا نکرده است؛ جایش مطالبات تجاری یا سایر مطالبات است.</w:t>
            </w:r>
          </w:p>
          <w:p>
            <w:pPr>
              <w:bidi/>
              <w:spacing w:before="0" w:after="20" w:line="252" w:lineRule="auto"/>
              <w:jc w:val="both"/>
            </w:pPr>
            <w:r>
              <w:rPr>
                <w:rFonts w:ascii="Times New Roman" w:hAnsi="Times New Roman" w:eastAsia="Times New Roman" w:cs="B Zar"/>
                <w:sz w:val="19"/>
                <w:szCs w:val="19"/>
                <w:rtl/>
              </w:rPr>
              <w:t xml:space="preserve">د) سرمایه‌گذاری یعنی شرکت پول خود را برای کسب بازده در ابزار مالی گذاشته؛ چک مشتری ناشی از فروش است، نه سرمایه‌گذاری.</w:t>
            </w:r>
          </w:p>
        </w:tc>
      </w:tr>
      <w:tr>
        <w:trPr>
          <w:cantSplit/>
        </w:trPr>
        <w:tc>
          <w:tcPr>
            <w:tcW w:w="81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w:t>
            </w:r>
          </w:p>
        </w:tc>
        <w:tc>
          <w:tcPr>
            <w:tcW w:w="90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الف</w:t>
            </w:r>
          </w:p>
        </w:tc>
        <w:tc>
          <w:tcPr>
            <w:tcW w:w="731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الف) درست. سررسید اولیه یک سال بوده، پس سرمایه‌گذاری کوتاه‌مدت است و فقط به‌خاطر نزدیک شدن سررسید معادل نقد نمی‌شود.</w:t>
            </w:r>
          </w:p>
          <w:p>
            <w:pPr>
              <w:bidi/>
              <w:spacing w:before="0" w:after="20" w:line="252" w:lineRule="auto"/>
              <w:jc w:val="both"/>
            </w:pPr>
            <w:r>
              <w:rPr>
                <w:rFonts w:ascii="Times New Roman" w:hAnsi="Times New Roman" w:eastAsia="Times New Roman" w:cs="B Zar"/>
                <w:sz w:val="19"/>
                <w:szCs w:val="19"/>
                <w:rtl/>
              </w:rPr>
              <w:t xml:space="preserve">ب) ملاک سررسید در زمان تحصیل است، نه سررسید باقی‌مانده؛ نزدیک شدن به سررسید طبقه را تغییر نمی‌دهد.</w:t>
            </w:r>
          </w:p>
          <w:p>
            <w:pPr>
              <w:bidi/>
              <w:spacing w:before="0" w:after="20" w:line="252" w:lineRule="auto"/>
              <w:jc w:val="both"/>
            </w:pPr>
            <w:r>
              <w:rPr>
                <w:rFonts w:ascii="Times New Roman" w:hAnsi="Times New Roman" w:eastAsia="Times New Roman" w:cs="B Zar"/>
                <w:sz w:val="19"/>
                <w:szCs w:val="19"/>
                <w:rtl/>
              </w:rPr>
              <w:t xml:space="preserve">ج) بودن ناشر دولتی اوراق را وجه نقد نمی‌کند؛ نقد یعنی نقد در دسترس و سپرده دیداری.</w:t>
            </w:r>
          </w:p>
          <w:p>
            <w:pPr>
              <w:bidi/>
              <w:spacing w:before="0" w:after="20" w:line="252" w:lineRule="auto"/>
              <w:jc w:val="both"/>
            </w:pPr>
            <w:r>
              <w:rPr>
                <w:rFonts w:ascii="Times New Roman" w:hAnsi="Times New Roman" w:eastAsia="Times New Roman" w:cs="B Zar"/>
                <w:sz w:val="19"/>
                <w:szCs w:val="19"/>
                <w:rtl/>
              </w:rPr>
              <w:t xml:space="preserve">د) نقدشوندگی به‌تنهایی کافی نیست؛ سررسید اولیه حداکثر سه ماه هم لازم است.</w:t>
            </w:r>
          </w:p>
        </w:tc>
      </w:tr>
      <w:tr>
        <w:trPr>
          <w:cantSplit/>
        </w:trPr>
        <w:tc>
          <w:tcPr>
            <w:tcW w:w="81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۳</w:t>
            </w:r>
          </w:p>
        </w:tc>
        <w:tc>
          <w:tcPr>
            <w:tcW w:w="90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د</w:t>
            </w:r>
          </w:p>
        </w:tc>
        <w:tc>
          <w:tcPr>
            <w:tcW w:w="731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الف) مالکیت کافی نیست؛ وجهی که نتوان برای ایفای تعهدات جاری به کار برد نقش نقدینگی ندارد و جاری نمی‌ماند.</w:t>
            </w:r>
          </w:p>
          <w:p>
            <w:pPr>
              <w:bidi/>
              <w:spacing w:before="0" w:after="20" w:line="252" w:lineRule="auto"/>
              <w:jc w:val="both"/>
            </w:pPr>
            <w:r>
              <w:rPr>
                <w:rFonts w:ascii="Times New Roman" w:hAnsi="Times New Roman" w:eastAsia="Times New Roman" w:cs="B Zar"/>
                <w:sz w:val="19"/>
                <w:szCs w:val="19"/>
                <w:rtl/>
              </w:rPr>
              <w:t xml:space="preserve">ب) وجه مسدودشده بدهی نیست؛ همچنان دارایی شرکت است و فقط قابل استفاده نیست.</w:t>
            </w:r>
          </w:p>
          <w:p>
            <w:pPr>
              <w:bidi/>
              <w:spacing w:before="0" w:after="20" w:line="252" w:lineRule="auto"/>
              <w:jc w:val="both"/>
            </w:pPr>
            <w:r>
              <w:rPr>
                <w:rFonts w:ascii="Times New Roman" w:hAnsi="Times New Roman" w:eastAsia="Times New Roman" w:cs="B Zar"/>
                <w:sz w:val="19"/>
                <w:szCs w:val="19"/>
                <w:rtl/>
              </w:rPr>
              <w:t xml:space="preserve">ج) افشا جایگزین گزارش در صورت وضعیت مالی نیست؛ این مبلغ دارایی است و باید در طبقه درست دیده شود.</w:t>
            </w:r>
          </w:p>
          <w:p>
            <w:pPr>
              <w:bidi/>
              <w:spacing w:before="0" w:after="20" w:line="252" w:lineRule="auto"/>
              <w:jc w:val="both"/>
            </w:pPr>
            <w:r>
              <w:rPr>
                <w:rFonts w:ascii="Times New Roman" w:hAnsi="Times New Roman" w:eastAsia="Times New Roman" w:cs="B Zar"/>
                <w:sz w:val="19"/>
                <w:szCs w:val="19"/>
                <w:rtl/>
              </w:rPr>
              <w:t xml:space="preserve">د) درست. چون استفاده فوری ممکن نیست و محدودیت بیش از یک سال است، غیرجاری می‌شود و علت، مبلغ و مدت باید افشا شود.</w:t>
            </w:r>
          </w:p>
        </w:tc>
      </w:tr>
      <w:tr>
        <w:trPr>
          <w:cantSplit/>
        </w:trPr>
        <w:tc>
          <w:tcPr>
            <w:tcW w:w="81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۴</w:t>
            </w:r>
          </w:p>
        </w:tc>
        <w:tc>
          <w:tcPr>
            <w:tcW w:w="90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ب</w:t>
            </w:r>
          </w:p>
        </w:tc>
        <w:tc>
          <w:tcPr>
            <w:tcW w:w="731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الف) مانده جبرانی وجه محدودشده است و نباید همراه نقد آزاد بیاید.</w:t>
            </w:r>
          </w:p>
          <w:p>
            <w:pPr>
              <w:bidi/>
              <w:spacing w:before="0" w:after="20" w:line="252" w:lineRule="auto"/>
              <w:jc w:val="both"/>
            </w:pPr>
            <w:r>
              <w:rPr>
                <w:rFonts w:ascii="Times New Roman" w:hAnsi="Times New Roman" w:eastAsia="Times New Roman" w:cs="B Zar"/>
                <w:sz w:val="19"/>
                <w:szCs w:val="19"/>
                <w:rtl/>
              </w:rPr>
              <w:t xml:space="preserve">ب) درست. ۱۲ درصد ۵۰۰ میلیون برابر ۶۰ میلیون است؛ چون وام بلندمدت است، همین مبلغ غیرجاری می‌شود و باقی جاری می‌ماند.</w:t>
            </w:r>
          </w:p>
          <w:p>
            <w:pPr>
              <w:bidi/>
              <w:spacing w:before="0" w:after="20" w:line="252" w:lineRule="auto"/>
              <w:jc w:val="both"/>
            </w:pPr>
            <w:r>
              <w:rPr>
                <w:rFonts w:ascii="Times New Roman" w:hAnsi="Times New Roman" w:eastAsia="Times New Roman" w:cs="B Zar"/>
                <w:sz w:val="19"/>
                <w:szCs w:val="19"/>
                <w:rtl/>
              </w:rPr>
              <w:t xml:space="preserve">ج) اگر وام کوتاه‌مدت بود، مانده جبرانی در دارایی جاری و جدا می‌آمد؛ اما وام پنج‌ساله است.</w:t>
            </w:r>
          </w:p>
          <w:p>
            <w:pPr>
              <w:bidi/>
              <w:spacing w:before="0" w:after="20" w:line="252" w:lineRule="auto"/>
              <w:jc w:val="both"/>
            </w:pPr>
            <w:r>
              <w:rPr>
                <w:rFonts w:ascii="Times New Roman" w:hAnsi="Times New Roman" w:eastAsia="Times New Roman" w:cs="B Zar"/>
                <w:sz w:val="19"/>
                <w:szCs w:val="19"/>
                <w:rtl/>
              </w:rPr>
              <w:t xml:space="preserve">د) ۱۲۰ از اشتباه محاسبه ۱۲ درصد موجودی (۲۰۰) به دست می‌آید؛ مبنای محاسبه مبلغ وام است نه موجودی حساب.</w:t>
            </w:r>
          </w:p>
        </w:tc>
      </w:tr>
      <w:tr>
        <w:trPr>
          <w:cantSplit/>
        </w:trPr>
        <w:tc>
          <w:tcPr>
            <w:tcW w:w="81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۵</w:t>
            </w:r>
          </w:p>
        </w:tc>
        <w:tc>
          <w:tcPr>
            <w:tcW w:w="90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ج</w:t>
            </w:r>
          </w:p>
        </w:tc>
        <w:tc>
          <w:tcPr>
            <w:tcW w:w="731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الف) تهاتر فقط وقتی لازم است که موجودی در حسابی از همان بانک باشد؛ دو بانک متفاوت‌اند.</w:t>
            </w:r>
          </w:p>
          <w:p>
            <w:pPr>
              <w:bidi/>
              <w:spacing w:before="0" w:after="20" w:line="252" w:lineRule="auto"/>
              <w:jc w:val="both"/>
            </w:pPr>
            <w:r>
              <w:rPr>
                <w:rFonts w:ascii="Times New Roman" w:hAnsi="Times New Roman" w:eastAsia="Times New Roman" w:cs="B Zar"/>
                <w:sz w:val="19"/>
                <w:szCs w:val="19"/>
                <w:rtl/>
              </w:rPr>
              <w:t xml:space="preserve">ب) اضافه‌برداشت نقد نیست و جمع کردنش با نقد اشتباه است.</w:t>
            </w:r>
          </w:p>
          <w:p>
            <w:pPr>
              <w:bidi/>
              <w:spacing w:before="0" w:after="20" w:line="252" w:lineRule="auto"/>
              <w:jc w:val="both"/>
            </w:pPr>
            <w:r>
              <w:rPr>
                <w:rFonts w:ascii="Times New Roman" w:hAnsi="Times New Roman" w:eastAsia="Times New Roman" w:cs="B Zar"/>
                <w:sz w:val="19"/>
                <w:szCs w:val="19"/>
                <w:rtl/>
              </w:rPr>
              <w:t xml:space="preserve">ج) درست. اضافه‌برداشت در بانک الف بدهی جاری است و موجودی بانک ب نقد؛ چون بانک‌ها متفاوت‌اند تهاتر مجاز نیست.</w:t>
            </w:r>
          </w:p>
          <w:p>
            <w:pPr>
              <w:bidi/>
              <w:spacing w:before="0" w:after="20" w:line="252" w:lineRule="auto"/>
              <w:jc w:val="both"/>
            </w:pPr>
            <w:r>
              <w:rPr>
                <w:rFonts w:ascii="Times New Roman" w:hAnsi="Times New Roman" w:eastAsia="Times New Roman" w:cs="B Zar"/>
                <w:sz w:val="19"/>
                <w:szCs w:val="19"/>
                <w:rtl/>
              </w:rPr>
              <w:t xml:space="preserve">د) اضافه‌برداشت بدهی است و باید در صورت وضعیت مالی یا دست‌کم در یادداشت‌ها در صورت اهمیت جداگانه افشا شود، نه اینکه کنار گذاشته شود.</w:t>
            </w:r>
          </w:p>
        </w:tc>
      </w:tr>
      <w:tr>
        <w:trPr>
          <w:cantSplit/>
        </w:trPr>
        <w:tc>
          <w:tcPr>
            <w:tcW w:w="81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۶</w:t>
            </w:r>
          </w:p>
        </w:tc>
        <w:tc>
          <w:tcPr>
            <w:tcW w:w="90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الف</w:t>
            </w:r>
          </w:p>
        </w:tc>
        <w:tc>
          <w:tcPr>
            <w:tcW w:w="731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الف) درست. ورود ثبت و خروج ثبت نشده؛ همان وجه دو بار شمرده می‌شود و نقد اغراق می‌شود. این الگوی کایتینگ است.</w:t>
            </w:r>
          </w:p>
          <w:p>
            <w:pPr>
              <w:bidi/>
              <w:spacing w:before="0" w:after="20" w:line="252" w:lineRule="auto"/>
              <w:jc w:val="both"/>
            </w:pPr>
            <w:r>
              <w:rPr>
                <w:rFonts w:ascii="Times New Roman" w:hAnsi="Times New Roman" w:eastAsia="Times New Roman" w:cs="B Zar"/>
                <w:sz w:val="19"/>
                <w:szCs w:val="19"/>
                <w:rtl/>
              </w:rPr>
              <w:t xml:space="preserve">ب) جمع نقد در مجموع حساب‌ها اشتباه است؛ همان پول دو بار شمرده شده است.</w:t>
            </w:r>
          </w:p>
          <w:p>
            <w:pPr>
              <w:bidi/>
              <w:spacing w:before="0" w:after="20" w:line="252" w:lineRule="auto"/>
              <w:jc w:val="both"/>
            </w:pPr>
            <w:r>
              <w:rPr>
                <w:rFonts w:ascii="Times New Roman" w:hAnsi="Times New Roman" w:eastAsia="Times New Roman" w:cs="B Zar"/>
                <w:sz w:val="19"/>
                <w:szCs w:val="19"/>
                <w:rtl/>
              </w:rPr>
              <w:t xml:space="preserve">ج) اگر خروج ثبت شده و ورود نه، نقد کمتر می‌شد؛ اینجا برعکس است.</w:t>
            </w:r>
          </w:p>
          <w:p>
            <w:pPr>
              <w:bidi/>
              <w:spacing w:before="0" w:after="20" w:line="252" w:lineRule="auto"/>
              <w:jc w:val="both"/>
            </w:pPr>
            <w:r>
              <w:rPr>
                <w:rFonts w:ascii="Times New Roman" w:hAnsi="Times New Roman" w:eastAsia="Times New Roman" w:cs="B Zar"/>
                <w:sz w:val="19"/>
                <w:szCs w:val="19"/>
                <w:rtl/>
              </w:rPr>
              <w:t xml:space="preserve">د) جمع نقد درست نیست؛ مبلغ انتقال دو بار شمرده شده است.</w:t>
            </w:r>
          </w:p>
        </w:tc>
      </w:tr>
      <w:tr>
        <w:trPr>
          <w:cantSplit/>
        </w:trPr>
        <w:tc>
          <w:tcPr>
            <w:tcW w:w="81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۷</w:t>
            </w:r>
          </w:p>
        </w:tc>
        <w:tc>
          <w:tcPr>
            <w:tcW w:w="90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ب</w:t>
            </w:r>
          </w:p>
        </w:tc>
        <w:tc>
          <w:tcPr>
            <w:tcW w:w="731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الف) شمارش صندوق کسری را نشان می‌دهد، اما در لپینگ وجه دریافتی همیشه پوشش داده می‌شود و موجودی شمرده‌شده می‌خواند.</w:t>
            </w:r>
          </w:p>
          <w:p>
            <w:pPr>
              <w:bidi/>
              <w:spacing w:before="0" w:after="20" w:line="252" w:lineRule="auto"/>
              <w:jc w:val="both"/>
            </w:pPr>
            <w:r>
              <w:rPr>
                <w:rFonts w:ascii="Times New Roman" w:hAnsi="Times New Roman" w:eastAsia="Times New Roman" w:cs="B Zar"/>
                <w:sz w:val="19"/>
                <w:szCs w:val="19"/>
                <w:rtl/>
              </w:rPr>
              <w:t xml:space="preserve">ب) درست. وقتی دریافت‌کننده ثبت‌کننده نباشد، نمی‌تواند وجه مشتری ب را به حساب الف بزند و زنجیره پوششی ناممکن می‌شود.</w:t>
            </w:r>
          </w:p>
          <w:p>
            <w:pPr>
              <w:bidi/>
              <w:spacing w:before="0" w:after="20" w:line="252" w:lineRule="auto"/>
              <w:jc w:val="both"/>
            </w:pPr>
            <w:r>
              <w:rPr>
                <w:rFonts w:ascii="Times New Roman" w:hAnsi="Times New Roman" w:eastAsia="Times New Roman" w:cs="B Zar"/>
                <w:sz w:val="19"/>
                <w:szCs w:val="19"/>
                <w:rtl/>
              </w:rPr>
              <w:t xml:space="preserve">ج) امضای دو نفر درباره پرداخت است، نه دریافت و ثبت وصولی.</w:t>
            </w:r>
          </w:p>
          <w:p>
            <w:pPr>
              <w:bidi/>
              <w:spacing w:before="0" w:after="20" w:line="252" w:lineRule="auto"/>
              <w:jc w:val="both"/>
            </w:pPr>
            <w:r>
              <w:rPr>
                <w:rFonts w:ascii="Times New Roman" w:hAnsi="Times New Roman" w:eastAsia="Times New Roman" w:cs="B Zar"/>
                <w:sz w:val="19"/>
                <w:szCs w:val="19"/>
                <w:rtl/>
              </w:rPr>
              <w:t xml:space="preserve">د) صورت‌حساب بانکی ماهانه دیر می‌رسد و به‌تنهایی لپینگ را نشان نمی‌دهد، چون واریزها در مجموع با هم می‌خواند.</w:t>
            </w:r>
          </w:p>
        </w:tc>
      </w:tr>
      <w:tr>
        <w:trPr>
          <w:cantSplit/>
        </w:trPr>
        <w:tc>
          <w:tcPr>
            <w:tcW w:w="81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۸</w:t>
            </w:r>
          </w:p>
        </w:tc>
        <w:tc>
          <w:tcPr>
            <w:tcW w:w="90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د</w:t>
            </w:r>
          </w:p>
        </w:tc>
        <w:tc>
          <w:tcPr>
            <w:tcW w:w="731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الف) این ثبت فزونی است؛ اینجا کسری رخ داده.</w:t>
            </w:r>
          </w:p>
          <w:p>
            <w:pPr>
              <w:bidi/>
              <w:spacing w:before="0" w:after="20" w:line="252" w:lineRule="auto"/>
              <w:jc w:val="both"/>
            </w:pPr>
            <w:r>
              <w:rPr>
                <w:rFonts w:ascii="Times New Roman" w:hAnsi="Times New Roman" w:eastAsia="Times New Roman" w:cs="B Zar"/>
                <w:sz w:val="19"/>
                <w:szCs w:val="19"/>
                <w:rtl/>
              </w:rPr>
              <w:t xml:space="preserve">ب) کسری صندوق به بانک ربطی ندارد و مستقیماً به هزینه اداری هم برده نمی‌شود، بلکه در حساب موقت می‌ماند.</w:t>
            </w:r>
          </w:p>
          <w:p>
            <w:pPr>
              <w:bidi/>
              <w:spacing w:before="0" w:after="20" w:line="252" w:lineRule="auto"/>
              <w:jc w:val="both"/>
            </w:pPr>
            <w:r>
              <w:rPr>
                <w:rFonts w:ascii="Times New Roman" w:hAnsi="Times New Roman" w:eastAsia="Times New Roman" w:cs="B Zar"/>
                <w:sz w:val="19"/>
                <w:szCs w:val="19"/>
                <w:rtl/>
              </w:rPr>
              <w:t xml:space="preserve">ج) اختلاف ناچیز هم باید ثبت شود تا دفتر با موجودی بخواند؛ فقط می‌توان آن را به حساب موقت سپرد.</w:t>
            </w:r>
          </w:p>
          <w:p>
            <w:pPr>
              <w:bidi/>
              <w:spacing w:before="0" w:after="20" w:line="252" w:lineRule="auto"/>
              <w:jc w:val="both"/>
            </w:pPr>
            <w:r>
              <w:rPr>
                <w:rFonts w:ascii="Times New Roman" w:hAnsi="Times New Roman" w:eastAsia="Times New Roman" w:cs="B Zar"/>
                <w:sz w:val="19"/>
                <w:szCs w:val="19"/>
                <w:rtl/>
              </w:rPr>
              <w:t xml:space="preserve">د) درست. موجودی واقعی ۲۵٬۰۰۰ کمتر از دفتر است؛ باید صندوق کم شود و حساب موقت کسری بدهکار شود.</w:t>
            </w:r>
          </w:p>
        </w:tc>
      </w:tr>
      <w:tr>
        <w:trPr>
          <w:cantSplit/>
        </w:trPr>
        <w:tc>
          <w:tcPr>
            <w:tcW w:w="81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۹</w:t>
            </w:r>
          </w:p>
        </w:tc>
        <w:tc>
          <w:tcPr>
            <w:tcW w:w="90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الف</w:t>
            </w:r>
          </w:p>
        </w:tc>
        <w:tc>
          <w:tcPr>
            <w:tcW w:w="731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الف) درست. در روش ثابت، هزینه‌ها هنگام شارژ ثبت می‌شود و بانک (یا وجه پرداختی برای شارژ) بستانکار می‌شود، مانده تنخواه ثابت می‌ماند.</w:t>
            </w:r>
          </w:p>
          <w:p>
            <w:pPr>
              <w:bidi/>
              <w:spacing w:before="0" w:after="20" w:line="252" w:lineRule="auto"/>
              <w:jc w:val="both"/>
            </w:pPr>
            <w:r>
              <w:rPr>
                <w:rFonts w:ascii="Times New Roman" w:hAnsi="Times New Roman" w:eastAsia="Times New Roman" w:cs="B Zar"/>
                <w:sz w:val="19"/>
                <w:szCs w:val="19"/>
                <w:rtl/>
              </w:rPr>
              <w:t xml:space="preserve">ب) بستانکار کردن تنخواه روش متغیر است؛ در روش ثابت مانده تنخواه تغییر نمی‌کند.</w:t>
            </w:r>
          </w:p>
          <w:p>
            <w:pPr>
              <w:bidi/>
              <w:spacing w:before="0" w:after="20" w:line="252" w:lineRule="auto"/>
              <w:jc w:val="both"/>
            </w:pPr>
            <w:r>
              <w:rPr>
                <w:rFonts w:ascii="Times New Roman" w:hAnsi="Times New Roman" w:eastAsia="Times New Roman" w:cs="B Zar"/>
                <w:sz w:val="19"/>
                <w:szCs w:val="19"/>
                <w:rtl/>
              </w:rPr>
              <w:t xml:space="preserve">ج) این ثبت تنخواه را افزایش می‌دهد و هزینه‌ای شناسایی نمی‌کند.</w:t>
            </w:r>
          </w:p>
          <w:p>
            <w:pPr>
              <w:bidi/>
              <w:spacing w:before="0" w:after="20" w:line="252" w:lineRule="auto"/>
              <w:jc w:val="both"/>
            </w:pPr>
            <w:r>
              <w:rPr>
                <w:rFonts w:ascii="Times New Roman" w:hAnsi="Times New Roman" w:eastAsia="Times New Roman" w:cs="B Zar"/>
                <w:sz w:val="19"/>
                <w:szCs w:val="19"/>
                <w:rtl/>
              </w:rPr>
              <w:t xml:space="preserve">د) مبلغ ثبت باید با اسناد مثبته برابر باشد، نه سقف تنخواه.</w:t>
            </w:r>
          </w:p>
        </w:tc>
      </w:tr>
      <w:tr>
        <w:trPr>
          <w:cantSplit/>
        </w:trPr>
        <w:tc>
          <w:tcPr>
            <w:tcW w:w="81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۱۰</w:t>
            </w:r>
          </w:p>
        </w:tc>
        <w:tc>
          <w:tcPr>
            <w:tcW w:w="90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ج</w:t>
            </w:r>
          </w:p>
        </w:tc>
        <w:tc>
          <w:tcPr>
            <w:tcW w:w="731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الف) هزینه‌ها در همان زمان وقوع از محل تنخواه ثبت شده‌اند؛ دوباره ثبتشان هزینه را دو بار می‌شمرد.</w:t>
            </w:r>
          </w:p>
          <w:p>
            <w:pPr>
              <w:bidi/>
              <w:spacing w:before="0" w:after="20" w:line="252" w:lineRule="auto"/>
              <w:jc w:val="both"/>
            </w:pPr>
            <w:r>
              <w:rPr>
                <w:rFonts w:ascii="Times New Roman" w:hAnsi="Times New Roman" w:eastAsia="Times New Roman" w:cs="B Zar"/>
                <w:sz w:val="19"/>
                <w:szCs w:val="19"/>
                <w:rtl/>
              </w:rPr>
              <w:t xml:space="preserve">ب) شارژ باید فقط تفاوت تا سقف را بدهد؛ ۲۰ میلیون یعنی تنخواه ۳۲ میلیون می‌شود.</w:t>
            </w:r>
          </w:p>
          <w:p>
            <w:pPr>
              <w:bidi/>
              <w:spacing w:before="0" w:after="20" w:line="252" w:lineRule="auto"/>
              <w:jc w:val="both"/>
            </w:pPr>
            <w:r>
              <w:rPr>
                <w:rFonts w:ascii="Times New Roman" w:hAnsi="Times New Roman" w:eastAsia="Times New Roman" w:cs="B Zar"/>
                <w:sz w:val="19"/>
                <w:szCs w:val="19"/>
                <w:rtl/>
              </w:rPr>
              <w:t xml:space="preserve">ج) درست. مانده تنخواه ۸ میلیون است؛ برای رسیدن به ۲۰ میلیون باید ۱۲ میلیون شارژ شود.</w:t>
            </w:r>
          </w:p>
          <w:p>
            <w:pPr>
              <w:bidi/>
              <w:spacing w:before="0" w:after="20" w:line="252" w:lineRule="auto"/>
              <w:jc w:val="both"/>
            </w:pPr>
            <w:r>
              <w:rPr>
                <w:rFonts w:ascii="Times New Roman" w:hAnsi="Times New Roman" w:eastAsia="Times New Roman" w:cs="B Zar"/>
                <w:sz w:val="19"/>
                <w:szCs w:val="19"/>
                <w:rtl/>
              </w:rPr>
              <w:t xml:space="preserve">د) این ثبت پول را از تنخواه به بانک برمی‌گرداند، نه برعکس.</w:t>
            </w:r>
          </w:p>
        </w:tc>
      </w:tr>
      <w:tr>
        <w:trPr>
          <w:cantSplit/>
        </w:trPr>
        <w:tc>
          <w:tcPr>
            <w:tcW w:w="81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۱۱</w:t>
            </w:r>
          </w:p>
        </w:tc>
        <w:tc>
          <w:tcPr>
            <w:tcW w:w="90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د</w:t>
            </w:r>
          </w:p>
        </w:tc>
        <w:tc>
          <w:tcPr>
            <w:tcW w:w="731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الف) چک معوق در دفاتر ثبت شده؛ فقط مانده بانک را تعدیل می‌کند و نیازی به ثبت ندارد.</w:t>
            </w:r>
          </w:p>
          <w:p>
            <w:pPr>
              <w:bidi/>
              <w:spacing w:before="0" w:after="20" w:line="252" w:lineRule="auto"/>
              <w:jc w:val="both"/>
            </w:pPr>
            <w:r>
              <w:rPr>
                <w:rFonts w:ascii="Times New Roman" w:hAnsi="Times New Roman" w:eastAsia="Times New Roman" w:cs="B Zar"/>
                <w:sz w:val="19"/>
                <w:szCs w:val="19"/>
                <w:rtl/>
              </w:rPr>
              <w:t xml:space="preserve">ب) وجه بین‌راهی در دفاتر ثبت شده و بانک خودش آن را ثبت خواهد کرد؛ ثبت اصلاحی لازم نیست.</w:t>
            </w:r>
          </w:p>
          <w:p>
            <w:pPr>
              <w:bidi/>
              <w:spacing w:before="0" w:after="20" w:line="252" w:lineRule="auto"/>
              <w:jc w:val="both"/>
            </w:pPr>
            <w:r>
              <w:rPr>
                <w:rFonts w:ascii="Times New Roman" w:hAnsi="Times New Roman" w:eastAsia="Times New Roman" w:cs="B Zar"/>
                <w:sz w:val="19"/>
                <w:szCs w:val="19"/>
                <w:rtl/>
              </w:rPr>
              <w:t xml:space="preserve">ج) اشتباه بانک را بانک باید اصلاح کند؛ شرکت فقط اطلاع می‌دهد و مانده بانک را تعدیل می‌کند.</w:t>
            </w:r>
          </w:p>
          <w:p>
            <w:pPr>
              <w:bidi/>
              <w:spacing w:before="0" w:after="20" w:line="252" w:lineRule="auto"/>
              <w:jc w:val="both"/>
            </w:pPr>
            <w:r>
              <w:rPr>
                <w:rFonts w:ascii="Times New Roman" w:hAnsi="Times New Roman" w:eastAsia="Times New Roman" w:cs="B Zar"/>
                <w:sz w:val="19"/>
                <w:szCs w:val="19"/>
                <w:rtl/>
              </w:rPr>
              <w:t xml:space="preserve">د) درست. کارمزد را بانک می‌داند و شرکت هنوز ثبت نکرده؛ دفاتر باید اصلاح شود (هزینه خدمات بانکی بدهکار و بانک بستانکار).</w:t>
            </w:r>
          </w:p>
        </w:tc>
      </w:tr>
      <w:tr>
        <w:trPr>
          <w:cantSplit/>
        </w:trPr>
        <w:tc>
          <w:tcPr>
            <w:tcW w:w="81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۱۲</w:t>
            </w:r>
          </w:p>
        </w:tc>
        <w:tc>
          <w:tcPr>
            <w:tcW w:w="90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ب</w:t>
            </w:r>
          </w:p>
        </w:tc>
        <w:tc>
          <w:tcPr>
            <w:tcW w:w="731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الف) ۸۷٫۰ همان مانده بانک پس از چک‌های معوق و وجه بین‌راهی است و اشتباه بانک را فراموش کرده است.</w:t>
            </w:r>
          </w:p>
          <w:p>
            <w:pPr>
              <w:bidi/>
              <w:spacing w:before="0" w:after="20" w:line="252" w:lineRule="auto"/>
              <w:jc w:val="both"/>
            </w:pPr>
            <w:r>
              <w:rPr>
                <w:rFonts w:ascii="Times New Roman" w:hAnsi="Times New Roman" w:eastAsia="Times New Roman" w:cs="B Zar"/>
                <w:sz w:val="19"/>
                <w:szCs w:val="19"/>
                <w:rtl/>
              </w:rPr>
              <w:t xml:space="preserve">ب) درست. دفاتر: ۸۵٫۰ − ۰٫۳ + ۶٫۰ = ۹۰٫۷؛ بانک: ۹۸٫۰ − ۲۰٫۰ + ۹٫۰ + ۳٫۷ = ۹۰٫۷. هر دو مانده یکی شدند.</w:t>
            </w:r>
          </w:p>
          <w:p>
            <w:pPr>
              <w:bidi/>
              <w:spacing w:before="0" w:after="20" w:line="252" w:lineRule="auto"/>
              <w:jc w:val="both"/>
            </w:pPr>
            <w:r>
              <w:rPr>
                <w:rFonts w:ascii="Times New Roman" w:hAnsi="Times New Roman" w:eastAsia="Times New Roman" w:cs="B Zar"/>
                <w:sz w:val="19"/>
                <w:szCs w:val="19"/>
                <w:rtl/>
              </w:rPr>
              <w:t xml:space="preserve">ج) ۹۱٫۳ به‌دست می‌آید اگر کارمزد را به‌جای کسر، اضافه کنید.</w:t>
            </w:r>
          </w:p>
          <w:p>
            <w:pPr>
              <w:bidi/>
              <w:spacing w:before="0" w:after="20" w:line="252" w:lineRule="auto"/>
              <w:jc w:val="both"/>
            </w:pPr>
            <w:r>
              <w:rPr>
                <w:rFonts w:ascii="Times New Roman" w:hAnsi="Times New Roman" w:eastAsia="Times New Roman" w:cs="B Zar"/>
                <w:sz w:val="19"/>
                <w:szCs w:val="19"/>
                <w:rtl/>
              </w:rPr>
              <w:t xml:space="preserve">د) ۹۴٫۴ با جمع کردن همه اقلام بدون توجه به جهت به دست می‌آید.</w:t>
            </w:r>
          </w:p>
        </w:tc>
      </w:tr>
      <w:tr>
        <w:trPr>
          <w:cantSplit/>
        </w:trPr>
        <w:tc>
          <w:tcPr>
            <w:tcW w:w="81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۱۳</w:t>
            </w:r>
          </w:p>
        </w:tc>
        <w:tc>
          <w:tcPr>
            <w:tcW w:w="90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الف</w:t>
            </w:r>
          </w:p>
        </w:tc>
        <w:tc>
          <w:tcPr>
            <w:tcW w:w="731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الف) درست. وجه در دفاتر شرکت ثبت شده ولی هنوز در صورت‌حساب بانک نیست؛ پس به مانده بانک اضافه می‌شود.</w:t>
            </w:r>
          </w:p>
          <w:p>
            <w:pPr>
              <w:bidi/>
              <w:spacing w:before="0" w:after="20" w:line="252" w:lineRule="auto"/>
              <w:jc w:val="both"/>
            </w:pPr>
            <w:r>
              <w:rPr>
                <w:rFonts w:ascii="Times New Roman" w:hAnsi="Times New Roman" w:eastAsia="Times New Roman" w:cs="B Zar"/>
                <w:sz w:val="19"/>
                <w:szCs w:val="19"/>
                <w:rtl/>
              </w:rPr>
              <w:t xml:space="preserve">ب) چک معوق مانده بانک را کم می‌کند، چون بانک هنوز پرداخت نکرده است.</w:t>
            </w:r>
          </w:p>
          <w:p>
            <w:pPr>
              <w:bidi/>
              <w:spacing w:before="0" w:after="20" w:line="252" w:lineRule="auto"/>
              <w:jc w:val="both"/>
            </w:pPr>
            <w:r>
              <w:rPr>
                <w:rFonts w:ascii="Times New Roman" w:hAnsi="Times New Roman" w:eastAsia="Times New Roman" w:cs="B Zar"/>
                <w:sz w:val="19"/>
                <w:szCs w:val="19"/>
                <w:rtl/>
              </w:rPr>
              <w:t xml:space="preserve">ج) کارمزد مانده دفاتر را تعدیل می‌کند، نه مانده بانک.</w:t>
            </w:r>
          </w:p>
          <w:p>
            <w:pPr>
              <w:bidi/>
              <w:spacing w:before="0" w:after="20" w:line="252" w:lineRule="auto"/>
              <w:jc w:val="both"/>
            </w:pPr>
            <w:r>
              <w:rPr>
                <w:rFonts w:ascii="Times New Roman" w:hAnsi="Times New Roman" w:eastAsia="Times New Roman" w:cs="B Zar"/>
                <w:sz w:val="19"/>
                <w:szCs w:val="19"/>
                <w:rtl/>
              </w:rPr>
              <w:t xml:space="preserve">د) واخواست سفته مانده دفاتر را کم می‌کند و ثبت می‌خواهد.</w:t>
            </w:r>
          </w:p>
        </w:tc>
      </w:tr>
      <w:tr>
        <w:trPr>
          <w:cantSplit/>
        </w:trPr>
        <w:tc>
          <w:tcPr>
            <w:tcW w:w="81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۱۴</w:t>
            </w:r>
          </w:p>
        </w:tc>
        <w:tc>
          <w:tcPr>
            <w:tcW w:w="90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ج</w:t>
            </w:r>
          </w:p>
        </w:tc>
        <w:tc>
          <w:tcPr>
            <w:tcW w:w="731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الف) اوراق سه‌ماهه معادل نقد است و خرید معادل نقد سرمایه‌گذاری نیست.</w:t>
            </w:r>
          </w:p>
          <w:p>
            <w:pPr>
              <w:bidi/>
              <w:spacing w:before="0" w:after="20" w:line="252" w:lineRule="auto"/>
              <w:jc w:val="both"/>
            </w:pPr>
            <w:r>
              <w:rPr>
                <w:rFonts w:ascii="Times New Roman" w:hAnsi="Times New Roman" w:eastAsia="Times New Roman" w:cs="B Zar"/>
                <w:sz w:val="19"/>
                <w:szCs w:val="19"/>
                <w:rtl/>
              </w:rPr>
              <w:t xml:space="preserve">ب) هیچ فعالیت عملیاتی رخ نداده است.</w:t>
            </w:r>
          </w:p>
          <w:p>
            <w:pPr>
              <w:bidi/>
              <w:spacing w:before="0" w:after="20" w:line="252" w:lineRule="auto"/>
              <w:jc w:val="both"/>
            </w:pPr>
            <w:r>
              <w:rPr>
                <w:rFonts w:ascii="Times New Roman" w:hAnsi="Times New Roman" w:eastAsia="Times New Roman" w:cs="B Zar"/>
                <w:sz w:val="19"/>
                <w:szCs w:val="19"/>
                <w:rtl/>
              </w:rPr>
              <w:t xml:space="preserve">ج) درست. انتقال میان اقلام نقد و معادل نقد بخشی از مدیریت نقد است و جریان نقدی نیست.</w:t>
            </w:r>
          </w:p>
          <w:p>
            <w:pPr>
              <w:bidi/>
              <w:spacing w:before="0" w:after="20" w:line="252" w:lineRule="auto"/>
              <w:jc w:val="both"/>
            </w:pPr>
            <w:r>
              <w:rPr>
                <w:rFonts w:ascii="Times New Roman" w:hAnsi="Times New Roman" w:eastAsia="Times New Roman" w:cs="B Zar"/>
                <w:sz w:val="19"/>
                <w:szCs w:val="19"/>
                <w:rtl/>
              </w:rPr>
              <w:t xml:space="preserve">د) با هیچ تغییر در سرمایه یا استقراض همراه نیست.</w:t>
            </w:r>
          </w:p>
        </w:tc>
      </w:tr>
      <w:tr>
        <w:trPr>
          <w:cantSplit/>
        </w:trPr>
        <w:tc>
          <w:tcPr>
            <w:tcW w:w="81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۱۵</w:t>
            </w:r>
          </w:p>
        </w:tc>
        <w:tc>
          <w:tcPr>
            <w:tcW w:w="90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ب</w:t>
            </w:r>
          </w:p>
        </w:tc>
        <w:tc>
          <w:tcPr>
            <w:tcW w:w="731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الف) این پاسخ ناشی از حضور بهره در سود است و برای بانک‌ها صحیح است، نه برای شرکت غیرمالی.</w:t>
            </w:r>
          </w:p>
          <w:p>
            <w:pPr>
              <w:bidi/>
              <w:spacing w:before="0" w:after="20" w:line="252" w:lineRule="auto"/>
              <w:jc w:val="both"/>
            </w:pPr>
            <w:r>
              <w:rPr>
                <w:rFonts w:ascii="Times New Roman" w:hAnsi="Times New Roman" w:eastAsia="Times New Roman" w:cs="B Zar"/>
                <w:sz w:val="19"/>
                <w:szCs w:val="19"/>
                <w:rtl/>
              </w:rPr>
              <w:t xml:space="preserve">ب) درست. در واحد غیرمالی پرداخت بهره بخشی از تأمین منابع مالی است؛ در بانک‌ها عملیاتی است.</w:t>
            </w:r>
          </w:p>
          <w:p>
            <w:pPr>
              <w:bidi/>
              <w:spacing w:before="0" w:after="20" w:line="252" w:lineRule="auto"/>
              <w:jc w:val="both"/>
            </w:pPr>
            <w:r>
              <w:rPr>
                <w:rFonts w:ascii="Times New Roman" w:hAnsi="Times New Roman" w:eastAsia="Times New Roman" w:cs="B Zar"/>
                <w:sz w:val="19"/>
                <w:szCs w:val="19"/>
                <w:rtl/>
              </w:rPr>
              <w:t xml:space="preserve">ج) بهره دریافتی بازده سرمایه‌گذاری است؛ بهره پرداختی هزینه استقراض است.</w:t>
            </w:r>
          </w:p>
          <w:p>
            <w:pPr>
              <w:bidi/>
              <w:spacing w:before="0" w:after="20" w:line="252" w:lineRule="auto"/>
              <w:jc w:val="both"/>
            </w:pPr>
            <w:r>
              <w:rPr>
                <w:rFonts w:ascii="Times New Roman" w:hAnsi="Times New Roman" w:eastAsia="Times New Roman" w:cs="B Zar"/>
                <w:sz w:val="19"/>
                <w:szCs w:val="19"/>
                <w:rtl/>
              </w:rPr>
              <w:t xml:space="preserve">د) بهره پرداختی جریان خروجی نقد است و باید در یکی از سه گروه بیاید.</w:t>
            </w:r>
          </w:p>
        </w:tc>
      </w:tr>
      <w:tr>
        <w:trPr>
          <w:cantSplit/>
        </w:trPr>
        <w:tc>
          <w:tcPr>
            <w:tcW w:w="81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۱۶</w:t>
            </w:r>
          </w:p>
        </w:tc>
        <w:tc>
          <w:tcPr>
            <w:tcW w:w="90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د</w:t>
            </w:r>
          </w:p>
        </w:tc>
        <w:tc>
          <w:tcPr>
            <w:tcW w:w="731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الف) افزایش دارایی عملیاتی یعنی سود بیش از نقد بوده؛ باید کم شود نه اضافه.</w:t>
            </w:r>
          </w:p>
          <w:p>
            <w:pPr>
              <w:bidi/>
              <w:spacing w:before="0" w:after="20" w:line="252" w:lineRule="auto"/>
              <w:jc w:val="both"/>
            </w:pPr>
            <w:r>
              <w:rPr>
                <w:rFonts w:ascii="Times New Roman" w:hAnsi="Times New Roman" w:eastAsia="Times New Roman" w:cs="B Zar"/>
                <w:sz w:val="19"/>
                <w:szCs w:val="19"/>
                <w:rtl/>
              </w:rPr>
              <w:t xml:space="preserve">ب) مطالبات تجاری بخشی از سرمایه در گردش عملیاتی است، نه تأمین مالی.</w:t>
            </w:r>
          </w:p>
          <w:p>
            <w:pPr>
              <w:bidi/>
              <w:spacing w:before="0" w:after="20" w:line="252" w:lineRule="auto"/>
              <w:jc w:val="both"/>
            </w:pPr>
            <w:r>
              <w:rPr>
                <w:rFonts w:ascii="Times New Roman" w:hAnsi="Times New Roman" w:eastAsia="Times New Roman" w:cs="B Zar"/>
                <w:sz w:val="19"/>
                <w:szCs w:val="19"/>
                <w:rtl/>
              </w:rPr>
              <w:t xml:space="preserve">ج) اثر مطالبات در سود هست؛ تغییر آن‌هاست که اعمال می‌شود.</w:t>
            </w:r>
          </w:p>
          <w:p>
            <w:pPr>
              <w:bidi/>
              <w:spacing w:before="0" w:after="20" w:line="252" w:lineRule="auto"/>
              <w:jc w:val="both"/>
            </w:pPr>
            <w:r>
              <w:rPr>
                <w:rFonts w:ascii="Times New Roman" w:hAnsi="Times New Roman" w:eastAsia="Times New Roman" w:cs="B Zar"/>
                <w:sz w:val="19"/>
                <w:szCs w:val="19"/>
                <w:rtl/>
              </w:rPr>
              <w:t xml:space="preserve">د) درست. فروش در سود آمده ولی نقد نشده، پس برای رسیدن به نقد از سود کم می‌شود.</w:t>
            </w:r>
          </w:p>
        </w:tc>
      </w:tr>
      <w:tr>
        <w:trPr>
          <w:cantSplit/>
        </w:trPr>
        <w:tc>
          <w:tcPr>
            <w:tcW w:w="81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۱۷</w:t>
            </w:r>
          </w:p>
        </w:tc>
        <w:tc>
          <w:tcPr>
            <w:tcW w:w="90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ب</w:t>
            </w:r>
          </w:p>
        </w:tc>
        <w:tc>
          <w:tcPr>
            <w:tcW w:w="731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الف) این پاسخ هزینه بهره را فراموش کرده؛ چون پرداخت آن در تأمین مالی است باید به سود اضافه شود.</w:t>
            </w:r>
          </w:p>
          <w:p>
            <w:pPr>
              <w:bidi/>
              <w:spacing w:before="0" w:after="20" w:line="252" w:lineRule="auto"/>
              <w:jc w:val="both"/>
            </w:pPr>
            <w:r>
              <w:rPr>
                <w:rFonts w:ascii="Times New Roman" w:hAnsi="Times New Roman" w:eastAsia="Times New Roman" w:cs="B Zar"/>
                <w:sz w:val="19"/>
                <w:szCs w:val="19"/>
                <w:rtl/>
              </w:rPr>
              <w:t xml:space="preserve">ب) درست. ۱٬۸۰۰ + ۳۰۰ − ۱۲۰ − ۲۵۰ + ۹۰ + ۶۰ = ۱٬۸۸۰.</w:t>
            </w:r>
          </w:p>
          <w:p>
            <w:pPr>
              <w:bidi/>
              <w:spacing w:before="0" w:after="20" w:line="252" w:lineRule="auto"/>
              <w:jc w:val="both"/>
            </w:pPr>
            <w:r>
              <w:rPr>
                <w:rFonts w:ascii="Times New Roman" w:hAnsi="Times New Roman" w:eastAsia="Times New Roman" w:cs="B Zar"/>
                <w:sz w:val="19"/>
                <w:szCs w:val="19"/>
                <w:rtl/>
              </w:rPr>
              <w:t xml:space="preserve">ج) این پاسخ سود فروش دارایی را به‌جای کم کردن، اضافه کرده است.</w:t>
            </w:r>
          </w:p>
          <w:p>
            <w:pPr>
              <w:bidi/>
              <w:spacing w:before="0" w:after="20" w:line="252" w:lineRule="auto"/>
              <w:jc w:val="both"/>
            </w:pPr>
            <w:r>
              <w:rPr>
                <w:rFonts w:ascii="Times New Roman" w:hAnsi="Times New Roman" w:eastAsia="Times New Roman" w:cs="B Zar"/>
                <w:sz w:val="19"/>
                <w:szCs w:val="19"/>
                <w:rtl/>
              </w:rPr>
              <w:t xml:space="preserve">د) این پاسخ افزایش موجودی را اضافه کرده؛ افزایش موجودی نقد را خرج کرده و باید کم شود.</w:t>
            </w:r>
          </w:p>
        </w:tc>
      </w:tr>
      <w:tr>
        <w:trPr>
          <w:cantSplit/>
        </w:trPr>
        <w:tc>
          <w:tcPr>
            <w:tcW w:w="81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۱۸</w:t>
            </w:r>
          </w:p>
        </w:tc>
        <w:tc>
          <w:tcPr>
            <w:tcW w:w="90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الف</w:t>
            </w:r>
          </w:p>
        </w:tc>
        <w:tc>
          <w:tcPr>
            <w:tcW w:w="731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الف) درست. ۹٬۰۰۰ − ۵۰۰ (افزایش مطالبات) + ۲۰۰ (افزایش پیش‌دریافت) = ۸٬۷۰۰.</w:t>
            </w:r>
          </w:p>
          <w:p>
            <w:pPr>
              <w:bidi/>
              <w:spacing w:before="0" w:after="20" w:line="252" w:lineRule="auto"/>
              <w:jc w:val="both"/>
            </w:pPr>
            <w:r>
              <w:rPr>
                <w:rFonts w:ascii="Times New Roman" w:hAnsi="Times New Roman" w:eastAsia="Times New Roman" w:cs="B Zar"/>
                <w:sz w:val="19"/>
                <w:szCs w:val="19"/>
                <w:rtl/>
              </w:rPr>
              <w:t xml:space="preserve">ب) ۸٬۵۰۰ اثر پیش‌دریافت را نادیده گرفته است؛ پیش‌دریافت نقد دریافتی است که هنوز درآمد نشده.</w:t>
            </w:r>
          </w:p>
          <w:p>
            <w:pPr>
              <w:bidi/>
              <w:spacing w:before="0" w:after="20" w:line="252" w:lineRule="auto"/>
              <w:jc w:val="both"/>
            </w:pPr>
            <w:r>
              <w:rPr>
                <w:rFonts w:ascii="Times New Roman" w:hAnsi="Times New Roman" w:eastAsia="Times New Roman" w:cs="B Zar"/>
                <w:sz w:val="19"/>
                <w:szCs w:val="19"/>
                <w:rtl/>
              </w:rPr>
              <w:t xml:space="preserve">ج) ۸٬۳۰۰ پیش‌دریافت را با علامت اشتباه اعمال کرده است.</w:t>
            </w:r>
          </w:p>
          <w:p>
            <w:pPr>
              <w:bidi/>
              <w:spacing w:before="0" w:after="20" w:line="252" w:lineRule="auto"/>
              <w:jc w:val="both"/>
            </w:pPr>
            <w:r>
              <w:rPr>
                <w:rFonts w:ascii="Times New Roman" w:hAnsi="Times New Roman" w:eastAsia="Times New Roman" w:cs="B Zar"/>
                <w:sz w:val="19"/>
                <w:szCs w:val="19"/>
                <w:rtl/>
              </w:rPr>
              <w:t xml:space="preserve">د) ۹٬۷۰۰ افزایش مطالبات را اضافه کرده است؛ افزایش مطالبات یعنی نقد کمتر.</w:t>
            </w:r>
          </w:p>
        </w:tc>
      </w:tr>
      <w:tr>
        <w:trPr>
          <w:cantSplit/>
        </w:trPr>
        <w:tc>
          <w:tcPr>
            <w:tcW w:w="81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۱۹</w:t>
            </w:r>
          </w:p>
        </w:tc>
        <w:tc>
          <w:tcPr>
            <w:tcW w:w="90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ج</w:t>
            </w:r>
          </w:p>
        </w:tc>
        <w:tc>
          <w:tcPr>
            <w:tcW w:w="731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الف) این پاسخ گاهی برای نشان دادن اثر کامل درست می‌نماید، اما چون نقدی رد و بدل نشده، در متن صورت جریان نقد نمی‌آید.</w:t>
            </w:r>
          </w:p>
          <w:p>
            <w:pPr>
              <w:bidi/>
              <w:spacing w:before="0" w:after="20" w:line="252" w:lineRule="auto"/>
              <w:jc w:val="both"/>
            </w:pPr>
            <w:r>
              <w:rPr>
                <w:rFonts w:ascii="Times New Roman" w:hAnsi="Times New Roman" w:eastAsia="Times New Roman" w:cs="B Zar"/>
                <w:sz w:val="19"/>
                <w:szCs w:val="19"/>
                <w:rtl/>
              </w:rPr>
              <w:t xml:space="preserve">ب) بدون پرداخت نقد، جریانی نیست.</w:t>
            </w:r>
          </w:p>
          <w:p>
            <w:pPr>
              <w:bidi/>
              <w:spacing w:before="0" w:after="20" w:line="252" w:lineRule="auto"/>
              <w:jc w:val="both"/>
            </w:pPr>
            <w:r>
              <w:rPr>
                <w:rFonts w:ascii="Times New Roman" w:hAnsi="Times New Roman" w:eastAsia="Times New Roman" w:cs="B Zar"/>
                <w:sz w:val="19"/>
                <w:szCs w:val="19"/>
                <w:rtl/>
              </w:rPr>
              <w:t xml:space="preserve">ج) درست. معامله غیرنقدی از متن صورت حذف می‌شود ولی برای شفافیت در یادداشت‌ها افشا می‌شود.</w:t>
            </w:r>
          </w:p>
          <w:p>
            <w:pPr>
              <w:bidi/>
              <w:spacing w:before="0" w:after="20" w:line="252" w:lineRule="auto"/>
              <w:jc w:val="both"/>
            </w:pPr>
            <w:r>
              <w:rPr>
                <w:rFonts w:ascii="Times New Roman" w:hAnsi="Times New Roman" w:eastAsia="Times New Roman" w:cs="B Zar"/>
                <w:sz w:val="19"/>
                <w:szCs w:val="19"/>
                <w:rtl/>
              </w:rPr>
              <w:t xml:space="preserve">د) نیاز به گزارش دارد؛ بی‌افشا، افزایش دارایی و سرمایه بی‌توضیح می‌ماند.</w:t>
            </w:r>
          </w:p>
        </w:tc>
      </w:tr>
      <w:tr>
        <w:trPr>
          <w:cantSplit/>
        </w:trPr>
        <w:tc>
          <w:tcPr>
            <w:tcW w:w="81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۲۰</w:t>
            </w:r>
          </w:p>
        </w:tc>
        <w:tc>
          <w:tcPr>
            <w:tcW w:w="90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د</w:t>
            </w:r>
          </w:p>
        </w:tc>
        <w:tc>
          <w:tcPr>
            <w:tcW w:w="731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الف) ۳۷٬۰۰۰ فقط خرید است و اثر پرداختنی‌ها را اعمال نکرده؛ بخشی از خرید نسیه بوده است.</w:t>
            </w:r>
          </w:p>
          <w:p>
            <w:pPr>
              <w:bidi/>
              <w:spacing w:before="0" w:after="20" w:line="252" w:lineRule="auto"/>
              <w:jc w:val="both"/>
            </w:pPr>
            <w:r>
              <w:rPr>
                <w:rFonts w:ascii="Times New Roman" w:hAnsi="Times New Roman" w:eastAsia="Times New Roman" w:cs="B Zar"/>
                <w:sz w:val="19"/>
                <w:szCs w:val="19"/>
                <w:rtl/>
              </w:rPr>
              <w:t xml:space="preserve">ب) ۴۱٬۰۰۰ هر دو تعدیل را با علامت اشتباه اعمال کرده است.</w:t>
            </w:r>
          </w:p>
          <w:p>
            <w:pPr>
              <w:bidi/>
              <w:spacing w:before="0" w:after="20" w:line="252" w:lineRule="auto"/>
              <w:jc w:val="both"/>
            </w:pPr>
            <w:r>
              <w:rPr>
                <w:rFonts w:ascii="Times New Roman" w:hAnsi="Times New Roman" w:eastAsia="Times New Roman" w:cs="B Zar"/>
                <w:sz w:val="19"/>
                <w:szCs w:val="19"/>
                <w:rtl/>
              </w:rPr>
              <w:t xml:space="preserve">ج) ۴۵٬۰۰۰ هر دو تعدیل را اضافه کرده است.</w:t>
            </w:r>
          </w:p>
          <w:p>
            <w:pPr>
              <w:bidi/>
              <w:spacing w:before="0" w:after="20" w:line="252" w:lineRule="auto"/>
              <w:jc w:val="both"/>
            </w:pPr>
            <w:r>
              <w:rPr>
                <w:rFonts w:ascii="Times New Roman" w:hAnsi="Times New Roman" w:eastAsia="Times New Roman" w:cs="B Zar"/>
                <w:sz w:val="19"/>
                <w:szCs w:val="19"/>
                <w:rtl/>
              </w:rPr>
              <w:t xml:space="preserve">د) درست. خرید = ۴۰٬۰۰۰ − ۳٬۰۰۰ = ۳۷٬۰۰۰؛ پرداخت = ۳۷٬۰۰۰ − ۲٬۰۰۰ = ۳۵٬۰۰۰.</w:t>
            </w:r>
          </w:p>
        </w:tc>
      </w:tr>
      <w:tr>
        <w:trPr>
          <w:cantSplit/>
        </w:trPr>
        <w:tc>
          <w:tcPr>
            <w:tcW w:w="81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۲۱</w:t>
            </w:r>
          </w:p>
        </w:tc>
        <w:tc>
          <w:tcPr>
            <w:tcW w:w="90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الف</w:t>
            </w:r>
          </w:p>
        </w:tc>
        <w:tc>
          <w:tcPr>
            <w:tcW w:w="731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الف) درست. معادل نقد با هدف ایفای تعهدات نقدی کوتاه‌مدت نگهداری می‌شود؛ ابزاری که برای سفته‌بازی روی نرخ بهره خریده شده، هرچند سه‌ماهه باشد، هدف نگهداری را ندارد.</w:t>
            </w:r>
          </w:p>
          <w:p>
            <w:pPr>
              <w:bidi/>
              <w:spacing w:before="0" w:after="20" w:line="252" w:lineRule="auto"/>
              <w:jc w:val="both"/>
            </w:pPr>
            <w:r>
              <w:rPr>
                <w:rFonts w:ascii="Times New Roman" w:hAnsi="Times New Roman" w:eastAsia="Times New Roman" w:cs="B Zar"/>
                <w:sz w:val="19"/>
                <w:szCs w:val="19"/>
                <w:rtl/>
              </w:rPr>
              <w:t xml:space="preserve">ب) می‌تواند معادل نقد باشد، چون سررسید کوتاه و هدف نگهداری ایفای تعهد کوتاه‌مدت است؛ ملاک هدف و مبلغ معین است نه نوع ابزار.</w:t>
            </w:r>
          </w:p>
          <w:p>
            <w:pPr>
              <w:bidi/>
              <w:spacing w:before="0" w:after="20" w:line="252" w:lineRule="auto"/>
              <w:jc w:val="both"/>
            </w:pPr>
            <w:r>
              <w:rPr>
                <w:rFonts w:ascii="Times New Roman" w:hAnsi="Times New Roman" w:eastAsia="Times New Roman" w:cs="B Zar"/>
                <w:sz w:val="19"/>
                <w:szCs w:val="19"/>
                <w:rtl/>
              </w:rPr>
              <w:t xml:space="preserve">ج) وجهی که قطعی است و در همان روز به حساب بانک می‌رسد، از نظر دسترسی و مبلغ در حکم وجه نقد در راه است.</w:t>
            </w:r>
          </w:p>
          <w:p>
            <w:pPr>
              <w:bidi/>
              <w:spacing w:before="0" w:after="20" w:line="252" w:lineRule="auto"/>
              <w:jc w:val="both"/>
            </w:pPr>
            <w:r>
              <w:rPr>
                <w:rFonts w:ascii="Times New Roman" w:hAnsi="Times New Roman" w:eastAsia="Times New Roman" w:cs="B Zar"/>
                <w:sz w:val="19"/>
                <w:szCs w:val="19"/>
                <w:rtl/>
              </w:rPr>
              <w:t xml:space="preserve">د) سررسید اولیه کمتر از سه ماه و هدف مدیریت نقدینگی هر دو برقرار است؛ بنابراین می‌تواند معادل نقد باشد.</w:t>
            </w:r>
          </w:p>
        </w:tc>
      </w:tr>
      <w:tr>
        <w:trPr>
          <w:cantSplit/>
        </w:trPr>
        <w:tc>
          <w:tcPr>
            <w:tcW w:w="81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۲۲</w:t>
            </w:r>
          </w:p>
        </w:tc>
        <w:tc>
          <w:tcPr>
            <w:tcW w:w="90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ب</w:t>
            </w:r>
          </w:p>
        </w:tc>
        <w:tc>
          <w:tcPr>
            <w:tcW w:w="731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الف) این توصیف روش ثابت است؛ در روش متغیر مانده با هر پرداخت تغییر می‌کند.</w:t>
            </w:r>
          </w:p>
          <w:p>
            <w:pPr>
              <w:bidi/>
              <w:spacing w:before="0" w:after="20" w:line="252" w:lineRule="auto"/>
              <w:jc w:val="both"/>
            </w:pPr>
            <w:r>
              <w:rPr>
                <w:rFonts w:ascii="Times New Roman" w:hAnsi="Times New Roman" w:eastAsia="Times New Roman" w:cs="B Zar"/>
                <w:sz w:val="19"/>
                <w:szCs w:val="19"/>
                <w:rtl/>
              </w:rPr>
              <w:t xml:space="preserve">ب) درست. همین ثبت مستمر، اطلاع به‌روز از هزینه‌ها را فراهم می‌کند و تفاوت اصلی دو روش است.</w:t>
            </w:r>
          </w:p>
          <w:p>
            <w:pPr>
              <w:bidi/>
              <w:spacing w:before="0" w:after="20" w:line="252" w:lineRule="auto"/>
              <w:jc w:val="both"/>
            </w:pPr>
            <w:r>
              <w:rPr>
                <w:rFonts w:ascii="Times New Roman" w:hAnsi="Times New Roman" w:eastAsia="Times New Roman" w:cs="B Zar"/>
                <w:sz w:val="19"/>
                <w:szCs w:val="19"/>
                <w:rtl/>
              </w:rPr>
              <w:t xml:space="preserve">ج) ثبت تأسیس تنخواه در هر دو روش لازم است؛ تفاوت در زمان ثبت هزینه‌هاست.</w:t>
            </w:r>
          </w:p>
          <w:p>
            <w:pPr>
              <w:bidi/>
              <w:spacing w:before="0" w:after="20" w:line="252" w:lineRule="auto"/>
              <w:jc w:val="both"/>
            </w:pPr>
            <w:r>
              <w:rPr>
                <w:rFonts w:ascii="Times New Roman" w:hAnsi="Times New Roman" w:eastAsia="Times New Roman" w:cs="B Zar"/>
                <w:sz w:val="19"/>
                <w:szCs w:val="19"/>
                <w:rtl/>
              </w:rPr>
              <w:t xml:space="preserve">د) مانده تنخواه به‌خاطر حساسیت سازمان مالیاتی در پایان دوره مالی صفر می‌شود و این به روش ربطی ندارد.</w:t>
            </w:r>
          </w:p>
        </w:tc>
      </w:tr>
      <w:tr>
        <w:trPr>
          <w:cantSplit/>
        </w:trPr>
        <w:tc>
          <w:tcPr>
            <w:tcW w:w="81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۲۳</w:t>
            </w:r>
          </w:p>
        </w:tc>
        <w:tc>
          <w:tcPr>
            <w:tcW w:w="90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ج</w:t>
            </w:r>
          </w:p>
        </w:tc>
        <w:tc>
          <w:tcPr>
            <w:tcW w:w="731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الف) اگر چک کمتر از واقع ثبت شده بود، کسر لازم می‌شد؛ اینجا بیشتر از واقع ثبت شده است.</w:t>
            </w:r>
          </w:p>
          <w:p>
            <w:pPr>
              <w:bidi/>
              <w:spacing w:before="0" w:after="20" w:line="252" w:lineRule="auto"/>
              <w:jc w:val="both"/>
            </w:pPr>
            <w:r>
              <w:rPr>
                <w:rFonts w:ascii="Times New Roman" w:hAnsi="Times New Roman" w:eastAsia="Times New Roman" w:cs="B Zar"/>
                <w:sz w:val="19"/>
                <w:szCs w:val="19"/>
                <w:rtl/>
              </w:rPr>
              <w:t xml:space="preserve">ب) ۳۵۰ مبلغ اصلی چک است، نه اختلاف ثبت.</w:t>
            </w:r>
          </w:p>
          <w:p>
            <w:pPr>
              <w:bidi/>
              <w:spacing w:before="0" w:after="20" w:line="252" w:lineRule="auto"/>
              <w:jc w:val="both"/>
            </w:pPr>
            <w:r>
              <w:rPr>
                <w:rFonts w:ascii="Times New Roman" w:hAnsi="Times New Roman" w:eastAsia="Times New Roman" w:cs="B Zar"/>
                <w:sz w:val="19"/>
                <w:szCs w:val="19"/>
                <w:rtl/>
              </w:rPr>
              <w:t xml:space="preserve">ج) درست. پرداخت واقعی ۳۵۰ بوده ولی ۵۳۰ از مانده کسر شده؛ مانده دفتری ۱۸۰ میلیون کمتر از واقع است و باید اضافه شود.</w:t>
            </w:r>
          </w:p>
          <w:p>
            <w:pPr>
              <w:bidi/>
              <w:spacing w:before="0" w:after="20" w:line="252" w:lineRule="auto"/>
              <w:jc w:val="both"/>
            </w:pPr>
            <w:r>
              <w:rPr>
                <w:rFonts w:ascii="Times New Roman" w:hAnsi="Times New Roman" w:eastAsia="Times New Roman" w:cs="B Zar"/>
                <w:sz w:val="19"/>
                <w:szCs w:val="19"/>
                <w:rtl/>
              </w:rPr>
              <w:t xml:space="preserve">د) ۵۳۰ مبلغ ثبت‌شده است و کسر کل آن اثر اشتباه را دو بار می‌شمارد.</w:t>
            </w:r>
          </w:p>
        </w:tc>
      </w:tr>
      <w:tr>
        <w:trPr>
          <w:cantSplit/>
        </w:trPr>
        <w:tc>
          <w:tcPr>
            <w:tcW w:w="81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۲۴</w:t>
            </w:r>
          </w:p>
        </w:tc>
        <w:tc>
          <w:tcPr>
            <w:tcW w:w="90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د</w:t>
            </w:r>
          </w:p>
        </w:tc>
        <w:tc>
          <w:tcPr>
            <w:tcW w:w="731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الف) جهت هر دو قلم برعکس شده است.</w:t>
            </w:r>
          </w:p>
          <w:p>
            <w:pPr>
              <w:bidi/>
              <w:spacing w:before="0" w:after="20" w:line="252" w:lineRule="auto"/>
              <w:jc w:val="both"/>
            </w:pPr>
            <w:r>
              <w:rPr>
                <w:rFonts w:ascii="Times New Roman" w:hAnsi="Times New Roman" w:eastAsia="Times New Roman" w:cs="B Zar"/>
                <w:sz w:val="19"/>
                <w:szCs w:val="19"/>
                <w:rtl/>
              </w:rPr>
              <w:t xml:space="preserve">ب) چک معوق هم مانده بانک را تعدیل می‌کند؛ نادیده گرفتن آن مانده واقعی را اغراق می‌کند.</w:t>
            </w:r>
          </w:p>
          <w:p>
            <w:pPr>
              <w:bidi/>
              <w:spacing w:before="0" w:after="20" w:line="252" w:lineRule="auto"/>
              <w:jc w:val="both"/>
            </w:pPr>
            <w:r>
              <w:rPr>
                <w:rFonts w:ascii="Times New Roman" w:hAnsi="Times New Roman" w:eastAsia="Times New Roman" w:cs="B Zar"/>
                <w:sz w:val="19"/>
                <w:szCs w:val="19"/>
                <w:rtl/>
              </w:rPr>
              <w:t xml:space="preserve">ج) برداشت اشتباه بانک باید به مانده بانک اضافه شود، نه کسر.</w:t>
            </w:r>
          </w:p>
          <w:p>
            <w:pPr>
              <w:bidi/>
              <w:spacing w:before="0" w:after="20" w:line="252" w:lineRule="auto"/>
              <w:jc w:val="both"/>
            </w:pPr>
            <w:r>
              <w:rPr>
                <w:rFonts w:ascii="Times New Roman" w:hAnsi="Times New Roman" w:eastAsia="Times New Roman" w:cs="B Zar"/>
                <w:sz w:val="19"/>
                <w:szCs w:val="19"/>
                <w:rtl/>
              </w:rPr>
              <w:t xml:space="preserve">د) درست. برداشت اشتباه بانک مانده بانک را کم کرده و به آن اضافه می‌شود؛ چک معوق هنوز از حساب کم نشده و از مانده بانک کسر می‌شود.</w:t>
            </w:r>
          </w:p>
        </w:tc>
      </w:tr>
      <w:tr>
        <w:trPr>
          <w:cantSplit/>
        </w:trPr>
        <w:tc>
          <w:tcPr>
            <w:tcW w:w="81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۲۵</w:t>
            </w:r>
          </w:p>
        </w:tc>
        <w:tc>
          <w:tcPr>
            <w:tcW w:w="90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الف</w:t>
            </w:r>
          </w:p>
        </w:tc>
        <w:tc>
          <w:tcPr>
            <w:tcW w:w="731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الف) درست. ۲٬۰۰۰ + ۲۵۰ − ۱۰۰ − ۱۲۰ + ۸۰ = ۲٬۱۱۰.</w:t>
            </w:r>
          </w:p>
          <w:p>
            <w:pPr>
              <w:bidi/>
              <w:spacing w:before="0" w:after="20" w:line="252" w:lineRule="auto"/>
              <w:jc w:val="both"/>
            </w:pPr>
            <w:r>
              <w:rPr>
                <w:rFonts w:ascii="Times New Roman" w:hAnsi="Times New Roman" w:eastAsia="Times New Roman" w:cs="B Zar"/>
                <w:sz w:val="19"/>
                <w:szCs w:val="19"/>
                <w:rtl/>
              </w:rPr>
              <w:t xml:space="preserve">ب) ۲٬۰۲۰ به‌دست می‌آید اگر زیان تسعیر را به‌جای اضافه، کسر کنید.</w:t>
            </w:r>
          </w:p>
          <w:p>
            <w:pPr>
              <w:bidi/>
              <w:spacing w:before="0" w:after="20" w:line="252" w:lineRule="auto"/>
              <w:jc w:val="both"/>
            </w:pPr>
            <w:r>
              <w:rPr>
                <w:rFonts w:ascii="Times New Roman" w:hAnsi="Times New Roman" w:eastAsia="Times New Roman" w:cs="B Zar"/>
                <w:sz w:val="19"/>
                <w:szCs w:val="19"/>
                <w:rtl/>
              </w:rPr>
              <w:t xml:space="preserve">ج) ۲٬۱۳۰ به‌دست می‌آید اگر سود فروش دارایی را کسر نکنید.</w:t>
            </w:r>
          </w:p>
          <w:p>
            <w:pPr>
              <w:bidi/>
              <w:spacing w:before="0" w:after="20" w:line="252" w:lineRule="auto"/>
              <w:jc w:val="both"/>
            </w:pPr>
            <w:r>
              <w:rPr>
                <w:rFonts w:ascii="Times New Roman" w:hAnsi="Times New Roman" w:eastAsia="Times New Roman" w:cs="B Zar"/>
                <w:sz w:val="19"/>
                <w:szCs w:val="19"/>
                <w:rtl/>
              </w:rPr>
              <w:t xml:space="preserve">د) ۱٬۹۹۰ به‌دست می‌آید اگر هم سود فروش و هم زیان تسعیر را با علامت اشتباه بیاورید.</w:t>
            </w:r>
          </w:p>
        </w:tc>
      </w:tr>
      <w:tr>
        <w:trPr>
          <w:cantSplit/>
        </w:trPr>
        <w:tc>
          <w:tcPr>
            <w:tcW w:w="81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۲۶</w:t>
            </w:r>
          </w:p>
        </w:tc>
        <w:tc>
          <w:tcPr>
            <w:tcW w:w="90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ب</w:t>
            </w:r>
          </w:p>
        </w:tc>
        <w:tc>
          <w:tcPr>
            <w:tcW w:w="731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الف) تحصیل ساختمان سرمایه‌گذاری است، اما بهره پرداختی در واحد غیرمالی هم تأمین مالی است و ترتیب «سرمایه‌گذاری و تأمین مالی» درست نیست چون هر دو قلم نباید با هم اشتباه شوند؛ این گزینه ترتیب را نیمه‌درست دارد.</w:t>
            </w:r>
          </w:p>
          <w:p>
            <w:pPr>
              <w:bidi/>
              <w:spacing w:before="0" w:after="20" w:line="252" w:lineRule="auto"/>
              <w:jc w:val="both"/>
            </w:pPr>
            <w:r>
              <w:rPr>
                <w:rFonts w:ascii="Times New Roman" w:hAnsi="Times New Roman" w:eastAsia="Times New Roman" w:cs="B Zar"/>
                <w:sz w:val="19"/>
                <w:szCs w:val="19"/>
                <w:rtl/>
              </w:rPr>
              <w:t xml:space="preserve">ب) درست. فروش زمین (دارایی بلندمدت) سرمایه‌گذاری است و پرداخت سود سهام تأمین مالی.</w:t>
            </w:r>
          </w:p>
          <w:p>
            <w:pPr>
              <w:bidi/>
              <w:spacing w:before="0" w:after="20" w:line="252" w:lineRule="auto"/>
              <w:jc w:val="both"/>
            </w:pPr>
            <w:r>
              <w:rPr>
                <w:rFonts w:ascii="Times New Roman" w:hAnsi="Times New Roman" w:eastAsia="Times New Roman" w:cs="B Zar"/>
                <w:sz w:val="19"/>
                <w:szCs w:val="19"/>
                <w:rtl/>
              </w:rPr>
              <w:t xml:space="preserve">ج) بازپرداخت اصل تأمین مالی است و افزایش موجودی کالا جریان نقدی نیست؛ ترتیب برعکس و قلم دوم در گروه دیگر است.</w:t>
            </w:r>
          </w:p>
          <w:p>
            <w:pPr>
              <w:bidi/>
              <w:spacing w:before="0" w:after="20" w:line="252" w:lineRule="auto"/>
              <w:jc w:val="both"/>
            </w:pPr>
            <w:r>
              <w:rPr>
                <w:rFonts w:ascii="Times New Roman" w:hAnsi="Times New Roman" w:eastAsia="Times New Roman" w:cs="B Zar"/>
                <w:sz w:val="19"/>
                <w:szCs w:val="19"/>
                <w:rtl/>
              </w:rPr>
              <w:t xml:space="preserve">د) سود سهام دریافتی سرمایه‌گذاری است، اما صدور اوراق مشارکت تأمین مالی است؛ ترتیب برعکس نیست، ولی گزینه با قلم اول به‌تنهایی در سرمایه‌گذاری است و در ترتیب خواسته جور درنمی‌آید.</w:t>
            </w:r>
          </w:p>
        </w:tc>
      </w:tr>
      <w:tr>
        <w:trPr>
          <w:cantSplit/>
        </w:trPr>
        <w:tc>
          <w:tcPr>
            <w:tcW w:w="81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۲۷</w:t>
            </w:r>
          </w:p>
        </w:tc>
        <w:tc>
          <w:tcPr>
            <w:tcW w:w="90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ج</w:t>
            </w:r>
          </w:p>
        </w:tc>
        <w:tc>
          <w:tcPr>
            <w:tcW w:w="731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الف) اگر وجه نقد در رویداد نیست، در متن صورت جریان نقد نمی‌آید.</w:t>
            </w:r>
          </w:p>
          <w:p>
            <w:pPr>
              <w:bidi/>
              <w:spacing w:before="0" w:after="20" w:line="252" w:lineRule="auto"/>
              <w:jc w:val="both"/>
            </w:pPr>
            <w:r>
              <w:rPr>
                <w:rFonts w:ascii="Times New Roman" w:hAnsi="Times New Roman" w:eastAsia="Times New Roman" w:cs="B Zar"/>
                <w:sz w:val="19"/>
                <w:szCs w:val="19"/>
                <w:rtl/>
              </w:rPr>
              <w:t xml:space="preserve">ب) افشا لازم است تا تصویر ناقص از تغییرات دارایی، بدهی و حقوق مالکانه شکل نگیرد.</w:t>
            </w:r>
          </w:p>
          <w:p>
            <w:pPr>
              <w:bidi/>
              <w:spacing w:before="0" w:after="20" w:line="252" w:lineRule="auto"/>
              <w:jc w:val="both"/>
            </w:pPr>
            <w:r>
              <w:rPr>
                <w:rFonts w:ascii="Times New Roman" w:hAnsi="Times New Roman" w:eastAsia="Times New Roman" w:cs="B Zar"/>
                <w:sz w:val="19"/>
                <w:szCs w:val="19"/>
                <w:rtl/>
              </w:rPr>
              <w:t xml:space="preserve">ج) درست. معاملات سرمایه‌گذاری و تأمین مالی که مستلزم نقد یا معادل نقد نیستند، از متن صورت حذف و در جای دیگری از صورت‌های مالی افشا می‌شوند.</w:t>
            </w:r>
          </w:p>
          <w:p>
            <w:pPr>
              <w:bidi/>
              <w:spacing w:before="0" w:after="20" w:line="252" w:lineRule="auto"/>
              <w:jc w:val="both"/>
            </w:pPr>
            <w:r>
              <w:rPr>
                <w:rFonts w:ascii="Times New Roman" w:hAnsi="Times New Roman" w:eastAsia="Times New Roman" w:cs="B Zar"/>
                <w:sz w:val="19"/>
                <w:szCs w:val="19"/>
                <w:rtl/>
              </w:rPr>
              <w:t xml:space="preserve">د) هیچ ثبتی با اثر صفر در متن صورت جریان نقد وجود ندارد؛ این رویداد فقط افشا می‌شود.</w:t>
            </w:r>
          </w:p>
        </w:tc>
      </w:tr>
      <w:tr>
        <w:trPr>
          <w:cantSplit/>
        </w:trPr>
        <w:tc>
          <w:tcPr>
            <w:tcW w:w="81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۲۸</w:t>
            </w:r>
          </w:p>
        </w:tc>
        <w:tc>
          <w:tcPr>
            <w:tcW w:w="90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د</w:t>
            </w:r>
          </w:p>
        </w:tc>
        <w:tc>
          <w:tcPr>
            <w:tcW w:w="731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الف) ۸۰۰ وجه نقد حاصل از فروش است و در سرمایه‌گذاری می‌آید، نه معامله غیرنقدی؛ ۱٬۱۷۰ هم به‌دلیل کم‌نکردن کامل سود فروش به‌دست آمده است.</w:t>
            </w:r>
          </w:p>
          <w:p>
            <w:pPr>
              <w:bidi/>
              <w:spacing w:before="0" w:after="20" w:line="252" w:lineRule="auto"/>
              <w:jc w:val="both"/>
            </w:pPr>
            <w:r>
              <w:rPr>
                <w:rFonts w:ascii="Times New Roman" w:hAnsi="Times New Roman" w:eastAsia="Times New Roman" w:cs="B Zar"/>
                <w:sz w:val="19"/>
                <w:szCs w:val="19"/>
                <w:rtl/>
              </w:rPr>
              <w:t xml:space="preserve">ب) عدد ۳۰۰ درست است ولی ۱٬۱۷۰ سود فروش را کامل کم نکرده است.</w:t>
            </w:r>
          </w:p>
          <w:p>
            <w:pPr>
              <w:bidi/>
              <w:spacing w:before="0" w:after="20" w:line="252" w:lineRule="auto"/>
              <w:jc w:val="both"/>
            </w:pPr>
            <w:r>
              <w:rPr>
                <w:rFonts w:ascii="Times New Roman" w:hAnsi="Times New Roman" w:eastAsia="Times New Roman" w:cs="B Zar"/>
                <w:sz w:val="19"/>
                <w:szCs w:val="19"/>
                <w:rtl/>
              </w:rPr>
              <w:t xml:space="preserve">ج) معامله غیرنقدی صفر نیست؛ تحصیل زمین در قبال اوراق مشارکت باید افشا شود.</w:t>
            </w:r>
          </w:p>
          <w:p>
            <w:pPr>
              <w:bidi/>
              <w:spacing w:before="0" w:after="20" w:line="252" w:lineRule="auto"/>
              <w:jc w:val="both"/>
            </w:pPr>
            <w:r>
              <w:rPr>
                <w:rFonts w:ascii="Times New Roman" w:hAnsi="Times New Roman" w:eastAsia="Times New Roman" w:cs="B Zar"/>
                <w:sz w:val="19"/>
                <w:szCs w:val="19"/>
                <w:rtl/>
              </w:rPr>
              <w:t xml:space="preserve">د) درست. سود فروش ۸۰۰ − ۶۰۰ = ۲۰۰؛ ۱٬۲۰۰ + ۱۵۰ − ۱۰۰ − ۲۰۰ = ۱٬۰۵۰. معامله غیرنقدی همان زمین ۳۰۰ است.</w:t>
            </w:r>
          </w:p>
        </w:tc>
      </w:tr>
      <w:tr>
        <w:trPr>
          <w:cantSplit/>
        </w:trPr>
        <w:tc>
          <w:tcPr>
            <w:tcW w:w="81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۲۹</w:t>
            </w:r>
          </w:p>
        </w:tc>
        <w:tc>
          <w:tcPr>
            <w:tcW w:w="90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الف</w:t>
            </w:r>
          </w:p>
        </w:tc>
        <w:tc>
          <w:tcPr>
            <w:tcW w:w="731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الف) درست. ۱٬۵۰۰ + ۱۸۰ − ۱۲۰ + ۶۰ + ۵۰ = ۱٬۶۷۰.</w:t>
            </w:r>
          </w:p>
          <w:p>
            <w:pPr>
              <w:bidi/>
              <w:spacing w:before="0" w:after="20" w:line="252" w:lineRule="auto"/>
              <w:jc w:val="both"/>
            </w:pPr>
            <w:r>
              <w:rPr>
                <w:rFonts w:ascii="Times New Roman" w:hAnsi="Times New Roman" w:eastAsia="Times New Roman" w:cs="B Zar"/>
                <w:sz w:val="19"/>
                <w:szCs w:val="19"/>
                <w:rtl/>
              </w:rPr>
              <w:t xml:space="preserve">ب) ۱٬۴۳۰ به‌دست می‌آید اگر زیان تسعیر و افزایش پرداختنی را کسر کنید.</w:t>
            </w:r>
          </w:p>
          <w:p>
            <w:pPr>
              <w:bidi/>
              <w:spacing w:before="0" w:after="20" w:line="252" w:lineRule="auto"/>
              <w:jc w:val="both"/>
            </w:pPr>
            <w:r>
              <w:rPr>
                <w:rFonts w:ascii="Times New Roman" w:hAnsi="Times New Roman" w:eastAsia="Times New Roman" w:cs="B Zar"/>
                <w:sz w:val="19"/>
                <w:szCs w:val="19"/>
                <w:rtl/>
              </w:rPr>
              <w:t xml:space="preserve">ج) ۱٬۶۱۰ به‌دست می‌آید اگر زیان تسعیر را فراموش کنید.</w:t>
            </w:r>
          </w:p>
          <w:p>
            <w:pPr>
              <w:bidi/>
              <w:spacing w:before="0" w:after="20" w:line="252" w:lineRule="auto"/>
              <w:jc w:val="both"/>
            </w:pPr>
            <w:r>
              <w:rPr>
                <w:rFonts w:ascii="Times New Roman" w:hAnsi="Times New Roman" w:eastAsia="Times New Roman" w:cs="B Zar"/>
                <w:sz w:val="19"/>
                <w:szCs w:val="19"/>
                <w:rtl/>
              </w:rPr>
              <w:t xml:space="preserve">د) ۱٬۵۷۰ به‌دست می‌آید اگر افزایش پرداختنی و زیان تسعیر را با علامت ناقص اعمال کنید.</w:t>
            </w:r>
          </w:p>
        </w:tc>
      </w:tr>
      <w:tr>
        <w:trPr>
          <w:cantSplit/>
        </w:trPr>
        <w:tc>
          <w:tcPr>
            <w:tcW w:w="81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۳۰</w:t>
            </w:r>
          </w:p>
        </w:tc>
        <w:tc>
          <w:tcPr>
            <w:tcW w:w="90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ب</w:t>
            </w:r>
          </w:p>
        </w:tc>
        <w:tc>
          <w:tcPr>
            <w:tcW w:w="731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الف) ۱۲۰ سقف جدید تنخواه است، نه مجموع بدهکارها.</w:t>
            </w:r>
          </w:p>
          <w:p>
            <w:pPr>
              <w:bidi/>
              <w:spacing w:before="0" w:after="20" w:line="252" w:lineRule="auto"/>
              <w:jc w:val="both"/>
            </w:pPr>
            <w:r>
              <w:rPr>
                <w:rFonts w:ascii="Times New Roman" w:hAnsi="Times New Roman" w:eastAsia="Times New Roman" w:cs="B Zar"/>
                <w:sz w:val="19"/>
                <w:szCs w:val="19"/>
                <w:rtl/>
              </w:rPr>
              <w:t xml:space="preserve">ب) درست. شناسایی هزینه‌ها ۳۵ (بدهکار هزینه) و افزایش سقف از ۱۰۰ به ۱۲۰ یعنی ۲۰ (بدهکار تنخواه)؛ مجموع ۵۵.</w:t>
            </w:r>
          </w:p>
          <w:p>
            <w:pPr>
              <w:bidi/>
              <w:spacing w:before="0" w:after="20" w:line="252" w:lineRule="auto"/>
              <w:jc w:val="both"/>
            </w:pPr>
            <w:r>
              <w:rPr>
                <w:rFonts w:ascii="Times New Roman" w:hAnsi="Times New Roman" w:eastAsia="Times New Roman" w:cs="B Zar"/>
                <w:sz w:val="19"/>
                <w:szCs w:val="19"/>
                <w:rtl/>
              </w:rPr>
              <w:t xml:space="preserve">ج) ۱۳۵ از جمع ۱۰۰ + ۳۵ به‌دست می‌آید که هیچ ثبتی آن را توجیه نمی‌کند.</w:t>
            </w:r>
          </w:p>
          <w:p>
            <w:pPr>
              <w:bidi/>
              <w:spacing w:before="0" w:after="20" w:line="252" w:lineRule="auto"/>
              <w:jc w:val="both"/>
            </w:pPr>
            <w:r>
              <w:rPr>
                <w:rFonts w:ascii="Times New Roman" w:hAnsi="Times New Roman" w:eastAsia="Times New Roman" w:cs="B Zar"/>
                <w:sz w:val="19"/>
                <w:szCs w:val="19"/>
                <w:rtl/>
              </w:rPr>
              <w:t xml:space="preserve">د) ۱۴۵ بدهکار کردن دوباره سقف قبلی را نیز شامل می‌شود.</w:t>
            </w:r>
          </w:p>
        </w:tc>
      </w:tr>
      <w:tr>
        <w:trPr>
          <w:cantSplit/>
        </w:trPr>
        <w:tc>
          <w:tcPr>
            <w:tcW w:w="81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۳۱</w:t>
            </w:r>
          </w:p>
        </w:tc>
        <w:tc>
          <w:tcPr>
            <w:tcW w:w="90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ج</w:t>
            </w:r>
          </w:p>
        </w:tc>
        <w:tc>
          <w:tcPr>
            <w:tcW w:w="731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الف) چک بیش از واقع ثبت شده و مانده دفتری کمتر از واقع است؛ پس اضافه می‌شود، نه کسر.</w:t>
            </w:r>
          </w:p>
          <w:p>
            <w:pPr>
              <w:bidi/>
              <w:spacing w:before="0" w:after="20" w:line="252" w:lineRule="auto"/>
              <w:jc w:val="both"/>
            </w:pPr>
            <w:r>
              <w:rPr>
                <w:rFonts w:ascii="Times New Roman" w:hAnsi="Times New Roman" w:eastAsia="Times New Roman" w:cs="B Zar"/>
                <w:sz w:val="19"/>
                <w:szCs w:val="19"/>
                <w:rtl/>
              </w:rPr>
              <w:t xml:space="preserve">ب) اشتباه ثبت دفتری حتماً تعدیل می‌خواهد.</w:t>
            </w:r>
          </w:p>
          <w:p>
            <w:pPr>
              <w:bidi/>
              <w:spacing w:before="0" w:after="20" w:line="252" w:lineRule="auto"/>
              <w:jc w:val="both"/>
            </w:pPr>
            <w:r>
              <w:rPr>
                <w:rFonts w:ascii="Times New Roman" w:hAnsi="Times New Roman" w:eastAsia="Times New Roman" w:cs="B Zar"/>
                <w:sz w:val="19"/>
                <w:szCs w:val="19"/>
                <w:rtl/>
              </w:rPr>
              <w:t xml:space="preserve">ج) درست. ۸۰۰ − ۸۰ = ۷۲۰ بیش از واقع از مانده کسر شده و باید اضافه شود.</w:t>
            </w:r>
          </w:p>
          <w:p>
            <w:pPr>
              <w:bidi/>
              <w:spacing w:before="0" w:after="20" w:line="252" w:lineRule="auto"/>
              <w:jc w:val="both"/>
            </w:pPr>
            <w:r>
              <w:rPr>
                <w:rFonts w:ascii="Times New Roman" w:hAnsi="Times New Roman" w:eastAsia="Times New Roman" w:cs="B Zar"/>
                <w:sz w:val="19"/>
                <w:szCs w:val="19"/>
                <w:rtl/>
              </w:rPr>
              <w:t xml:space="preserve">د) ۸۰۰ کل مبلغ ثبت‌شده است؛ فقط اختلاف ۷۲۰ باید اصلاح شود.</w:t>
            </w:r>
          </w:p>
        </w:tc>
      </w:tr>
      <w:tr>
        <w:trPr>
          <w:cantSplit/>
        </w:trPr>
        <w:tc>
          <w:tcPr>
            <w:tcW w:w="81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۳۲</w:t>
            </w:r>
          </w:p>
        </w:tc>
        <w:tc>
          <w:tcPr>
            <w:tcW w:w="90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د</w:t>
            </w:r>
          </w:p>
        </w:tc>
        <w:tc>
          <w:tcPr>
            <w:tcW w:w="731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الف) مانده ۸۶۰ از ترکیب اشتباه اقلام به‌دست می‌آید و با هیچ‌کدام از دو سمت نمی‌خواند.</w:t>
            </w:r>
          </w:p>
          <w:p>
            <w:pPr>
              <w:bidi/>
              <w:spacing w:before="0" w:after="20" w:line="252" w:lineRule="auto"/>
              <w:jc w:val="both"/>
            </w:pPr>
            <w:r>
              <w:rPr>
                <w:rFonts w:ascii="Times New Roman" w:hAnsi="Times New Roman" w:eastAsia="Times New Roman" w:cs="B Zar"/>
                <w:sz w:val="19"/>
                <w:szCs w:val="19"/>
                <w:rtl/>
              </w:rPr>
              <w:t xml:space="preserve">ب) ۸۱۵ از کسر اشتباه واریز مستقیم یا نادیده گرفتن برداشت اشتباه بانک می‌آید.</w:t>
            </w:r>
          </w:p>
          <w:p>
            <w:pPr>
              <w:bidi/>
              <w:spacing w:before="0" w:after="20" w:line="252" w:lineRule="auto"/>
              <w:jc w:val="both"/>
            </w:pPr>
            <w:r>
              <w:rPr>
                <w:rFonts w:ascii="Times New Roman" w:hAnsi="Times New Roman" w:eastAsia="Times New Roman" w:cs="B Zar"/>
                <w:sz w:val="19"/>
                <w:szCs w:val="19"/>
                <w:rtl/>
              </w:rPr>
              <w:t xml:space="preserve">ج) ثبت ۲۰ بستانکار هم با هیچ‌یک از اقلام نمی‌خواند.</w:t>
            </w:r>
          </w:p>
          <w:p>
            <w:pPr>
              <w:bidi/>
              <w:spacing w:before="0" w:after="20" w:line="252" w:lineRule="auto"/>
              <w:jc w:val="both"/>
            </w:pPr>
            <w:r>
              <w:rPr>
                <w:rFonts w:ascii="Times New Roman" w:hAnsi="Times New Roman" w:eastAsia="Times New Roman" w:cs="B Zar"/>
                <w:sz w:val="19"/>
                <w:szCs w:val="19"/>
                <w:rtl/>
              </w:rPr>
              <w:t xml:space="preserve">د) درست. دفاتر: ۸۰۰ + ۷۵ = ۸۷۵؛ بانک: ۹۰۰ + ۶۰ − ۱۰۰ + ۱۵ = ۸۷۵. فقط واریز مستقیم در دفاتر ثبت می‌خواهد: ۷۵ بدهکار بانک.</w:t>
            </w:r>
          </w:p>
        </w:tc>
      </w:tr>
      <w:tr>
        <w:trPr>
          <w:cantSplit/>
        </w:trPr>
        <w:tc>
          <w:tcPr>
            <w:tcW w:w="81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۳۳</w:t>
            </w:r>
          </w:p>
        </w:tc>
        <w:tc>
          <w:tcPr>
            <w:tcW w:w="90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الف</w:t>
            </w:r>
          </w:p>
        </w:tc>
        <w:tc>
          <w:tcPr>
            <w:tcW w:w="731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الف) درست. خرید = ۶۰۰ − ۸۰ = ۵۲۰؛ پرداخت = ۵۲۰ − ۵۰ = ۴۷۰.</w:t>
            </w:r>
          </w:p>
          <w:p>
            <w:pPr>
              <w:bidi/>
              <w:spacing w:before="0" w:after="20" w:line="252" w:lineRule="auto"/>
              <w:jc w:val="both"/>
            </w:pPr>
            <w:r>
              <w:rPr>
                <w:rFonts w:ascii="Times New Roman" w:hAnsi="Times New Roman" w:eastAsia="Times New Roman" w:cs="B Zar"/>
                <w:sz w:val="19"/>
                <w:szCs w:val="19"/>
                <w:rtl/>
              </w:rPr>
              <w:t xml:space="preserve">ب) ۵۷۰ از تعدیل یکی از دو قلم با علامت اشتباه می‌آید.</w:t>
            </w:r>
          </w:p>
          <w:p>
            <w:pPr>
              <w:bidi/>
              <w:spacing w:before="0" w:after="20" w:line="252" w:lineRule="auto"/>
              <w:jc w:val="both"/>
            </w:pPr>
            <w:r>
              <w:rPr>
                <w:rFonts w:ascii="Times New Roman" w:hAnsi="Times New Roman" w:eastAsia="Times New Roman" w:cs="B Zar"/>
                <w:sz w:val="19"/>
                <w:szCs w:val="19"/>
                <w:rtl/>
              </w:rPr>
              <w:t xml:space="preserve">ج) ۵۹۰ از اضافه‌کردن کاهش موجودی (به‌جای کسر) و کسر پرداختنی می‌آید.</w:t>
            </w:r>
          </w:p>
          <w:p>
            <w:pPr>
              <w:bidi/>
              <w:spacing w:before="0" w:after="20" w:line="252" w:lineRule="auto"/>
              <w:jc w:val="both"/>
            </w:pPr>
            <w:r>
              <w:rPr>
                <w:rFonts w:ascii="Times New Roman" w:hAnsi="Times New Roman" w:eastAsia="Times New Roman" w:cs="B Zar"/>
                <w:sz w:val="19"/>
                <w:szCs w:val="19"/>
                <w:rtl/>
              </w:rPr>
              <w:t xml:space="preserve">د) ۶۳۰ از اضافه‌کردن هر دو قلم می‌آید.</w:t>
            </w:r>
          </w:p>
        </w:tc>
      </w:tr>
    </w:tbl>
    <w:p>
      <w:pPr>
        <w:bidi/>
        <w:spacing w:before="0" w:after="100" w:line="120" w:lineRule="auto"/>
      </w:pPr>
    </w:p>
    <w:p>
      <w:pPr>
        <w:keepNext/>
        <w:keepLines/>
        <w:bidi/>
        <w:spacing w:before="300" w:after="80"/>
        <w:jc w:val="left"/>
        <w:outlineLvl w:val="1"/>
      </w:pPr>
      <w:bookmarkStart w:id="71" w:name="_TocH71"/>
      <w:r>
        <w:rPr>
          <w:rFonts w:ascii="Times New Roman" w:hAnsi="Times New Roman" w:eastAsia="Times New Roman" w:cs="B Zar"/>
          <w:b/>
          <w:bCs/>
          <w:color w:val="2E74B5"/>
          <w:sz w:val="27"/>
          <w:szCs w:val="27"/>
          <w:rtl/>
        </w:rPr>
        <w:t xml:space="preserve">راهنمای پاسخ پرسش‌های تشریحی</w:t>
      </w:r>
      <w:bookmarkEnd w:id="71"/>
    </w:p>
    <w:p>
      <w:pPr>
        <w:bidi/>
        <w:spacing w:before="0" w:after="60" w:line="276" w:lineRule="auto"/>
        <w:ind w:firstLine="284"/>
        <w:jc w:val="both"/>
      </w:pPr>
      <w:r>
        <w:rPr>
          <w:rFonts w:ascii="Times New Roman" w:hAnsi="Times New Roman" w:eastAsia="Times New Roman" w:cs="B Zar"/>
          <w:sz w:val="22"/>
          <w:szCs w:val="22"/>
          <w:rtl/>
        </w:rPr>
        <w:t xml:space="preserve">هر پاسخ خوب باید حداقل نکات زیر را پوشش دهد و آن‌ها را به موقعیت پرسش وصل کند.</w:t>
      </w:r>
    </w:p>
    <w:p>
      <w:pPr>
        <w:bidi/>
        <w:spacing w:before="0" w:after="40" w:line="276" w:lineRule="auto"/>
        <w:ind w:left="500" w:hanging="360"/>
        <w:jc w:val="both"/>
      </w:pPr>
      <w:r>
        <w:rPr>
          <w:rFonts w:ascii="Times New Roman" w:hAnsi="Times New Roman" w:eastAsia="Times New Roman" w:cs="B Zar"/>
          <w:sz w:val="22"/>
          <w:szCs w:val="22"/>
          <w:rtl/>
        </w:rPr>
        <w:t xml:space="preserve">۱) تفاوت تعهدی و نقدی: فروش اعتباری و موجودی و پرداخت بدهی‌ها سود را بالا می‌برند ولی نقد را نه؛ در مثال: سود ۶٬۱۰۰ اما جریان عملیاتی ۶۹۰−؛ پاسخ را صورت جریان‌های نقدی می‌دهد، نه صورت سود و زیان.</w:t>
      </w:r>
    </w:p>
    <w:p>
      <w:pPr>
        <w:bidi/>
        <w:spacing w:before="0" w:after="40" w:line="276" w:lineRule="auto"/>
        <w:ind w:left="500" w:hanging="360"/>
        <w:jc w:val="both"/>
      </w:pPr>
      <w:r>
        <w:rPr>
          <w:rFonts w:ascii="Times New Roman" w:hAnsi="Times New Roman" w:eastAsia="Times New Roman" w:cs="B Zar"/>
          <w:sz w:val="22"/>
          <w:szCs w:val="22"/>
          <w:rtl/>
        </w:rPr>
        <w:t xml:space="preserve">۲) سررسید اولیه حداکثر سه ماه (نه سررسید باقی‌مانده) و هدف تأمین نقدینگی کوتاه‌مدت؛ مثال: اوراق دو ماهه برای مدیریت نقد → معادل نقد؛ همان اوراق با هدف سفته‌بازی یا با سررسید اولیه ده ماه → سرمایه‌گذاری کوتاه‌مدت؛ سهام معادل نقد نیست.</w:t>
      </w:r>
    </w:p>
    <w:p>
      <w:pPr>
        <w:bidi/>
        <w:spacing w:before="0" w:after="40" w:line="276" w:lineRule="auto"/>
        <w:ind w:left="500" w:hanging="360"/>
        <w:jc w:val="both"/>
      </w:pPr>
      <w:r>
        <w:rPr>
          <w:rFonts w:ascii="Times New Roman" w:hAnsi="Times New Roman" w:eastAsia="Times New Roman" w:cs="B Zar"/>
          <w:sz w:val="22"/>
          <w:szCs w:val="22"/>
          <w:rtl/>
        </w:rPr>
        <w:t xml:space="preserve">۳) وجه مسدودشده نقش نقدینگی را از دست داده و با مالکیت صرف جاری نمی‌شود؛ اگر طولانی‌تر از یک سال است، غیرجاری؛ باید علت، مبلغ و دوره محدودیت افشا شود تا استفاده‌کننده تصویر شفاف نقدینگی واقعی داشته باشد.</w:t>
      </w:r>
    </w:p>
    <w:p>
      <w:pPr>
        <w:bidi/>
        <w:spacing w:before="0" w:after="40" w:line="276" w:lineRule="auto"/>
        <w:ind w:left="500" w:hanging="360"/>
        <w:jc w:val="both"/>
      </w:pPr>
      <w:r>
        <w:rPr>
          <w:rFonts w:ascii="Times New Roman" w:hAnsi="Times New Roman" w:eastAsia="Times New Roman" w:cs="B Zar"/>
          <w:sz w:val="22"/>
          <w:szCs w:val="22"/>
          <w:rtl/>
        </w:rPr>
        <w:t xml:space="preserve">۴) نقد در استاندارد ۲ یعنی نقد در دسترس و سپرده دیداری؛ اضافه‌برداشت استقراض است و اقلام غیرمشابه را نباید تهاتر کرد؛ تنها اگر موجودی در حساب دیگری از همان بانک باشد، تهاتر لازم است؛ جریان نقدی ناشی از آن مانند سایر استقراض‌های کوتاه‌مدت در تأمین مالی می‌آید.</w:t>
      </w:r>
    </w:p>
    <w:p>
      <w:pPr>
        <w:bidi/>
        <w:spacing w:before="0" w:after="40" w:line="276" w:lineRule="auto"/>
        <w:ind w:left="500" w:hanging="360"/>
        <w:jc w:val="both"/>
      </w:pPr>
      <w:r>
        <w:rPr>
          <w:rFonts w:ascii="Times New Roman" w:hAnsi="Times New Roman" w:eastAsia="Times New Roman" w:cs="B Zar"/>
          <w:sz w:val="22"/>
          <w:szCs w:val="22"/>
          <w:rtl/>
        </w:rPr>
        <w:t xml:space="preserve">۵) لپینگ: برداشتن وجه مشتری الف و پوشاندن با وجه مشتری ب؛ شمارش روزانه نمی‌بیند چون کل وجه دریافتی واریز می‌شود؛ کنترل‌ها: تفکیک دریافت از ثبت، صورت‌حساب مانده توسط کارمند مستقل، تأییدیه مشتریان، مقایسه تاریخ واریز و ثبت.</w:t>
      </w:r>
    </w:p>
    <w:p>
      <w:pPr>
        <w:bidi/>
        <w:spacing w:before="0" w:after="40" w:line="276" w:lineRule="auto"/>
        <w:ind w:left="500" w:hanging="360"/>
        <w:jc w:val="both"/>
      </w:pPr>
      <w:r>
        <w:rPr>
          <w:rFonts w:ascii="Times New Roman" w:hAnsi="Times New Roman" w:eastAsia="Times New Roman" w:cs="B Zar"/>
          <w:sz w:val="22"/>
          <w:szCs w:val="22"/>
          <w:rtl/>
        </w:rPr>
        <w:t xml:space="preserve">۶) ثابت: هزینه در زمان شارژ، مانده همیشه ثابت، کنترل سقف قوی، اطلاعات دیرهنگام؛ متغیر: ثبت لحظه‌ای، مانده متغیر، اطلاع به‌روز، حجم ثبت بیشتر. برای گزارش لحظه‌ای: روش متغیر؛ ریسک: بار اداری و نیاز به کنترل بیشتر.</w:t>
      </w:r>
    </w:p>
    <w:p>
      <w:pPr>
        <w:bidi/>
        <w:spacing w:before="0" w:after="40" w:line="276" w:lineRule="auto"/>
        <w:ind w:left="500" w:hanging="360"/>
        <w:jc w:val="both"/>
      </w:pPr>
      <w:r>
        <w:rPr>
          <w:rFonts w:ascii="Times New Roman" w:hAnsi="Times New Roman" w:eastAsia="Times New Roman" w:cs="B Zar"/>
          <w:sz w:val="22"/>
          <w:szCs w:val="22"/>
          <w:rtl/>
        </w:rPr>
        <w:t xml:space="preserve">۷) اقلامی که بانک می‌داند و شرکت نه: کارمزد، واریز مستقیم، سفته برگشتی → اصلاح دفاتر؛ اقلامی که شرکت می‌داند و بانک هنوز نه: چک معوق، وجه بین‌راهی → تعدیل مانده بانک بی‌ثبت؛ اشتباه هر طرف را آن طرف اصلاح می‌کند.</w:t>
      </w:r>
    </w:p>
    <w:p>
      <w:pPr>
        <w:bidi/>
        <w:spacing w:before="0" w:after="40" w:line="276" w:lineRule="auto"/>
        <w:ind w:left="500" w:hanging="360"/>
        <w:jc w:val="both"/>
      </w:pPr>
      <w:r>
        <w:rPr>
          <w:rFonts w:ascii="Times New Roman" w:hAnsi="Times New Roman" w:eastAsia="Times New Roman" w:cs="B Zar"/>
          <w:sz w:val="22"/>
          <w:szCs w:val="22"/>
          <w:rtl/>
        </w:rPr>
        <w:t xml:space="preserve">۸) تفکیک منشأ نقد: شرکتی که عملیاتش نقد می‌سازد در برابر شرکتی که با وام دوام می‌آورد؛ با دو شرکت هم‌جریان عملیاتی ولی یکی با تأمین مالی بیشتر، تفاوت ریسک و توان پرداخت بدهی و پایداری آشکار می‌شود؛ ارتباط با نقدینگی، توان پرداخت بدهی و انعطاف‌پذیری.</w:t>
      </w:r>
    </w:p>
    <w:p>
      <w:pPr>
        <w:bidi/>
        <w:spacing w:before="0" w:after="40" w:line="276" w:lineRule="auto"/>
        <w:ind w:left="500" w:hanging="360"/>
        <w:jc w:val="both"/>
      </w:pPr>
      <w:r>
        <w:rPr>
          <w:rFonts w:ascii="Times New Roman" w:hAnsi="Times New Roman" w:eastAsia="Times New Roman" w:cs="B Zar"/>
          <w:sz w:val="22"/>
          <w:szCs w:val="22"/>
          <w:rtl/>
        </w:rPr>
        <w:t xml:space="preserve">۹) مستقیم: جزئیات دریافت و پرداخت و پیش‌بینی آتی؛ غیرمستقیم: ساده‌تر از اطلاعات موجود و پیوند سود به نقد؛ هر دو عملیاتی‌اند و باید به یک عدد برسند؛ اگر نرسیدند باید تعدیل‌ها، علامت‌ها و تغییرات صورت وضعیت مالی بازبینی شوند.</w:t>
      </w:r>
    </w:p>
    <w:p>
      <w:pPr>
        <w:bidi/>
        <w:spacing w:before="0" w:after="40" w:line="276" w:lineRule="auto"/>
        <w:ind w:left="500" w:hanging="360"/>
        <w:jc w:val="both"/>
      </w:pPr>
      <w:r>
        <w:rPr>
          <w:rFonts w:ascii="Times New Roman" w:hAnsi="Times New Roman" w:eastAsia="Times New Roman" w:cs="B Zar"/>
          <w:sz w:val="22"/>
          <w:szCs w:val="22"/>
          <w:rtl/>
        </w:rPr>
        <w:t xml:space="preserve">۱۰) چون نقدی رد و بدل نشده، در متن نمی‌آید؛ اما اگر افشا نشود، خواننده افزایش زمین و سرمایه را در ترازنامه می‌بیند و نمی‌داند از کجا آمده یا چرا در صورت جریان نقد نیست؛ شفافیت و افشای کامل.</w:t>
      </w:r>
    </w:p>
    <w:p>
      <w:pPr>
        <w:bidi/>
        <w:spacing w:before="0" w:after="40" w:line="276" w:lineRule="auto"/>
        <w:ind w:left="500" w:hanging="360"/>
        <w:jc w:val="both"/>
      </w:pPr>
      <w:r>
        <w:rPr>
          <w:rFonts w:ascii="Times New Roman" w:hAnsi="Times New Roman" w:eastAsia="Times New Roman" w:cs="B Zar"/>
          <w:sz w:val="22"/>
          <w:szCs w:val="22"/>
          <w:rtl/>
        </w:rPr>
        <w:t xml:space="preserve">۱۱) بهره/سود سهام: در واحد غیرمالی بر پایه ماهیت اقتصادی (بهره پرداختی تأمین مالی؛ بهره و سود دریافتی سرمایه‌گذاری؛ سود سهام پرداختی تأمین مالی) و در مؤسسه مالی عملیاتی؛ افشای جداگانه برای پیش‌بینی توان تأمین و بازده (استاندارد حسابداری ۲، بندهای ۲۹ تا ۳۱).</w:t>
      </w:r>
    </w:p>
    <w:p>
      <w:pPr>
        <w:bidi/>
        <w:spacing w:before="0" w:after="40" w:line="276" w:lineRule="auto"/>
        <w:ind w:left="500" w:hanging="360"/>
        <w:jc w:val="both"/>
      </w:pPr>
      <w:r>
        <w:rPr>
          <w:rFonts w:ascii="Times New Roman" w:hAnsi="Times New Roman" w:eastAsia="Times New Roman" w:cs="B Zar"/>
          <w:sz w:val="22"/>
          <w:szCs w:val="22"/>
          <w:rtl/>
        </w:rPr>
        <w:t xml:space="preserve">۱۲) مستقیم: ناخالص دریافت‌ها و پرداخت‌ها و مفید برای پیش‌بینی؛ غیرمستقیم: پیوند سود و نقد، ساده‌تر؛ هر دو یک جریان یکسان را می‌سنجند و تفاضل آن‌ها فقط ناشی از خطای تعدیل است.</w:t>
      </w:r>
    </w:p>
    <w:p>
      <w:pPr>
        <w:bidi/>
        <w:spacing w:before="0" w:after="40" w:line="276" w:lineRule="auto"/>
        <w:ind w:left="500" w:hanging="360"/>
        <w:jc w:val="both"/>
      </w:pPr>
      <w:r>
        <w:rPr>
          <w:rFonts w:ascii="Times New Roman" w:hAnsi="Times New Roman" w:eastAsia="Times New Roman" w:cs="B Zar"/>
          <w:sz w:val="22"/>
          <w:szCs w:val="22"/>
          <w:rtl/>
        </w:rPr>
        <w:t xml:space="preserve">۱۳) معامله غیرنقدی (بندهای ۴۲ و ۴۳): نقدی جابه‌جا نشده؛ باید در یادداشت‌ها افشا شود؛ در غیر این صورت افزایش زمین و سرمایه بدون منشأ نقدی به نظر می‌رسد و تصویر فعالیت‌های سرمایه‌گذاری و تأمین مالی ناقص است.</w:t>
      </w:r>
    </w:p>
    <w:p>
      <w:pPr>
        <w:bidi/>
        <w:spacing w:before="0" w:after="40" w:line="276" w:lineRule="auto"/>
        <w:ind w:left="500" w:hanging="360"/>
        <w:jc w:val="both"/>
      </w:pPr>
      <w:r>
        <w:rPr>
          <w:rFonts w:ascii="Times New Roman" w:hAnsi="Times New Roman" w:eastAsia="Times New Roman" w:cs="B Zar"/>
          <w:sz w:val="22"/>
          <w:szCs w:val="22"/>
          <w:rtl/>
        </w:rPr>
        <w:t xml:space="preserve">۱۴) مالیات عمدتاً ناشی از سود عملیاتی است و بنابراین عملیاتی؛ تفکیک فقط وقتی ممکن است که مبلغ مالیات قابل انتساب مشخصاً به معامله سرمایه‌گذاری یا تأمین مالی باشد و در این صورت همان گروه (بندهای ۳۲ و ۳۳) و کل مالیات پرداختی جداگانه افشا شود.</w:t>
      </w:r>
    </w:p>
    <w:p>
      <w:pPr>
        <w:bidi/>
        <w:spacing w:before="0" w:after="40" w:line="276" w:lineRule="auto"/>
        <w:ind w:left="500" w:hanging="360"/>
        <w:jc w:val="both"/>
      </w:pPr>
      <w:r>
        <w:rPr>
          <w:rFonts w:ascii="Times New Roman" w:hAnsi="Times New Roman" w:eastAsia="Times New Roman" w:cs="B Zar"/>
          <w:sz w:val="22"/>
          <w:szCs w:val="22"/>
          <w:rtl/>
        </w:rPr>
        <w:t xml:space="preserve">۱۵) سود/زیان تحقق‌نیافته جریان نقد نیست و در روش غیرمستقیم تعدیل می‌شود؛ اثر نرخ ارز بر نقد ارزی جداگانه برای تطبیق مانده ابتدا و پایان نشان داده می‌شود (بندهای ۲۵ تا ۲۸).</w:t>
      </w:r>
    </w:p>
    <w:p>
      <w:pPr>
        <w:bidi/>
        <w:spacing w:before="0" w:after="40" w:line="276" w:lineRule="auto"/>
        <w:ind w:left="500" w:hanging="360"/>
        <w:jc w:val="both"/>
      </w:pPr>
      <w:r>
        <w:rPr>
          <w:rFonts w:ascii="Times New Roman" w:hAnsi="Times New Roman" w:eastAsia="Times New Roman" w:cs="B Zar"/>
          <w:sz w:val="22"/>
          <w:szCs w:val="22"/>
          <w:rtl/>
        </w:rPr>
        <w:t xml:space="preserve">۱۶) چک شخصی وجه نقد نیست (ابزار پرداخت وصول‌نشده) و تا سپرده‌شدن و وصول در مطالبات (اسناد دریافتنی) می‌آید؛ چک وعده‌دار مطالبات؛ چک تضمین‌شده/بانکی هم ارز نقد است اگر قابل وصول فوری باشد؛ برات و سفته مطالبات تجاری‌اند؛ تفسیر حقوقی نیاز به بازبینی حقوقدان دارد.</w:t>
      </w:r>
    </w:p>
    <w:p>
      <w:pPr>
        <w:bidi/>
        <w:spacing w:before="0" w:after="40" w:line="276" w:lineRule="auto"/>
        <w:ind w:left="500" w:hanging="360"/>
        <w:jc w:val="both"/>
      </w:pPr>
      <w:r>
        <w:rPr>
          <w:rFonts w:ascii="Times New Roman" w:hAnsi="Times New Roman" w:eastAsia="Times New Roman" w:cs="B Zar"/>
          <w:sz w:val="22"/>
          <w:szCs w:val="22"/>
          <w:rtl/>
        </w:rPr>
        <w:t xml:space="preserve">۱۷) در </w:t>
      </w:r>
      <w:r>
        <w:rPr>
          <w:rFonts w:ascii="Times New Roman" w:hAnsi="Times New Roman" w:eastAsia="Times New Roman" w:cs="B Zar"/>
          <w:sz w:val="22"/>
          <w:szCs w:val="22"/>
        </w:rPr>
        <w:t xml:space="preserve">IAS 7</w:t>
      </w:r>
      <w:r>
        <w:rPr>
          <w:rFonts w:ascii="Times New Roman" w:hAnsi="Times New Roman" w:eastAsia="Times New Roman" w:cs="B Zar"/>
          <w:sz w:val="22"/>
          <w:szCs w:val="22"/>
          <w:rtl/>
        </w:rPr>
        <w:t xml:space="preserve"> اضافه‌برداشت‌هایی که جزء مدیریت نقد‌اند می‌توانند جزئی از نقد و معادل نقد باشند؛ ولی استاندارد ۲ ایران و </w:t>
      </w:r>
      <w:r>
        <w:rPr>
          <w:rFonts w:ascii="Times New Roman" w:hAnsi="Times New Roman" w:eastAsia="Times New Roman" w:cs="B Zar"/>
          <w:sz w:val="22"/>
          <w:szCs w:val="22"/>
        </w:rPr>
        <w:t xml:space="preserve">ASC 230</w:t>
      </w:r>
      <w:r>
        <w:rPr>
          <w:rFonts w:ascii="Times New Roman" w:hAnsi="Times New Roman" w:eastAsia="Times New Roman" w:cs="B Zar"/>
          <w:sz w:val="22"/>
          <w:szCs w:val="22"/>
          <w:rtl/>
        </w:rPr>
        <w:t xml:space="preserve"> آن را تأمین مالی/استقراض می‌دانند؛ تفاوت از مبنای تعریف مدیریت نقدینگی است؛ جدول مقایسه پیشرفته فصل.</w:t>
      </w:r>
    </w:p>
    <w:p>
      <w:pPr>
        <w:keepNext/>
        <w:keepLines/>
        <w:bidi/>
        <w:spacing w:before="300" w:after="80"/>
        <w:jc w:val="left"/>
        <w:outlineLvl w:val="1"/>
      </w:pPr>
      <w:bookmarkStart w:id="72" w:name="_TocH72"/>
      <w:r>
        <w:rPr>
          <w:rFonts w:ascii="Times New Roman" w:hAnsi="Times New Roman" w:eastAsia="Times New Roman" w:cs="B Zar"/>
          <w:b/>
          <w:bCs/>
          <w:color w:val="2E74B5"/>
          <w:sz w:val="27"/>
          <w:szCs w:val="27"/>
          <w:rtl/>
        </w:rPr>
        <w:t xml:space="preserve">پاسخ کارگاه مهارت‌سنجی</w:t>
      </w:r>
      <w:bookmarkEnd w:id="72"/>
    </w:p>
    <w:p>
      <w:pPr>
        <w:keepNext/>
        <w:keepLines/>
        <w:bidi/>
        <w:spacing w:before="160" w:after="40" w:line="276" w:lineRule="auto"/>
        <w:jc w:val="left"/>
      </w:pPr>
      <w:r>
        <w:rPr>
          <w:rFonts w:ascii="Times New Roman" w:hAnsi="Times New Roman" w:eastAsia="Times New Roman" w:cs="B Zar"/>
          <w:b/>
          <w:bCs/>
          <w:color w:val="595959"/>
          <w:sz w:val="23"/>
          <w:szCs w:val="23"/>
          <w:rtl/>
        </w:rPr>
        <w:t xml:space="preserve">تمرین ۱ تا ۳</w:t>
      </w:r>
    </w:p>
    <w:tbl>
      <w:tblPr>
        <w:bidiVisual/>
        <w:tblW w:w="902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Pr>
      <w:tblGrid>
        <w:gridCol w:w="1263"/>
        <w:gridCol w:w="7763"/>
      </w:tblGrid>
      <w:tr>
        <w:trPr>
          <w:cantSplit/>
          <w:tblHeader/>
        </w:trPr>
        <w:tc>
          <w:tcPr>
            <w:tcW w:w="1263"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تمرین</w:t>
            </w:r>
          </w:p>
        </w:tc>
        <w:tc>
          <w:tcPr>
            <w:tcW w:w="7763"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پاسخ</w:t>
            </w:r>
          </w:p>
        </w:tc>
      </w:tr>
      <w:tr>
        <w:trPr>
          <w:cantSplit/>
        </w:trPr>
        <w:tc>
          <w:tcPr>
            <w:tcW w:w="1263"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w:t>
            </w:r>
          </w:p>
        </w:tc>
        <w:tc>
          <w:tcPr>
            <w:tcW w:w="7763"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الف: وجه نقد • ب: معادل نقد (سررسید اولیه کمتر از سه ماه) • پ: مطالبات (چک وعده‌دار) • ت: سرمایه‌گذاری کوتاه‌مدت (سررسید بیش از سه ماه) • ث: وجه نقد محدودشده غیرجاری • ج: بدهی جاری</w:t>
            </w:r>
          </w:p>
        </w:tc>
      </w:tr>
      <w:tr>
        <w:trPr>
          <w:cantSplit/>
        </w:trPr>
        <w:tc>
          <w:tcPr>
            <w:tcW w:w="1263"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w:t>
            </w:r>
          </w:p>
        </w:tc>
        <w:tc>
          <w:tcPr>
            <w:tcW w:w="7763"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الف: لپینگ؛ کنترل: تفکیک وظیفه دریافت از ثبت • ب: کایتینگ؛ کنترل: مقایسه تاریخ ثبت دو سوی انتقال و مغایرت بین‌بانکی • پ: دستکاری چک؛ کنترل: دو امضا، ویژگی امنیتی و تفکیک آماده‌کننده از امضاکننده • ت: دستکاری رسید؛ کنترل: شماره‌گذاری تسلسلی رسیدها و مقایسه با نسخه الکترونیکی</w:t>
            </w:r>
          </w:p>
        </w:tc>
      </w:tr>
      <w:tr>
        <w:trPr>
          <w:cantSplit/>
        </w:trPr>
        <w:tc>
          <w:tcPr>
            <w:tcW w:w="1263"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۳</w:t>
            </w:r>
          </w:p>
        </w:tc>
        <w:tc>
          <w:tcPr>
            <w:tcW w:w="7763"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الف: بانک تعدیل (کسر)، بدون ثبت • ب: دفاتر (کسر)، ثبت لازم • پ: دفاتر (اضافه)، ثبت لازم • ت: بانک تعدیل (اضافه)، بدون ثبت • ث: دفاتر (کسر)، ثبت لازم • ج: بانک تعدیل (اضافه)، بدون ثبت در دفاتر، اطلاع به بانک</w:t>
            </w:r>
          </w:p>
        </w:tc>
      </w:tr>
    </w:tbl>
    <w:p>
      <w:pPr>
        <w:bidi/>
        <w:spacing w:before="0" w:after="100" w:line="120" w:lineRule="auto"/>
      </w:pPr>
    </w:p>
    <w:p>
      <w:pPr>
        <w:keepNext/>
        <w:keepLines/>
        <w:bidi/>
        <w:spacing w:before="160" w:after="40" w:line="276" w:lineRule="auto"/>
        <w:jc w:val="left"/>
      </w:pPr>
      <w:r>
        <w:rPr>
          <w:rFonts w:ascii="Times New Roman" w:hAnsi="Times New Roman" w:eastAsia="Times New Roman" w:cs="B Zar"/>
          <w:b/>
          <w:bCs/>
          <w:color w:val="595959"/>
          <w:sz w:val="23"/>
          <w:szCs w:val="23"/>
          <w:rtl/>
        </w:rPr>
        <w:t xml:space="preserve">مسائل محاسباتی (۴ تا ۱۳)</w:t>
      </w:r>
    </w:p>
    <w:p>
      <w:pPr>
        <w:keepNext/>
        <w:keepLines/>
        <w:bidi/>
        <w:spacing w:before="160" w:after="40" w:line="276" w:lineRule="auto"/>
        <w:jc w:val="left"/>
      </w:pPr>
      <w:r>
        <w:rPr>
          <w:rFonts w:ascii="Times New Roman" w:hAnsi="Times New Roman" w:eastAsia="Times New Roman" w:cs="B Zar"/>
          <w:b/>
          <w:bCs/>
          <w:color w:val="595959"/>
          <w:sz w:val="23"/>
          <w:szCs w:val="23"/>
          <w:rtl/>
        </w:rPr>
        <w:t xml:space="preserve">مسائل ساده</w:t>
      </w:r>
    </w:p>
    <w:p>
      <w:pPr>
        <w:bidi/>
        <w:spacing w:before="0" w:after="40" w:line="276" w:lineRule="auto"/>
        <w:ind w:left="500" w:hanging="360"/>
        <w:jc w:val="both"/>
      </w:pPr>
      <w:r>
        <w:rPr>
          <w:rFonts w:ascii="Times New Roman" w:hAnsi="Times New Roman" w:eastAsia="Times New Roman" w:cs="B Zar"/>
          <w:sz w:val="22"/>
          <w:szCs w:val="22"/>
          <w:rtl/>
        </w:rPr>
        <w:t xml:space="preserve">۴) </w:t>
      </w:r>
      <w:r>
        <w:rPr>
          <w:rFonts w:ascii="Times New Roman" w:hAnsi="Times New Roman" w:eastAsia="Times New Roman" w:cs="B Zar"/>
          <w:b/>
          <w:bCs/>
          <w:sz w:val="22"/>
          <w:szCs w:val="22"/>
          <w:rtl/>
        </w:rPr>
        <w:t xml:space="preserve">الف)</w:t>
      </w:r>
      <w:r>
        <w:rPr>
          <w:rFonts w:ascii="Times New Roman" w:hAnsi="Times New Roman" w:eastAsia="Times New Roman" w:cs="B Zar"/>
          <w:sz w:val="22"/>
          <w:szCs w:val="22"/>
          <w:rtl/>
        </w:rPr>
        <w:t xml:space="preserve"> وجه نقد: اقلام ۱ و ۲ و ۳ (۱۲۰ + ۸۶۰ + ۲۴۰ = ۱٬۲۲۰). معادل نقد: قلم ۴ (سررسید اولیه حدود ۷۰ روز و هدف نقدینگی) = ۳۰۰. </w:t>
      </w:r>
      <w:r>
        <w:rPr>
          <w:rFonts w:ascii="Times New Roman" w:hAnsi="Times New Roman" w:eastAsia="Times New Roman" w:cs="B Zar"/>
          <w:b/>
          <w:bCs/>
          <w:sz w:val="22"/>
          <w:szCs w:val="22"/>
          <w:rtl/>
        </w:rPr>
        <w:t xml:space="preserve">جمع وجه نقد و معادل‌های نقد = ۱٬۵۲۰.</w:t>
      </w:r>
      <w:r>
        <w:rPr>
          <w:rFonts w:ascii="Times New Roman" w:hAnsi="Times New Roman" w:eastAsia="Times New Roman" w:cs="B Zar"/>
          <w:sz w:val="22"/>
          <w:szCs w:val="22"/>
          <w:rtl/>
        </w:rPr>
        <w:t xml:space="preserve"> قلم ۵ سرمایه‌گذاری کوتاه‌مدت است (سررسید اولیه ۶ ماه)، قلم ۶ مطالبات و قلم ۷ دارایی غیرجاری (وجه محدودشده بیش از دوازده ماه). </w:t>
      </w:r>
      <w:r>
        <w:rPr>
          <w:rFonts w:ascii="Times New Roman" w:hAnsi="Times New Roman" w:eastAsia="Times New Roman" w:cs="B Zar"/>
          <w:b/>
          <w:bCs/>
          <w:sz w:val="22"/>
          <w:szCs w:val="22"/>
          <w:rtl/>
        </w:rPr>
        <w:t xml:space="preserve">ب)</w:t>
      </w:r>
      <w:r>
        <w:rPr>
          <w:rFonts w:ascii="Times New Roman" w:hAnsi="Times New Roman" w:eastAsia="Times New Roman" w:cs="B Zar"/>
          <w:sz w:val="22"/>
          <w:szCs w:val="22"/>
          <w:rtl/>
        </w:rPr>
        <w:t xml:space="preserve"> دارایی‌های جاری = ۱٬۵۲۰ + ۵۰۰ + ۴۱۰ + ۱٬۸۰۰ = ۴٬۲۳۰؛ نسبت جاری = ۴٬۲۳۰ ÷ ۲٬۴۰۰ ≈ </w:t>
      </w:r>
      <w:r>
        <w:rPr>
          <w:rFonts w:ascii="Times New Roman" w:hAnsi="Times New Roman" w:eastAsia="Times New Roman" w:cs="B Zar"/>
          <w:b/>
          <w:bCs/>
          <w:sz w:val="22"/>
          <w:szCs w:val="22"/>
          <w:rtl/>
        </w:rPr>
        <w:t xml:space="preserve">۱.۷۶</w:t>
      </w:r>
      <w:r>
        <w:rPr>
          <w:rFonts w:ascii="Times New Roman" w:hAnsi="Times New Roman" w:eastAsia="Times New Roman" w:cs="B Zar"/>
          <w:sz w:val="22"/>
          <w:szCs w:val="22"/>
          <w:rtl/>
        </w:rPr>
        <w:t xml:space="preserve">. </w:t>
      </w:r>
      <w:r>
        <w:rPr>
          <w:rFonts w:ascii="Times New Roman" w:hAnsi="Times New Roman" w:eastAsia="Times New Roman" w:cs="B Zar"/>
          <w:b/>
          <w:bCs/>
          <w:sz w:val="22"/>
          <w:szCs w:val="22"/>
          <w:rtl/>
        </w:rPr>
        <w:t xml:space="preserve">پ)</w:t>
      </w:r>
      <w:r>
        <w:rPr>
          <w:rFonts w:ascii="Times New Roman" w:hAnsi="Times New Roman" w:eastAsia="Times New Roman" w:cs="B Zar"/>
          <w:sz w:val="22"/>
          <w:szCs w:val="22"/>
          <w:rtl/>
        </w:rPr>
        <w:t xml:space="preserve"> با افزودن ۱۵۰، دارایی جاری ۴٬۳۸۰ و نسبت ≈ ۱.۸۳ می‌شود؛ یعنی نقدینگی ظاهری بیش از واقع نشان داده می‌شود، چون این وجه برای ایفای تعهدات جاری در دسترس نیست (استاندارد حسابداری ۱، بند ۶۸ (ت)).</w:t>
      </w:r>
    </w:p>
    <w:p>
      <w:pPr>
        <w:bidi/>
        <w:spacing w:before="0" w:after="40" w:line="276" w:lineRule="auto"/>
        <w:ind w:left="500" w:hanging="360"/>
        <w:jc w:val="both"/>
      </w:pPr>
      <w:r>
        <w:rPr>
          <w:rFonts w:ascii="Times New Roman" w:hAnsi="Times New Roman" w:eastAsia="Times New Roman" w:cs="B Zar"/>
          <w:sz w:val="22"/>
          <w:szCs w:val="22"/>
          <w:rtl/>
        </w:rPr>
        <w:t xml:space="preserve">۵) </w:t>
      </w:r>
      <w:r>
        <w:rPr>
          <w:rFonts w:ascii="Times New Roman" w:hAnsi="Times New Roman" w:eastAsia="Times New Roman" w:cs="B Zar"/>
          <w:b/>
          <w:bCs/>
          <w:sz w:val="22"/>
          <w:szCs w:val="22"/>
          <w:rtl/>
        </w:rPr>
        <w:t xml:space="preserve">الف)</w:t>
      </w:r>
      <w:r>
        <w:rPr>
          <w:rFonts w:ascii="Times New Roman" w:hAnsi="Times New Roman" w:eastAsia="Times New Roman" w:cs="B Zar"/>
          <w:sz w:val="22"/>
          <w:szCs w:val="22"/>
          <w:rtl/>
        </w:rPr>
        <w:t xml:space="preserve"> اختلاف‌ها: شنبه کسری ۵۰٬۰۰۰؛ یکشنبه فزونی ۲۰٬۰۰۰؛ دوشنبه بدون اختلاف؛ سه‌شنبه کسری ۶۰٬۰۰۰؛ چهارشنبه فزونی ۱۰٬۰۰۰ (ثبت‌ها در دفتر روزنامه زیر). </w:t>
      </w:r>
      <w:r>
        <w:rPr>
          <w:rFonts w:ascii="Times New Roman" w:hAnsi="Times New Roman" w:eastAsia="Times New Roman" w:cs="B Zar"/>
          <w:b/>
          <w:bCs/>
          <w:sz w:val="22"/>
          <w:szCs w:val="22"/>
          <w:rtl/>
        </w:rPr>
        <w:t xml:space="preserve">ب)</w:t>
      </w:r>
      <w:r>
        <w:rPr>
          <w:rFonts w:ascii="Times New Roman" w:hAnsi="Times New Roman" w:eastAsia="Times New Roman" w:cs="B Zar"/>
          <w:sz w:val="22"/>
          <w:szCs w:val="22"/>
          <w:rtl/>
        </w:rPr>
        <w:t xml:space="preserve"> کسری‌ها ۵۰٬۰۰۰ + ۶۰٬۰۰۰ = ۱۱۰٬۰۰۰ و فزونی‌ها ۲۰٬۰۰۰ + ۱۰٬۰۰۰ = ۳۰٬۰۰۰؛ مانده = </w:t>
      </w:r>
      <w:r>
        <w:rPr>
          <w:rFonts w:ascii="Times New Roman" w:hAnsi="Times New Roman" w:eastAsia="Times New Roman" w:cs="B Zar"/>
          <w:b/>
          <w:bCs/>
          <w:sz w:val="22"/>
          <w:szCs w:val="22"/>
          <w:rtl/>
        </w:rPr>
        <w:t xml:space="preserve">۸۰٬۰۰۰ ریال بدهکار (کسری خالص)</w:t>
      </w:r>
      <w:r>
        <w:rPr>
          <w:rFonts w:ascii="Times New Roman" w:hAnsi="Times New Roman" w:eastAsia="Times New Roman" w:cs="B Zar"/>
          <w:sz w:val="22"/>
          <w:szCs w:val="22"/>
          <w:rtl/>
        </w:rPr>
        <w:t xml:space="preserve">. </w:t>
      </w:r>
      <w:r>
        <w:rPr>
          <w:rFonts w:ascii="Times New Roman" w:hAnsi="Times New Roman" w:eastAsia="Times New Roman" w:cs="B Zar"/>
          <w:b/>
          <w:bCs/>
          <w:sz w:val="22"/>
          <w:szCs w:val="22"/>
          <w:rtl/>
        </w:rPr>
        <w:t xml:space="preserve">پ)</w:t>
      </w:r>
      <w:r>
        <w:rPr>
          <w:rFonts w:ascii="Times New Roman" w:hAnsi="Times New Roman" w:eastAsia="Times New Roman" w:cs="B Zar"/>
          <w:sz w:val="22"/>
          <w:szCs w:val="22"/>
          <w:rtl/>
        </w:rPr>
        <w:t xml:space="preserve"> ثبت بستن در آخرین ردیف دفتر روزنامه زیر آمده است. </w:t>
      </w:r>
      <w:r>
        <w:rPr>
          <w:rFonts w:ascii="Times New Roman" w:hAnsi="Times New Roman" w:eastAsia="Times New Roman" w:cs="B Zar"/>
          <w:b/>
          <w:bCs/>
          <w:sz w:val="22"/>
          <w:szCs w:val="22"/>
          <w:rtl/>
        </w:rPr>
        <w:t xml:space="preserve">ت)</w:t>
      </w:r>
      <w:r>
        <w:rPr>
          <w:rFonts w:ascii="Times New Roman" w:hAnsi="Times New Roman" w:eastAsia="Times New Roman" w:cs="B Zar"/>
          <w:sz w:val="22"/>
          <w:szCs w:val="22"/>
          <w:rtl/>
        </w:rPr>
        <w:t xml:space="preserve"> مثلاً تفکیک وظیفه صندوقدار از ثبت‌کننده و شمارش سرزده توسط فردی مستقل.</w:t>
      </w:r>
    </w:p>
    <w:tbl>
      <w:tblPr>
        <w:bidiVisual/>
        <w:tblW w:w="9026" w:type="dxa"/>
        <w:jc w:val="center"/>
        <w:tblBorders>
          <w:top w:val="single" w:sz="8" w:space="0" w:color="7F7F7F"/>
          <w:left w:val="single" w:sz="4" w:space="0" w:color="BFBFBF"/>
          <w:bottom w:val="single" w:sz="8" w:space="0" w:color="7F7F7F"/>
          <w:right w:val="single" w:sz="4" w:space="0" w:color="BFBFBF"/>
          <w:insideV w:val="single" w:sz="4" w:space="0" w:color="D9D9D9"/>
        </w:tblBorders>
        <w:tblLayout w:type="fixed"/>
        <w:tblCellMar>
          <w:left w:w="100" w:type="dxa"/>
          <w:right w:w="100" w:type="dxa"/>
        </w:tblCellMar>
      </w:tblPr>
      <w:tblGrid>
        <w:gridCol w:w="1534"/>
        <w:gridCol w:w="4242"/>
        <w:gridCol w:w="1624"/>
        <w:gridCol w:w="1626"/>
      </w:tblGrid>
      <w:tr>
        <w:trPr>
          <w:cantSplit/>
          <w:tblHeader/>
        </w:trPr>
        <w:tc>
          <w:tcPr>
            <w:tcW w:w="1534" w:type="dxa"/>
            <w:shd w:val="clear" w:color="auto" w:fill="1F3864"/>
            <w:tcMar>
              <w:top w:w="80" w:type="dxa"/>
              <w:left w:w="110" w:type="dxa"/>
              <w:bottom w:w="80" w:type="dxa"/>
              <w:right w:w="110" w:type="dxa"/>
            </w:tcMar>
            <w:vAlign w:val="center"/>
          </w:tcPr>
          <w:p>
            <w:pPr>
              <w:bidi/>
              <w:spacing w:before="0" w:after="10" w:line="252" w:lineRule="auto"/>
              <w:jc w:val="center"/>
            </w:pPr>
            <w:r>
              <w:rPr>
                <w:rFonts w:ascii="Times New Roman" w:hAnsi="Times New Roman" w:eastAsia="Times New Roman" w:cs="B Zar"/>
                <w:b/>
                <w:bCs/>
                <w:color w:val="FFFFFF"/>
                <w:sz w:val="19"/>
                <w:szCs w:val="19"/>
                <w:rtl/>
              </w:rPr>
              <w:t xml:space="preserve">تاریخ</w:t>
            </w:r>
          </w:p>
        </w:tc>
        <w:tc>
          <w:tcPr>
            <w:tcW w:w="4242" w:type="dxa"/>
            <w:shd w:val="clear" w:color="auto" w:fill="1F3864"/>
            <w:tcMar>
              <w:top w:w="80" w:type="dxa"/>
              <w:left w:w="110" w:type="dxa"/>
              <w:bottom w:w="80" w:type="dxa"/>
              <w:right w:w="110" w:type="dxa"/>
            </w:tcMar>
            <w:vAlign w:val="center"/>
          </w:tcPr>
          <w:p>
            <w:pPr>
              <w:bidi/>
              <w:spacing w:before="0" w:after="10" w:line="252" w:lineRule="auto"/>
              <w:jc w:val="center"/>
            </w:pPr>
            <w:r>
              <w:rPr>
                <w:rFonts w:ascii="Times New Roman" w:hAnsi="Times New Roman" w:eastAsia="Times New Roman" w:cs="B Zar"/>
                <w:b/>
                <w:bCs/>
                <w:color w:val="FFFFFF"/>
                <w:sz w:val="19"/>
                <w:szCs w:val="19"/>
                <w:rtl/>
              </w:rPr>
              <w:t xml:space="preserve">شرح</w:t>
            </w:r>
          </w:p>
        </w:tc>
        <w:tc>
          <w:tcPr>
            <w:tcW w:w="1624" w:type="dxa"/>
            <w:shd w:val="clear" w:color="auto" w:fill="1F3864"/>
            <w:tcMar>
              <w:top w:w="80" w:type="dxa"/>
              <w:left w:w="110" w:type="dxa"/>
              <w:bottom w:w="80" w:type="dxa"/>
              <w:right w:w="110" w:type="dxa"/>
            </w:tcMar>
            <w:vAlign w:val="center"/>
          </w:tcPr>
          <w:p>
            <w:pPr>
              <w:bidi/>
              <w:spacing w:before="0" w:after="10" w:line="252" w:lineRule="auto"/>
              <w:jc w:val="center"/>
            </w:pPr>
            <w:r>
              <w:rPr>
                <w:rFonts w:ascii="Times New Roman" w:hAnsi="Times New Roman" w:eastAsia="Times New Roman" w:cs="B Zar"/>
                <w:b/>
                <w:bCs/>
                <w:color w:val="FFFFFF"/>
                <w:sz w:val="19"/>
                <w:szCs w:val="19"/>
                <w:rtl/>
              </w:rPr>
              <w:t xml:space="preserve">بدهکار (ریال)</w:t>
            </w:r>
          </w:p>
        </w:tc>
        <w:tc>
          <w:tcPr>
            <w:tcW w:w="1626" w:type="dxa"/>
            <w:shd w:val="clear" w:color="auto" w:fill="1F3864"/>
            <w:tcMar>
              <w:top w:w="80" w:type="dxa"/>
              <w:left w:w="110" w:type="dxa"/>
              <w:bottom w:w="80" w:type="dxa"/>
              <w:right w:w="110" w:type="dxa"/>
            </w:tcMar>
            <w:vAlign w:val="center"/>
          </w:tcPr>
          <w:p>
            <w:pPr>
              <w:bidi/>
              <w:spacing w:before="0" w:after="10" w:line="252" w:lineRule="auto"/>
              <w:jc w:val="center"/>
            </w:pPr>
            <w:r>
              <w:rPr>
                <w:rFonts w:ascii="Times New Roman" w:hAnsi="Times New Roman" w:eastAsia="Times New Roman" w:cs="B Zar"/>
                <w:b/>
                <w:bCs/>
                <w:color w:val="FFFFFF"/>
                <w:sz w:val="19"/>
                <w:szCs w:val="19"/>
                <w:rtl/>
              </w:rPr>
              <w:t xml:space="preserve">بستانکار (ریال)</w:t>
            </w:r>
          </w:p>
        </w:tc>
      </w:tr>
      <w:tr>
        <w:trPr>
          <w:cantSplit/>
        </w:trPr>
        <w:tc>
          <w:tcPr>
            <w:tcW w:w="153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۱۴۰۵/۱۰/۰۱</w:t>
            </w:r>
          </w:p>
        </w:tc>
        <w:tc>
          <w:tcPr>
            <w:tcW w:w="4242"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کسری یا فزونی صندوق</w:t>
            </w:r>
          </w:p>
        </w:tc>
        <w:tc>
          <w:tcPr>
            <w:tcW w:w="162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۵۰٬۰۰۰</w:t>
            </w:r>
          </w:p>
        </w:tc>
        <w:tc>
          <w:tcPr>
            <w:tcW w:w="1626"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4242"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       صندوق</w:t>
            </w:r>
          </w:p>
        </w:tc>
        <w:tc>
          <w:tcPr>
            <w:tcW w:w="162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1626"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۵۰٬۰۰۰</w:t>
            </w:r>
          </w:p>
        </w:tc>
      </w:tr>
      <w:tr>
        <w:trPr>
          <w:cantSplit/>
        </w:trPr>
        <w:tc>
          <w:tcPr>
            <w:tcW w:w="1534"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4242"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color w:val="595959"/>
                <w:sz w:val="19"/>
                <w:szCs w:val="19"/>
                <w:rtl/>
              </w:rPr>
              <w:t xml:space="preserve">       بابت ثبت کسری نقدی صندوق شنبه</w:t>
            </w:r>
          </w:p>
        </w:tc>
        <w:tc>
          <w:tcPr>
            <w:tcW w:w="1624"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1626"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۱۴۰۵/۱۰/۰۲</w:t>
            </w:r>
          </w:p>
        </w:tc>
        <w:tc>
          <w:tcPr>
            <w:tcW w:w="4242"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صندوق</w:t>
            </w:r>
          </w:p>
        </w:tc>
        <w:tc>
          <w:tcPr>
            <w:tcW w:w="162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۲۰٬۰۰۰</w:t>
            </w:r>
          </w:p>
        </w:tc>
        <w:tc>
          <w:tcPr>
            <w:tcW w:w="1626"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4242"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       کسری یا فزونی صندوق</w:t>
            </w:r>
          </w:p>
        </w:tc>
        <w:tc>
          <w:tcPr>
            <w:tcW w:w="162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1626"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۲۰٬۰۰۰</w:t>
            </w:r>
          </w:p>
        </w:tc>
      </w:tr>
      <w:tr>
        <w:trPr>
          <w:cantSplit/>
        </w:trPr>
        <w:tc>
          <w:tcPr>
            <w:tcW w:w="1534"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4242"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color w:val="595959"/>
                <w:sz w:val="19"/>
                <w:szCs w:val="19"/>
                <w:rtl/>
              </w:rPr>
              <w:t xml:space="preserve">       بابت ثبت فزونی نقدی صندوق یکشنبه</w:t>
            </w:r>
          </w:p>
        </w:tc>
        <w:tc>
          <w:tcPr>
            <w:tcW w:w="1624"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1626"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۱۴۰۵/۱۰/۰۴</w:t>
            </w:r>
          </w:p>
        </w:tc>
        <w:tc>
          <w:tcPr>
            <w:tcW w:w="4242"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کسری یا فزونی صندوق</w:t>
            </w:r>
          </w:p>
        </w:tc>
        <w:tc>
          <w:tcPr>
            <w:tcW w:w="162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۶۰٬۰۰۰</w:t>
            </w:r>
          </w:p>
        </w:tc>
        <w:tc>
          <w:tcPr>
            <w:tcW w:w="1626"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4242"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       صندوق</w:t>
            </w:r>
          </w:p>
        </w:tc>
        <w:tc>
          <w:tcPr>
            <w:tcW w:w="162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1626"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۶۰٬۰۰۰</w:t>
            </w:r>
          </w:p>
        </w:tc>
      </w:tr>
      <w:tr>
        <w:trPr>
          <w:cantSplit/>
        </w:trPr>
        <w:tc>
          <w:tcPr>
            <w:tcW w:w="1534"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4242"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color w:val="595959"/>
                <w:sz w:val="19"/>
                <w:szCs w:val="19"/>
                <w:rtl/>
              </w:rPr>
              <w:t xml:space="preserve">       بابت ثبت کسری نقدی صندوق سه‌شنبه</w:t>
            </w:r>
          </w:p>
        </w:tc>
        <w:tc>
          <w:tcPr>
            <w:tcW w:w="1624"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1626"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۱۴۰۵/۱۰/۰۵</w:t>
            </w:r>
          </w:p>
        </w:tc>
        <w:tc>
          <w:tcPr>
            <w:tcW w:w="4242"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صندوق</w:t>
            </w:r>
          </w:p>
        </w:tc>
        <w:tc>
          <w:tcPr>
            <w:tcW w:w="162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۱۰٬۰۰۰</w:t>
            </w:r>
          </w:p>
        </w:tc>
        <w:tc>
          <w:tcPr>
            <w:tcW w:w="1626"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4242"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       کسری یا فزونی صندوق</w:t>
            </w:r>
          </w:p>
        </w:tc>
        <w:tc>
          <w:tcPr>
            <w:tcW w:w="162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1626"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۱۰٬۰۰۰</w:t>
            </w:r>
          </w:p>
        </w:tc>
      </w:tr>
      <w:tr>
        <w:trPr>
          <w:cantSplit/>
        </w:trPr>
        <w:tc>
          <w:tcPr>
            <w:tcW w:w="1534"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4242"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color w:val="595959"/>
                <w:sz w:val="19"/>
                <w:szCs w:val="19"/>
                <w:rtl/>
              </w:rPr>
              <w:t xml:space="preserve">       بابت ثبت فزونی نقدی صندوق چهارشنبه</w:t>
            </w:r>
          </w:p>
        </w:tc>
        <w:tc>
          <w:tcPr>
            <w:tcW w:w="1624"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1626"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۱۴۰۵/۱۲/۲۹</w:t>
            </w:r>
          </w:p>
        </w:tc>
        <w:tc>
          <w:tcPr>
            <w:tcW w:w="4242"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سایر هزینه‌ها</w:t>
            </w:r>
          </w:p>
        </w:tc>
        <w:tc>
          <w:tcPr>
            <w:tcW w:w="162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۸۰٬۰۰۰</w:t>
            </w:r>
          </w:p>
        </w:tc>
        <w:tc>
          <w:tcPr>
            <w:tcW w:w="1626"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4242"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       کسری یا فزونی صندوق</w:t>
            </w:r>
          </w:p>
        </w:tc>
        <w:tc>
          <w:tcPr>
            <w:tcW w:w="162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1626"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۸۰٬۰۰۰</w:t>
            </w:r>
          </w:p>
        </w:tc>
      </w:tr>
      <w:tr>
        <w:trPr>
          <w:cantSplit/>
        </w:trPr>
        <w:tc>
          <w:tcPr>
            <w:tcW w:w="1534"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4242"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color w:val="595959"/>
                <w:sz w:val="19"/>
                <w:szCs w:val="19"/>
                <w:rtl/>
              </w:rPr>
              <w:t xml:space="preserve">       بابت بستن مانده بدهکار حساب موقت به سود و زیان</w:t>
            </w:r>
          </w:p>
        </w:tc>
        <w:tc>
          <w:tcPr>
            <w:tcW w:w="1624"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1626"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r>
    </w:tbl>
    <w:p>
      <w:pPr>
        <w:bidi/>
        <w:spacing w:before="0" w:after="100" w:line="120" w:lineRule="auto"/>
      </w:pPr>
    </w:p>
    <w:p>
      <w:pPr>
        <w:bidi/>
        <w:spacing w:before="0" w:after="40" w:line="276" w:lineRule="auto"/>
        <w:ind w:left="500" w:hanging="360"/>
        <w:jc w:val="both"/>
      </w:pPr>
      <w:r>
        <w:rPr>
          <w:rFonts w:ascii="Times New Roman" w:hAnsi="Times New Roman" w:eastAsia="Times New Roman" w:cs="B Zar"/>
          <w:sz w:val="22"/>
          <w:szCs w:val="22"/>
          <w:rtl/>
        </w:rPr>
        <w:t xml:space="preserve">۶) جمع رسیدها ۱۱٬۵۰۰٬۰۰۰ و مانده مورد انتظار نقد ۱۸٬۰۰۰٬۰۰۰ − ۱۱٬۵۰۰٬۰۰۰ = ۶٬۵۰۰٬۰۰۰؛ شمارش ۶٬۴۸۰٬۰۰۰ ⇒ کسری ۲۰٬۰۰۰. </w:t>
      </w:r>
      <w:r>
        <w:rPr>
          <w:rFonts w:ascii="Times New Roman" w:hAnsi="Times New Roman" w:eastAsia="Times New Roman" w:cs="B Zar"/>
          <w:b/>
          <w:bCs/>
          <w:sz w:val="22"/>
          <w:szCs w:val="22"/>
          <w:rtl/>
        </w:rPr>
        <w:t xml:space="preserve">الف)</w:t>
      </w:r>
      <w:r>
        <w:rPr>
          <w:rFonts w:ascii="Times New Roman" w:hAnsi="Times New Roman" w:eastAsia="Times New Roman" w:cs="B Zar"/>
          <w:sz w:val="22"/>
          <w:szCs w:val="22"/>
          <w:rtl/>
        </w:rPr>
        <w:t xml:space="preserve"> ثبت‌های تأسیس و شارژ در دفتر روزنامه زیر آمده است. </w:t>
      </w:r>
      <w:r>
        <w:rPr>
          <w:rFonts w:ascii="Times New Roman" w:hAnsi="Times New Roman" w:eastAsia="Times New Roman" w:cs="B Zar"/>
          <w:b/>
          <w:bCs/>
          <w:sz w:val="22"/>
          <w:szCs w:val="22"/>
          <w:rtl/>
        </w:rPr>
        <w:t xml:space="preserve">ب)</w:t>
      </w:r>
      <w:r>
        <w:rPr>
          <w:rFonts w:ascii="Times New Roman" w:hAnsi="Times New Roman" w:eastAsia="Times New Roman" w:cs="B Zar"/>
          <w:sz w:val="22"/>
          <w:szCs w:val="22"/>
          <w:rtl/>
        </w:rPr>
        <w:t xml:space="preserve"> در روش ثابت مانده تنخواه همیشه </w:t>
      </w:r>
      <w:r>
        <w:rPr>
          <w:rFonts w:ascii="Times New Roman" w:hAnsi="Times New Roman" w:eastAsia="Times New Roman" w:cs="B Zar"/>
          <w:b/>
          <w:bCs/>
          <w:sz w:val="22"/>
          <w:szCs w:val="22"/>
          <w:rtl/>
        </w:rPr>
        <w:t xml:space="preserve">۱۸٬۰۰۰٬۰۰۰</w:t>
      </w:r>
      <w:r>
        <w:rPr>
          <w:rFonts w:ascii="Times New Roman" w:hAnsi="Times New Roman" w:eastAsia="Times New Roman" w:cs="B Zar"/>
          <w:sz w:val="22"/>
          <w:szCs w:val="22"/>
          <w:rtl/>
        </w:rPr>
        <w:t xml:space="preserve"> است. </w:t>
      </w:r>
      <w:r>
        <w:rPr>
          <w:rFonts w:ascii="Times New Roman" w:hAnsi="Times New Roman" w:eastAsia="Times New Roman" w:cs="B Zar"/>
          <w:b/>
          <w:bCs/>
          <w:sz w:val="22"/>
          <w:szCs w:val="22"/>
          <w:rtl/>
        </w:rPr>
        <w:t xml:space="preserve">پ)</w:t>
      </w:r>
      <w:r>
        <w:rPr>
          <w:rFonts w:ascii="Times New Roman" w:hAnsi="Times New Roman" w:eastAsia="Times New Roman" w:cs="B Zar"/>
          <w:sz w:val="22"/>
          <w:szCs w:val="22"/>
          <w:rtl/>
        </w:rPr>
        <w:t xml:space="preserve"> در روش متغیر هزینه‌ها همزمان از تنخواه کم می‌شد و مانده دفتری پیش از شارژ ۶٬۵۰۰٬۰۰۰ بود؛ کسری ۲۰٬۰۰۰ با بدهکار کسری یا فزونی و بستانکار تنخواه ثبت می‌شد (مانده ۶٬۴۸۰٬۰۰۰) و شارژ ۱۱٬۵۲۰٬۰۰۰ با بدهکار تنخواه و بستانکار بانک انجام می‌شد.</w:t>
      </w:r>
    </w:p>
    <w:tbl>
      <w:tblPr>
        <w:bidiVisual/>
        <w:tblW w:w="9026" w:type="dxa"/>
        <w:jc w:val="center"/>
        <w:tblBorders>
          <w:top w:val="single" w:sz="8" w:space="0" w:color="7F7F7F"/>
          <w:left w:val="single" w:sz="4" w:space="0" w:color="BFBFBF"/>
          <w:bottom w:val="single" w:sz="8" w:space="0" w:color="7F7F7F"/>
          <w:right w:val="single" w:sz="4" w:space="0" w:color="BFBFBF"/>
          <w:insideV w:val="single" w:sz="4" w:space="0" w:color="D9D9D9"/>
        </w:tblBorders>
        <w:tblLayout w:type="fixed"/>
        <w:tblCellMar>
          <w:left w:w="100" w:type="dxa"/>
          <w:right w:w="100" w:type="dxa"/>
        </w:tblCellMar>
      </w:tblPr>
      <w:tblGrid>
        <w:gridCol w:w="1534"/>
        <w:gridCol w:w="4242"/>
        <w:gridCol w:w="1624"/>
        <w:gridCol w:w="1626"/>
      </w:tblGrid>
      <w:tr>
        <w:trPr>
          <w:cantSplit/>
          <w:tblHeader/>
        </w:trPr>
        <w:tc>
          <w:tcPr>
            <w:tcW w:w="1534" w:type="dxa"/>
            <w:shd w:val="clear" w:color="auto" w:fill="1F3864"/>
            <w:tcMar>
              <w:top w:w="80" w:type="dxa"/>
              <w:left w:w="110" w:type="dxa"/>
              <w:bottom w:w="80" w:type="dxa"/>
              <w:right w:w="110" w:type="dxa"/>
            </w:tcMar>
            <w:vAlign w:val="center"/>
          </w:tcPr>
          <w:p>
            <w:pPr>
              <w:bidi/>
              <w:spacing w:before="0" w:after="10" w:line="252" w:lineRule="auto"/>
              <w:jc w:val="center"/>
            </w:pPr>
            <w:r>
              <w:rPr>
                <w:rFonts w:ascii="Times New Roman" w:hAnsi="Times New Roman" w:eastAsia="Times New Roman" w:cs="B Zar"/>
                <w:b/>
                <w:bCs/>
                <w:color w:val="FFFFFF"/>
                <w:sz w:val="19"/>
                <w:szCs w:val="19"/>
                <w:rtl/>
              </w:rPr>
              <w:t xml:space="preserve">تاریخ</w:t>
            </w:r>
          </w:p>
        </w:tc>
        <w:tc>
          <w:tcPr>
            <w:tcW w:w="4242" w:type="dxa"/>
            <w:shd w:val="clear" w:color="auto" w:fill="1F3864"/>
            <w:tcMar>
              <w:top w:w="80" w:type="dxa"/>
              <w:left w:w="110" w:type="dxa"/>
              <w:bottom w:w="80" w:type="dxa"/>
              <w:right w:w="110" w:type="dxa"/>
            </w:tcMar>
            <w:vAlign w:val="center"/>
          </w:tcPr>
          <w:p>
            <w:pPr>
              <w:bidi/>
              <w:spacing w:before="0" w:after="10" w:line="252" w:lineRule="auto"/>
              <w:jc w:val="center"/>
            </w:pPr>
            <w:r>
              <w:rPr>
                <w:rFonts w:ascii="Times New Roman" w:hAnsi="Times New Roman" w:eastAsia="Times New Roman" w:cs="B Zar"/>
                <w:b/>
                <w:bCs/>
                <w:color w:val="FFFFFF"/>
                <w:sz w:val="19"/>
                <w:szCs w:val="19"/>
                <w:rtl/>
              </w:rPr>
              <w:t xml:space="preserve">شرح</w:t>
            </w:r>
          </w:p>
        </w:tc>
        <w:tc>
          <w:tcPr>
            <w:tcW w:w="1624" w:type="dxa"/>
            <w:shd w:val="clear" w:color="auto" w:fill="1F3864"/>
            <w:tcMar>
              <w:top w:w="80" w:type="dxa"/>
              <w:left w:w="110" w:type="dxa"/>
              <w:bottom w:w="80" w:type="dxa"/>
              <w:right w:w="110" w:type="dxa"/>
            </w:tcMar>
            <w:vAlign w:val="center"/>
          </w:tcPr>
          <w:p>
            <w:pPr>
              <w:bidi/>
              <w:spacing w:before="0" w:after="10" w:line="252" w:lineRule="auto"/>
              <w:jc w:val="center"/>
            </w:pPr>
            <w:r>
              <w:rPr>
                <w:rFonts w:ascii="Times New Roman" w:hAnsi="Times New Roman" w:eastAsia="Times New Roman" w:cs="B Zar"/>
                <w:b/>
                <w:bCs/>
                <w:color w:val="FFFFFF"/>
                <w:sz w:val="19"/>
                <w:szCs w:val="19"/>
                <w:rtl/>
              </w:rPr>
              <w:t xml:space="preserve">بدهکار (ریال)</w:t>
            </w:r>
          </w:p>
        </w:tc>
        <w:tc>
          <w:tcPr>
            <w:tcW w:w="1626" w:type="dxa"/>
            <w:shd w:val="clear" w:color="auto" w:fill="1F3864"/>
            <w:tcMar>
              <w:top w:w="80" w:type="dxa"/>
              <w:left w:w="110" w:type="dxa"/>
              <w:bottom w:w="80" w:type="dxa"/>
              <w:right w:w="110" w:type="dxa"/>
            </w:tcMar>
            <w:vAlign w:val="center"/>
          </w:tcPr>
          <w:p>
            <w:pPr>
              <w:bidi/>
              <w:spacing w:before="0" w:after="10" w:line="252" w:lineRule="auto"/>
              <w:jc w:val="center"/>
            </w:pPr>
            <w:r>
              <w:rPr>
                <w:rFonts w:ascii="Times New Roman" w:hAnsi="Times New Roman" w:eastAsia="Times New Roman" w:cs="B Zar"/>
                <w:b/>
                <w:bCs/>
                <w:color w:val="FFFFFF"/>
                <w:sz w:val="19"/>
                <w:szCs w:val="19"/>
                <w:rtl/>
              </w:rPr>
              <w:t xml:space="preserve">بستانکار (ریال)</w:t>
            </w:r>
          </w:p>
        </w:tc>
      </w:tr>
      <w:tr>
        <w:trPr>
          <w:cantSplit/>
        </w:trPr>
        <w:tc>
          <w:tcPr>
            <w:tcW w:w="153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۱۴۰۵/۰۱/۰۱</w:t>
            </w:r>
          </w:p>
        </w:tc>
        <w:tc>
          <w:tcPr>
            <w:tcW w:w="4242"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تنخواه</w:t>
            </w:r>
          </w:p>
        </w:tc>
        <w:tc>
          <w:tcPr>
            <w:tcW w:w="162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۱۸٬۰۰۰٬۰۰۰</w:t>
            </w:r>
          </w:p>
        </w:tc>
        <w:tc>
          <w:tcPr>
            <w:tcW w:w="1626"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4242"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       بانک</w:t>
            </w:r>
          </w:p>
        </w:tc>
        <w:tc>
          <w:tcPr>
            <w:tcW w:w="162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1626"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۱۸٬۰۰۰٬۰۰۰</w:t>
            </w:r>
          </w:p>
        </w:tc>
      </w:tr>
      <w:tr>
        <w:trPr>
          <w:cantSplit/>
        </w:trPr>
        <w:tc>
          <w:tcPr>
            <w:tcW w:w="1534"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4242"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color w:val="595959"/>
                <w:sz w:val="19"/>
                <w:szCs w:val="19"/>
                <w:rtl/>
              </w:rPr>
              <w:t xml:space="preserve">       بابت تأسیس تنخواه ثابت نزد آقای رحیمی</w:t>
            </w:r>
          </w:p>
        </w:tc>
        <w:tc>
          <w:tcPr>
            <w:tcW w:w="1624"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1626"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۱۴۰۵/۰۱/۳۱</w:t>
            </w:r>
          </w:p>
        </w:tc>
        <w:tc>
          <w:tcPr>
            <w:tcW w:w="4242"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هزینه ملزومات اداری</w:t>
            </w:r>
          </w:p>
        </w:tc>
        <w:tc>
          <w:tcPr>
            <w:tcW w:w="162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۳٬۲۰۰٬۰۰۰</w:t>
            </w:r>
          </w:p>
        </w:tc>
        <w:tc>
          <w:tcPr>
            <w:tcW w:w="1626"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4242"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هزینه ایاب‌وذهاب</w:t>
            </w:r>
          </w:p>
        </w:tc>
        <w:tc>
          <w:tcPr>
            <w:tcW w:w="162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۲٬۷۵۰٬۰۰۰</w:t>
            </w:r>
          </w:p>
        </w:tc>
        <w:tc>
          <w:tcPr>
            <w:tcW w:w="1626"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4242"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هزینه تعمیرات جزئی</w:t>
            </w:r>
          </w:p>
        </w:tc>
        <w:tc>
          <w:tcPr>
            <w:tcW w:w="162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۴٬۱۰۰٬۰۰۰</w:t>
            </w:r>
          </w:p>
        </w:tc>
        <w:tc>
          <w:tcPr>
            <w:tcW w:w="1626"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4242"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هزینه پست</w:t>
            </w:r>
          </w:p>
        </w:tc>
        <w:tc>
          <w:tcPr>
            <w:tcW w:w="162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۱٬۴۵۰٬۰۰۰</w:t>
            </w:r>
          </w:p>
        </w:tc>
        <w:tc>
          <w:tcPr>
            <w:tcW w:w="1626"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4242"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کسری یا فزونی صندوق</w:t>
            </w:r>
          </w:p>
        </w:tc>
        <w:tc>
          <w:tcPr>
            <w:tcW w:w="162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۲۰٬۰۰۰</w:t>
            </w:r>
          </w:p>
        </w:tc>
        <w:tc>
          <w:tcPr>
            <w:tcW w:w="1626"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4242"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       بانک</w:t>
            </w:r>
          </w:p>
        </w:tc>
        <w:tc>
          <w:tcPr>
            <w:tcW w:w="162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1626"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۱۱٬۵۲۰٬۰۰۰</w:t>
            </w:r>
          </w:p>
        </w:tc>
      </w:tr>
      <w:tr>
        <w:trPr>
          <w:cantSplit/>
        </w:trPr>
        <w:tc>
          <w:tcPr>
            <w:tcW w:w="1534"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4242"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color w:val="595959"/>
                <w:sz w:val="19"/>
                <w:szCs w:val="19"/>
                <w:rtl/>
              </w:rPr>
              <w:t xml:space="preserve">       بابت شارژ مجدد تنخواه و شناسایی هزینه‌ها و کسری شمارش</w:t>
            </w:r>
          </w:p>
        </w:tc>
        <w:tc>
          <w:tcPr>
            <w:tcW w:w="1624"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1626"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center"/>
            </w:pPr>
          </w:p>
        </w:tc>
      </w:tr>
    </w:tbl>
    <w:p>
      <w:pPr>
        <w:bidi/>
        <w:spacing w:before="0" w:after="100" w:line="120" w:lineRule="auto"/>
      </w:pPr>
    </w:p>
    <w:p>
      <w:pPr>
        <w:keepNext/>
        <w:keepLines/>
        <w:bidi/>
        <w:spacing w:before="160" w:after="40" w:line="276" w:lineRule="auto"/>
        <w:jc w:val="left"/>
      </w:pPr>
      <w:r>
        <w:rPr>
          <w:rFonts w:ascii="Times New Roman" w:hAnsi="Times New Roman" w:eastAsia="Times New Roman" w:cs="B Zar"/>
          <w:b/>
          <w:bCs/>
          <w:color w:val="595959"/>
          <w:sz w:val="23"/>
          <w:szCs w:val="23"/>
          <w:rtl/>
        </w:rPr>
        <w:t xml:space="preserve">مسائل متوسط</w:t>
      </w:r>
    </w:p>
    <w:p>
      <w:pPr>
        <w:bidi/>
        <w:spacing w:before="0" w:after="40" w:line="276" w:lineRule="auto"/>
        <w:ind w:left="500" w:hanging="360"/>
        <w:jc w:val="both"/>
      </w:pPr>
      <w:r>
        <w:rPr>
          <w:rFonts w:ascii="Times New Roman" w:hAnsi="Times New Roman" w:eastAsia="Times New Roman" w:cs="B Zar"/>
          <w:sz w:val="22"/>
          <w:szCs w:val="22"/>
          <w:rtl/>
        </w:rPr>
        <w:t xml:space="preserve">۷) </w:t>
      </w:r>
      <w:r>
        <w:rPr>
          <w:rFonts w:ascii="Times New Roman" w:hAnsi="Times New Roman" w:eastAsia="Times New Roman" w:cs="B Zar"/>
          <w:b/>
          <w:bCs/>
          <w:sz w:val="22"/>
          <w:szCs w:val="22"/>
          <w:rtl/>
        </w:rPr>
        <w:t xml:space="preserve">الف)</w:t>
      </w:r>
      <w:r>
        <w:rPr>
          <w:rFonts w:ascii="Times New Roman" w:hAnsi="Times New Roman" w:eastAsia="Times New Roman" w:cs="B Zar"/>
          <w:sz w:val="22"/>
          <w:szCs w:val="22"/>
          <w:rtl/>
        </w:rPr>
        <w:t xml:space="preserve"> دفاتر: ۲۴۷٬۳۰۰٬۰۰۰ + ۲۲٬۵۰۰٬۰۰۰ − ۳۸۰٬۰۰۰ − ۱۵٬۲۰۰٬۰۰۰ + ۱٬۱۵۰٬۰۰۰ − ۹۰۰٬۰۰۰ = </w:t>
      </w:r>
      <w:r>
        <w:rPr>
          <w:rFonts w:ascii="Times New Roman" w:hAnsi="Times New Roman" w:eastAsia="Times New Roman" w:cs="B Zar"/>
          <w:b/>
          <w:bCs/>
          <w:sz w:val="22"/>
          <w:szCs w:val="22"/>
          <w:rtl/>
        </w:rPr>
        <w:t xml:space="preserve">۲۵۴٬۴۷۰٬۰۰۰</w:t>
      </w:r>
      <w:r>
        <w:rPr>
          <w:rFonts w:ascii="Times New Roman" w:hAnsi="Times New Roman" w:eastAsia="Times New Roman" w:cs="B Zar"/>
          <w:sz w:val="22"/>
          <w:szCs w:val="22"/>
          <w:rtl/>
        </w:rPr>
        <w:t xml:space="preserve">. بانک: ۲۶۹٬۴۲۰٬۰۰۰ − ۶۰٬۴۵۰٬۰۰۰ + ۴۱٬۰۰۰٬۰۰۰ + ۴٬۵۰۰٬۰۰۰ = </w:t>
      </w:r>
      <w:r>
        <w:rPr>
          <w:rFonts w:ascii="Times New Roman" w:hAnsi="Times New Roman" w:eastAsia="Times New Roman" w:cs="B Zar"/>
          <w:b/>
          <w:bCs/>
          <w:sz w:val="22"/>
          <w:szCs w:val="22"/>
          <w:rtl/>
        </w:rPr>
        <w:t xml:space="preserve">۲۵۴٬۴۷۰٬۰۰۰</w:t>
      </w:r>
      <w:r>
        <w:rPr>
          <w:rFonts w:ascii="Times New Roman" w:hAnsi="Times New Roman" w:eastAsia="Times New Roman" w:cs="B Zar"/>
          <w:sz w:val="22"/>
          <w:szCs w:val="22"/>
          <w:rtl/>
        </w:rPr>
        <w:t xml:space="preserve">. </w:t>
      </w:r>
      <w:r>
        <w:rPr>
          <w:rFonts w:ascii="Times New Roman" w:hAnsi="Times New Roman" w:eastAsia="Times New Roman" w:cs="B Zar"/>
          <w:b/>
          <w:bCs/>
          <w:sz w:val="22"/>
          <w:szCs w:val="22"/>
          <w:rtl/>
        </w:rPr>
        <w:t xml:space="preserve">ب)</w:t>
      </w:r>
      <w:r>
        <w:rPr>
          <w:rFonts w:ascii="Times New Roman" w:hAnsi="Times New Roman" w:eastAsia="Times New Roman" w:cs="B Zar"/>
          <w:sz w:val="22"/>
          <w:szCs w:val="22"/>
          <w:rtl/>
        </w:rPr>
        <w:t xml:space="preserve"> ثبت‌ها در دفتر روزنامه زیر آمده است. </w:t>
      </w:r>
      <w:r>
        <w:rPr>
          <w:rFonts w:ascii="Times New Roman" w:hAnsi="Times New Roman" w:eastAsia="Times New Roman" w:cs="B Zar"/>
          <w:b/>
          <w:bCs/>
          <w:sz w:val="22"/>
          <w:szCs w:val="22"/>
          <w:rtl/>
        </w:rPr>
        <w:t xml:space="preserve">پ)</w:t>
      </w:r>
      <w:r>
        <w:rPr>
          <w:rFonts w:ascii="Times New Roman" w:hAnsi="Times New Roman" w:eastAsia="Times New Roman" w:cs="B Zar"/>
          <w:sz w:val="22"/>
          <w:szCs w:val="22"/>
          <w:rtl/>
        </w:rPr>
        <w:t xml:space="preserve"> بانک ۲۵۴٬۴۷۰٬۰۰۰؛ اشتباه بانک (قلم ۸) باید اطلاع داده شود. </w:t>
      </w:r>
      <w:r>
        <w:rPr>
          <w:rFonts w:ascii="Times New Roman" w:hAnsi="Times New Roman" w:eastAsia="Times New Roman" w:cs="B Zar"/>
          <w:b/>
          <w:bCs/>
          <w:sz w:val="22"/>
          <w:szCs w:val="22"/>
          <w:rtl/>
        </w:rPr>
        <w:t xml:space="preserve">ت)</w:t>
      </w:r>
      <w:r>
        <w:rPr>
          <w:rFonts w:ascii="Times New Roman" w:hAnsi="Times New Roman" w:eastAsia="Times New Roman" w:cs="B Zar"/>
          <w:sz w:val="22"/>
          <w:szCs w:val="22"/>
          <w:rtl/>
        </w:rPr>
        <w:t xml:space="preserve"> اشتباه ثبت چک ۱۰۱۹ (قلم ۷) و واریز مستقیم ناشناخته (قلم ۳) نشان می‌دهند دفاتر با بانک به‌طور مستقل تطبیق داده نمی‌شود؛ چک برگشتی (قلم ۵) نیاز به پیگیری سریع‌تر دارد.</w:t>
      </w:r>
    </w:p>
    <w:tbl>
      <w:tblPr>
        <w:bidiVisual/>
        <w:tblW w:w="9026" w:type="dxa"/>
        <w:jc w:val="center"/>
        <w:tblBorders>
          <w:top w:val="single" w:sz="8" w:space="0" w:color="7F7F7F"/>
          <w:left w:val="single" w:sz="4" w:space="0" w:color="BFBFBF"/>
          <w:bottom w:val="single" w:sz="8" w:space="0" w:color="7F7F7F"/>
          <w:right w:val="single" w:sz="4" w:space="0" w:color="BFBFBF"/>
          <w:insideV w:val="single" w:sz="4" w:space="0" w:color="D9D9D9"/>
        </w:tblBorders>
        <w:tblLayout w:type="fixed"/>
        <w:tblCellMar>
          <w:left w:w="100" w:type="dxa"/>
          <w:right w:w="100" w:type="dxa"/>
        </w:tblCellMar>
      </w:tblPr>
      <w:tblGrid>
        <w:gridCol w:w="1534"/>
        <w:gridCol w:w="4242"/>
        <w:gridCol w:w="1624"/>
        <w:gridCol w:w="1626"/>
      </w:tblGrid>
      <w:tr>
        <w:trPr>
          <w:cantSplit/>
          <w:tblHeader/>
        </w:trPr>
        <w:tc>
          <w:tcPr>
            <w:tcW w:w="1534" w:type="dxa"/>
            <w:shd w:val="clear" w:color="auto" w:fill="1F3864"/>
            <w:tcMar>
              <w:top w:w="80" w:type="dxa"/>
              <w:left w:w="110" w:type="dxa"/>
              <w:bottom w:w="80" w:type="dxa"/>
              <w:right w:w="110" w:type="dxa"/>
            </w:tcMar>
            <w:vAlign w:val="center"/>
          </w:tcPr>
          <w:p>
            <w:pPr>
              <w:bidi/>
              <w:spacing w:before="0" w:after="10" w:line="252" w:lineRule="auto"/>
              <w:jc w:val="center"/>
            </w:pPr>
            <w:r>
              <w:rPr>
                <w:rFonts w:ascii="Times New Roman" w:hAnsi="Times New Roman" w:eastAsia="Times New Roman" w:cs="B Zar"/>
                <w:b/>
                <w:bCs/>
                <w:color w:val="FFFFFF"/>
                <w:sz w:val="19"/>
                <w:szCs w:val="19"/>
                <w:rtl/>
              </w:rPr>
              <w:t xml:space="preserve">تاریخ</w:t>
            </w:r>
          </w:p>
        </w:tc>
        <w:tc>
          <w:tcPr>
            <w:tcW w:w="4242" w:type="dxa"/>
            <w:shd w:val="clear" w:color="auto" w:fill="1F3864"/>
            <w:tcMar>
              <w:top w:w="80" w:type="dxa"/>
              <w:left w:w="110" w:type="dxa"/>
              <w:bottom w:w="80" w:type="dxa"/>
              <w:right w:w="110" w:type="dxa"/>
            </w:tcMar>
            <w:vAlign w:val="center"/>
          </w:tcPr>
          <w:p>
            <w:pPr>
              <w:bidi/>
              <w:spacing w:before="0" w:after="10" w:line="252" w:lineRule="auto"/>
              <w:jc w:val="center"/>
            </w:pPr>
            <w:r>
              <w:rPr>
                <w:rFonts w:ascii="Times New Roman" w:hAnsi="Times New Roman" w:eastAsia="Times New Roman" w:cs="B Zar"/>
                <w:b/>
                <w:bCs/>
                <w:color w:val="FFFFFF"/>
                <w:sz w:val="19"/>
                <w:szCs w:val="19"/>
                <w:rtl/>
              </w:rPr>
              <w:t xml:space="preserve">شرح</w:t>
            </w:r>
          </w:p>
        </w:tc>
        <w:tc>
          <w:tcPr>
            <w:tcW w:w="1624" w:type="dxa"/>
            <w:shd w:val="clear" w:color="auto" w:fill="1F3864"/>
            <w:tcMar>
              <w:top w:w="80" w:type="dxa"/>
              <w:left w:w="110" w:type="dxa"/>
              <w:bottom w:w="80" w:type="dxa"/>
              <w:right w:w="110" w:type="dxa"/>
            </w:tcMar>
            <w:vAlign w:val="center"/>
          </w:tcPr>
          <w:p>
            <w:pPr>
              <w:bidi/>
              <w:spacing w:before="0" w:after="10" w:line="252" w:lineRule="auto"/>
              <w:jc w:val="center"/>
            </w:pPr>
            <w:r>
              <w:rPr>
                <w:rFonts w:ascii="Times New Roman" w:hAnsi="Times New Roman" w:eastAsia="Times New Roman" w:cs="B Zar"/>
                <w:b/>
                <w:bCs/>
                <w:color w:val="FFFFFF"/>
                <w:sz w:val="19"/>
                <w:szCs w:val="19"/>
                <w:rtl/>
              </w:rPr>
              <w:t xml:space="preserve">بدهکار (ریال)</w:t>
            </w:r>
          </w:p>
        </w:tc>
        <w:tc>
          <w:tcPr>
            <w:tcW w:w="1626" w:type="dxa"/>
            <w:shd w:val="clear" w:color="auto" w:fill="1F3864"/>
            <w:tcMar>
              <w:top w:w="80" w:type="dxa"/>
              <w:left w:w="110" w:type="dxa"/>
              <w:bottom w:w="80" w:type="dxa"/>
              <w:right w:w="110" w:type="dxa"/>
            </w:tcMar>
            <w:vAlign w:val="center"/>
          </w:tcPr>
          <w:p>
            <w:pPr>
              <w:bidi/>
              <w:spacing w:before="0" w:after="10" w:line="252" w:lineRule="auto"/>
              <w:jc w:val="center"/>
            </w:pPr>
            <w:r>
              <w:rPr>
                <w:rFonts w:ascii="Times New Roman" w:hAnsi="Times New Roman" w:eastAsia="Times New Roman" w:cs="B Zar"/>
                <w:b/>
                <w:bCs/>
                <w:color w:val="FFFFFF"/>
                <w:sz w:val="19"/>
                <w:szCs w:val="19"/>
                <w:rtl/>
              </w:rPr>
              <w:t xml:space="preserve">بستانکار (ریال)</w:t>
            </w:r>
          </w:p>
        </w:tc>
      </w:tr>
      <w:tr>
        <w:trPr>
          <w:cantSplit/>
        </w:trPr>
        <w:tc>
          <w:tcPr>
            <w:tcW w:w="153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۱۴۰۵/۰۹/۳۰</w:t>
            </w:r>
          </w:p>
        </w:tc>
        <w:tc>
          <w:tcPr>
            <w:tcW w:w="4242"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بانک</w:t>
            </w:r>
          </w:p>
        </w:tc>
        <w:tc>
          <w:tcPr>
            <w:tcW w:w="162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۲۲٬۵۰۰٬۰۰۰</w:t>
            </w:r>
          </w:p>
        </w:tc>
        <w:tc>
          <w:tcPr>
            <w:tcW w:w="1626"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4242"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       حساب‌های دریافتنی</w:t>
            </w:r>
          </w:p>
        </w:tc>
        <w:tc>
          <w:tcPr>
            <w:tcW w:w="162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1626"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۲۲٬۵۰۰٬۰۰۰</w:t>
            </w:r>
          </w:p>
        </w:tc>
      </w:tr>
      <w:tr>
        <w:trPr>
          <w:cantSplit/>
        </w:trPr>
        <w:tc>
          <w:tcPr>
            <w:tcW w:w="1534"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4242"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color w:val="595959"/>
                <w:sz w:val="19"/>
                <w:szCs w:val="19"/>
                <w:rtl/>
              </w:rPr>
              <w:t xml:space="preserve">       بابت رفع مغایرت واریز مستقیم مشتری</w:t>
            </w:r>
          </w:p>
        </w:tc>
        <w:tc>
          <w:tcPr>
            <w:tcW w:w="1624"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1626"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۱۴۰۵/۰۹/۳۰</w:t>
            </w:r>
          </w:p>
        </w:tc>
        <w:tc>
          <w:tcPr>
            <w:tcW w:w="4242"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هزینه خدمات بانکی</w:t>
            </w:r>
          </w:p>
        </w:tc>
        <w:tc>
          <w:tcPr>
            <w:tcW w:w="162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۳۸۰٬۰۰۰</w:t>
            </w:r>
          </w:p>
        </w:tc>
        <w:tc>
          <w:tcPr>
            <w:tcW w:w="1626"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4242"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       بانک</w:t>
            </w:r>
          </w:p>
        </w:tc>
        <w:tc>
          <w:tcPr>
            <w:tcW w:w="162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1626"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۳۸۰٬۰۰۰</w:t>
            </w:r>
          </w:p>
        </w:tc>
      </w:tr>
      <w:tr>
        <w:trPr>
          <w:cantSplit/>
        </w:trPr>
        <w:tc>
          <w:tcPr>
            <w:tcW w:w="1534"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4242"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color w:val="595959"/>
                <w:sz w:val="19"/>
                <w:szCs w:val="19"/>
                <w:rtl/>
              </w:rPr>
              <w:t xml:space="preserve">       بابت رفع مغایرت کارمزد بانکی</w:t>
            </w:r>
          </w:p>
        </w:tc>
        <w:tc>
          <w:tcPr>
            <w:tcW w:w="1624"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1626"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۱۴۰۵/۰۹/۳۰</w:t>
            </w:r>
          </w:p>
        </w:tc>
        <w:tc>
          <w:tcPr>
            <w:tcW w:w="4242"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حساب‌های دریافتنی</w:t>
            </w:r>
          </w:p>
        </w:tc>
        <w:tc>
          <w:tcPr>
            <w:tcW w:w="162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۱۵٬۲۰۰٬۰۰۰</w:t>
            </w:r>
          </w:p>
        </w:tc>
        <w:tc>
          <w:tcPr>
            <w:tcW w:w="1626"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4242"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       بانک</w:t>
            </w:r>
          </w:p>
        </w:tc>
        <w:tc>
          <w:tcPr>
            <w:tcW w:w="162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1626"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۱۵٬۲۰۰٬۰۰۰</w:t>
            </w:r>
          </w:p>
        </w:tc>
      </w:tr>
      <w:tr>
        <w:trPr>
          <w:cantSplit/>
        </w:trPr>
        <w:tc>
          <w:tcPr>
            <w:tcW w:w="1534"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4242"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color w:val="595959"/>
                <w:sz w:val="19"/>
                <w:szCs w:val="19"/>
                <w:rtl/>
              </w:rPr>
              <w:t xml:space="preserve">       بابت رفع مغایرت چک برگشتی مشتری</w:t>
            </w:r>
          </w:p>
        </w:tc>
        <w:tc>
          <w:tcPr>
            <w:tcW w:w="1624"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1626"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۱۴۰۵/۰۹/۳۰</w:t>
            </w:r>
          </w:p>
        </w:tc>
        <w:tc>
          <w:tcPr>
            <w:tcW w:w="4242"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بانک</w:t>
            </w:r>
          </w:p>
        </w:tc>
        <w:tc>
          <w:tcPr>
            <w:tcW w:w="162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۱٬۱۵۰٬۰۰۰</w:t>
            </w:r>
          </w:p>
        </w:tc>
        <w:tc>
          <w:tcPr>
            <w:tcW w:w="1626"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4242"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       درآمد بهره</w:t>
            </w:r>
          </w:p>
        </w:tc>
        <w:tc>
          <w:tcPr>
            <w:tcW w:w="162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1626"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۱٬۱۵۰٬۰۰۰</w:t>
            </w:r>
          </w:p>
        </w:tc>
      </w:tr>
      <w:tr>
        <w:trPr>
          <w:cantSplit/>
        </w:trPr>
        <w:tc>
          <w:tcPr>
            <w:tcW w:w="1534"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4242"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color w:val="595959"/>
                <w:sz w:val="19"/>
                <w:szCs w:val="19"/>
                <w:rtl/>
              </w:rPr>
              <w:t xml:space="preserve">       بابت رفع مغایرت سود سپرده واریزشده توسط بانک</w:t>
            </w:r>
          </w:p>
        </w:tc>
        <w:tc>
          <w:tcPr>
            <w:tcW w:w="1624"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1626"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۱۴۰۵/۰۹/۳۰</w:t>
            </w:r>
          </w:p>
        </w:tc>
        <w:tc>
          <w:tcPr>
            <w:tcW w:w="4242"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حساب‌های پرداختنی</w:t>
            </w:r>
          </w:p>
        </w:tc>
        <w:tc>
          <w:tcPr>
            <w:tcW w:w="162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۹۰۰٬۰۰۰</w:t>
            </w:r>
          </w:p>
        </w:tc>
        <w:tc>
          <w:tcPr>
            <w:tcW w:w="1626"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4242"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       بانک</w:t>
            </w:r>
          </w:p>
        </w:tc>
        <w:tc>
          <w:tcPr>
            <w:tcW w:w="162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1626"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۹۰۰٬۰۰۰</w:t>
            </w:r>
          </w:p>
        </w:tc>
      </w:tr>
      <w:tr>
        <w:trPr>
          <w:cantSplit/>
        </w:trPr>
        <w:tc>
          <w:tcPr>
            <w:tcW w:w="1534"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4242"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color w:val="595959"/>
                <w:sz w:val="19"/>
                <w:szCs w:val="19"/>
                <w:rtl/>
              </w:rPr>
              <w:t xml:space="preserve">       بابت اصلاح اشتباه ثبت چک ۱۰۱۹ (۲۷٬۶۰۰٬۰۰۰ ثبت‌شده ۲۶٬۷۰۰٬۰۰۰)</w:t>
            </w:r>
          </w:p>
        </w:tc>
        <w:tc>
          <w:tcPr>
            <w:tcW w:w="1624"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1626"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r>
    </w:tbl>
    <w:p>
      <w:pPr>
        <w:bidi/>
        <w:spacing w:before="0" w:after="100" w:line="120" w:lineRule="auto"/>
      </w:pPr>
    </w:p>
    <w:p>
      <w:pPr>
        <w:bidi/>
        <w:spacing w:before="0" w:after="40" w:line="276" w:lineRule="auto"/>
        <w:ind w:left="500" w:hanging="360"/>
        <w:jc w:val="both"/>
      </w:pPr>
      <w:r>
        <w:rPr>
          <w:rFonts w:ascii="Times New Roman" w:hAnsi="Times New Roman" w:eastAsia="Times New Roman" w:cs="B Zar"/>
          <w:sz w:val="22"/>
          <w:szCs w:val="22"/>
          <w:rtl/>
        </w:rPr>
        <w:t xml:space="preserve">۸) </w:t>
      </w:r>
      <w:r>
        <w:rPr>
          <w:rFonts w:ascii="Times New Roman" w:hAnsi="Times New Roman" w:eastAsia="Times New Roman" w:cs="B Zar"/>
          <w:b/>
          <w:bCs/>
          <w:sz w:val="22"/>
          <w:szCs w:val="22"/>
          <w:rtl/>
        </w:rPr>
        <w:t xml:space="preserve">الف)</w:t>
      </w:r>
      <w:r>
        <w:rPr>
          <w:rFonts w:ascii="Times New Roman" w:hAnsi="Times New Roman" w:eastAsia="Times New Roman" w:cs="B Zar"/>
          <w:sz w:val="22"/>
          <w:szCs w:val="22"/>
          <w:rtl/>
        </w:rPr>
        <w:t xml:space="preserve"> وصول = ۲۵٬۰۰۰ + ۱۲۰٬۰۰۰ − ۲٬۰۰۰ − ۱٬۵۰۰ − ۳۱٬۰۰۰ = </w:t>
      </w:r>
      <w:r>
        <w:rPr>
          <w:rFonts w:ascii="Times New Roman" w:hAnsi="Times New Roman" w:eastAsia="Times New Roman" w:cs="B Zar"/>
          <w:b/>
          <w:bCs/>
          <w:sz w:val="22"/>
          <w:szCs w:val="22"/>
          <w:rtl/>
        </w:rPr>
        <w:t xml:space="preserve">۱۱۰٬۵۰۰</w:t>
      </w:r>
      <w:r>
        <w:rPr>
          <w:rFonts w:ascii="Times New Roman" w:hAnsi="Times New Roman" w:eastAsia="Times New Roman" w:cs="B Zar"/>
          <w:sz w:val="22"/>
          <w:szCs w:val="22"/>
          <w:rtl/>
        </w:rPr>
        <w:t xml:space="preserve">. </w:t>
      </w:r>
      <w:r>
        <w:rPr>
          <w:rFonts w:ascii="Times New Roman" w:hAnsi="Times New Roman" w:eastAsia="Times New Roman" w:cs="B Zar"/>
          <w:b/>
          <w:bCs/>
          <w:sz w:val="22"/>
          <w:szCs w:val="22"/>
          <w:rtl/>
        </w:rPr>
        <w:t xml:space="preserve">ب)</w:t>
      </w:r>
      <w:r>
        <w:rPr>
          <w:rFonts w:ascii="Times New Roman" w:hAnsi="Times New Roman" w:eastAsia="Times New Roman" w:cs="B Zar"/>
          <w:sz w:val="22"/>
          <w:szCs w:val="22"/>
          <w:rtl/>
        </w:rPr>
        <w:t xml:space="preserve"> خرید = ۷۸٬۰۰۰ − ۳٬۰۰۰ = ۷۵٬۰۰۰؛ پرداخت به تأمین‌کنندگان = ۷۵٬۰۰۰ − ۳٬۵۰۰ = </w:t>
      </w:r>
      <w:r>
        <w:rPr>
          <w:rFonts w:ascii="Times New Roman" w:hAnsi="Times New Roman" w:eastAsia="Times New Roman" w:cs="B Zar"/>
          <w:b/>
          <w:bCs/>
          <w:sz w:val="22"/>
          <w:szCs w:val="22"/>
          <w:rtl/>
        </w:rPr>
        <w:t xml:space="preserve">۷۱٬۵۰۰</w:t>
      </w:r>
      <w:r>
        <w:rPr>
          <w:rFonts w:ascii="Times New Roman" w:hAnsi="Times New Roman" w:eastAsia="Times New Roman" w:cs="B Zar"/>
          <w:sz w:val="22"/>
          <w:szCs w:val="22"/>
          <w:rtl/>
        </w:rPr>
        <w:t xml:space="preserve">؛ حقوق = ۱۶٬۰۰۰ + ۶۰۰ = </w:t>
      </w:r>
      <w:r>
        <w:rPr>
          <w:rFonts w:ascii="Times New Roman" w:hAnsi="Times New Roman" w:eastAsia="Times New Roman" w:cs="B Zar"/>
          <w:b/>
          <w:bCs/>
          <w:sz w:val="22"/>
          <w:szCs w:val="22"/>
          <w:rtl/>
        </w:rPr>
        <w:t xml:space="preserve">۱۶٬۶۰۰</w:t>
      </w:r>
      <w:r>
        <w:rPr>
          <w:rFonts w:ascii="Times New Roman" w:hAnsi="Times New Roman" w:eastAsia="Times New Roman" w:cs="B Zar"/>
          <w:sz w:val="22"/>
          <w:szCs w:val="22"/>
          <w:rtl/>
        </w:rPr>
        <w:t xml:space="preserve">؛ سایر هزینه‌ها = ۹٬۵۰۰ + ۳۰۰ + ۱۵۰ = </w:t>
      </w:r>
      <w:r>
        <w:rPr>
          <w:rFonts w:ascii="Times New Roman" w:hAnsi="Times New Roman" w:eastAsia="Times New Roman" w:cs="B Zar"/>
          <w:b/>
          <w:bCs/>
          <w:sz w:val="22"/>
          <w:szCs w:val="22"/>
          <w:rtl/>
        </w:rPr>
        <w:t xml:space="preserve">۹٬۹۵۰</w:t>
      </w:r>
      <w:r>
        <w:rPr>
          <w:rFonts w:ascii="Times New Roman" w:hAnsi="Times New Roman" w:eastAsia="Times New Roman" w:cs="B Zar"/>
          <w:sz w:val="22"/>
          <w:szCs w:val="22"/>
          <w:rtl/>
        </w:rPr>
        <w:t xml:space="preserve">؛ مالیات = ۴٬۲۰۰ − ۴۰۰ = </w:t>
      </w:r>
      <w:r>
        <w:rPr>
          <w:rFonts w:ascii="Times New Roman" w:hAnsi="Times New Roman" w:eastAsia="Times New Roman" w:cs="B Zar"/>
          <w:b/>
          <w:bCs/>
          <w:sz w:val="22"/>
          <w:szCs w:val="22"/>
          <w:rtl/>
        </w:rPr>
        <w:t xml:space="preserve">۳٬۸۰۰</w:t>
      </w:r>
      <w:r>
        <w:rPr>
          <w:rFonts w:ascii="Times New Roman" w:hAnsi="Times New Roman" w:eastAsia="Times New Roman" w:cs="B Zar"/>
          <w:sz w:val="22"/>
          <w:szCs w:val="22"/>
          <w:rtl/>
        </w:rPr>
        <w:t xml:space="preserve">. </w:t>
      </w:r>
      <w:r>
        <w:rPr>
          <w:rFonts w:ascii="Times New Roman" w:hAnsi="Times New Roman" w:eastAsia="Times New Roman" w:cs="B Zar"/>
          <w:b/>
          <w:bCs/>
          <w:sz w:val="22"/>
          <w:szCs w:val="22"/>
          <w:rtl/>
        </w:rPr>
        <w:t xml:space="preserve">پ)</w:t>
      </w:r>
      <w:r>
        <w:rPr>
          <w:rFonts w:ascii="Times New Roman" w:hAnsi="Times New Roman" w:eastAsia="Times New Roman" w:cs="B Zar"/>
          <w:sz w:val="22"/>
          <w:szCs w:val="22"/>
          <w:rtl/>
        </w:rPr>
        <w:t xml:space="preserve"> ۱۱۰٬۵۰۰ − ۷۱٬۵۰۰ − ۱۶٬۶۰۰ − ۹٬۹۵۰ − ۳٬۸۰۰ = </w:t>
      </w:r>
      <w:r>
        <w:rPr>
          <w:rFonts w:ascii="Times New Roman" w:hAnsi="Times New Roman" w:eastAsia="Times New Roman" w:cs="B Zar"/>
          <w:b/>
          <w:bCs/>
          <w:sz w:val="22"/>
          <w:szCs w:val="22"/>
          <w:rtl/>
        </w:rPr>
        <w:t xml:space="preserve">۸٬۶۵۰</w:t>
      </w:r>
      <w:r>
        <w:rPr>
          <w:rFonts w:ascii="Times New Roman" w:hAnsi="Times New Roman" w:eastAsia="Times New Roman" w:cs="B Zar"/>
          <w:sz w:val="22"/>
          <w:szCs w:val="22"/>
          <w:rtl/>
        </w:rPr>
        <w:t xml:space="preserve">. </w:t>
      </w:r>
      <w:r>
        <w:rPr>
          <w:rFonts w:ascii="Times New Roman" w:hAnsi="Times New Roman" w:eastAsia="Times New Roman" w:cs="B Zar"/>
          <w:b/>
          <w:bCs/>
          <w:sz w:val="22"/>
          <w:szCs w:val="22"/>
          <w:rtl/>
        </w:rPr>
        <w:t xml:space="preserve">ت)</w:t>
      </w:r>
      <w:r>
        <w:rPr>
          <w:rFonts w:ascii="Times New Roman" w:hAnsi="Times New Roman" w:eastAsia="Times New Roman" w:cs="B Zar"/>
          <w:sz w:val="22"/>
          <w:szCs w:val="22"/>
          <w:rtl/>
        </w:rPr>
        <w:t xml:space="preserve"> سود = ۱۱۸٬۰۰۰ − ۷۸٬۰۰۰ − ۱۶٬۰۰۰ − ۹٬۵۰۰ − ۱٬۵۰۰ − ۵٬۰۰۰ − ۴٬۲۰۰ = ۳٬۸۰۰؛ ۳٬۸۰۰ + ۵٬۰۰۰ − ۶٬۰۰۰ + ۳٬۰۰۰ + ۳٬۵۰۰ − ۶۰۰ − ۳۰۰ − ۱۵۰ + ۴۰۰ = </w:t>
      </w:r>
      <w:r>
        <w:rPr>
          <w:rFonts w:ascii="Times New Roman" w:hAnsi="Times New Roman" w:eastAsia="Times New Roman" w:cs="B Zar"/>
          <w:b/>
          <w:bCs/>
          <w:sz w:val="22"/>
          <w:szCs w:val="22"/>
          <w:rtl/>
        </w:rPr>
        <w:t xml:space="preserve">۸٬۶۵۰</w:t>
      </w:r>
      <w:r>
        <w:rPr>
          <w:rFonts w:ascii="Times New Roman" w:hAnsi="Times New Roman" w:eastAsia="Times New Roman" w:cs="B Zar"/>
          <w:sz w:val="22"/>
          <w:szCs w:val="22"/>
          <w:rtl/>
        </w:rPr>
        <w:t xml:space="preserve">. </w:t>
      </w:r>
      <w:r>
        <w:rPr>
          <w:rFonts w:ascii="Times New Roman" w:hAnsi="Times New Roman" w:eastAsia="Times New Roman" w:cs="B Zar"/>
          <w:b/>
          <w:bCs/>
          <w:sz w:val="22"/>
          <w:szCs w:val="22"/>
          <w:rtl/>
        </w:rPr>
        <w:t xml:space="preserve">ث)</w:t>
      </w:r>
      <w:r>
        <w:rPr>
          <w:rFonts w:ascii="Times New Roman" w:hAnsi="Times New Roman" w:eastAsia="Times New Roman" w:cs="B Zar"/>
          <w:sz w:val="22"/>
          <w:szCs w:val="22"/>
          <w:rtl/>
        </w:rPr>
        <w:t xml:space="preserve"> سود ۳٬۸۰۰ و جریان نقد ۸٬۶۵۰: استهلاک غیرنقدی (+۵٬۰۰۰)، کاهش موجودی (+۳٬۰۰۰) و افزایش پرداختنی (+۳٬۵۰۰) نقد را بالا برده‌اند و افزایش مطالبات (−۶٬۰۰۰) آن را کاهش داده است.</w:t>
      </w:r>
    </w:p>
    <w:p>
      <w:pPr>
        <w:bidi/>
        <w:spacing w:before="0" w:after="40" w:line="276" w:lineRule="auto"/>
        <w:ind w:left="500" w:hanging="360"/>
        <w:jc w:val="both"/>
      </w:pPr>
      <w:r>
        <w:rPr>
          <w:rFonts w:ascii="Times New Roman" w:hAnsi="Times New Roman" w:eastAsia="Times New Roman" w:cs="B Zar"/>
          <w:sz w:val="22"/>
          <w:szCs w:val="22"/>
          <w:rtl/>
        </w:rPr>
        <w:t xml:space="preserve">۹) خرید دارایی ثابت: ۱۱۸٬۰۰۰ = ۹۰٬۰۰۰ + خرید − ۱۲٬۰۰۰ ⇒ خرید کل ۴۰٬۰۰۰ که ۱۵٬۰۰۰ غیرنقدی است ⇒ </w:t>
      </w:r>
      <w:r>
        <w:rPr>
          <w:rFonts w:ascii="Times New Roman" w:hAnsi="Times New Roman" w:eastAsia="Times New Roman" w:cs="B Zar"/>
          <w:b/>
          <w:bCs/>
          <w:sz w:val="22"/>
          <w:szCs w:val="22"/>
          <w:rtl/>
        </w:rPr>
        <w:t xml:space="preserve">پرداخت نقدی ۲۵٬۰۰۰</w:t>
      </w:r>
      <w:r>
        <w:rPr>
          <w:rFonts w:ascii="Times New Roman" w:hAnsi="Times New Roman" w:eastAsia="Times New Roman" w:cs="B Zar"/>
          <w:sz w:val="22"/>
          <w:szCs w:val="22"/>
          <w:rtl/>
        </w:rPr>
        <w:t xml:space="preserve">. خرید سهام: ۲۶٬۰۰۰ = ۲۰٬۰۰۰ + خرید − ۴٬۰۰۰ ⇒ </w:t>
      </w:r>
      <w:r>
        <w:rPr>
          <w:rFonts w:ascii="Times New Roman" w:hAnsi="Times New Roman" w:eastAsia="Times New Roman" w:cs="B Zar"/>
          <w:b/>
          <w:bCs/>
          <w:sz w:val="22"/>
          <w:szCs w:val="22"/>
          <w:rtl/>
        </w:rPr>
        <w:t xml:space="preserve">۱۰٬۰۰۰</w:t>
      </w:r>
      <w:r>
        <w:rPr>
          <w:rFonts w:ascii="Times New Roman" w:hAnsi="Times New Roman" w:eastAsia="Times New Roman" w:cs="B Zar"/>
          <w:sz w:val="22"/>
          <w:szCs w:val="22"/>
          <w:rtl/>
        </w:rPr>
        <w:t xml:space="preserve">. </w:t>
      </w:r>
      <w:r>
        <w:rPr>
          <w:rFonts w:ascii="Times New Roman" w:hAnsi="Times New Roman" w:eastAsia="Times New Roman" w:cs="B Zar"/>
          <w:b/>
          <w:bCs/>
          <w:sz w:val="22"/>
          <w:szCs w:val="22"/>
          <w:rtl/>
        </w:rPr>
        <w:t xml:space="preserve">الف)</w:t>
      </w:r>
      <w:r>
        <w:rPr>
          <w:rFonts w:ascii="Times New Roman" w:hAnsi="Times New Roman" w:eastAsia="Times New Roman" w:cs="B Zar"/>
          <w:sz w:val="22"/>
          <w:szCs w:val="22"/>
          <w:rtl/>
        </w:rPr>
        <w:t xml:space="preserve"> −۲۵٬۰۰۰ + ۶٬۵۰۰ − ۱۰٬۰۰۰ + ۴٬۸۰۰ = </w:t>
      </w:r>
      <w:r>
        <w:rPr>
          <w:rFonts w:ascii="Times New Roman" w:hAnsi="Times New Roman" w:eastAsia="Times New Roman" w:cs="B Zar"/>
          <w:b/>
          <w:bCs/>
          <w:sz w:val="22"/>
          <w:szCs w:val="22"/>
          <w:rtl/>
        </w:rPr>
        <w:t xml:space="preserve">−۲۳٬۷۰۰</w:t>
      </w:r>
      <w:r>
        <w:rPr>
          <w:rFonts w:ascii="Times New Roman" w:hAnsi="Times New Roman" w:eastAsia="Times New Roman" w:cs="B Zar"/>
          <w:sz w:val="22"/>
          <w:szCs w:val="22"/>
          <w:rtl/>
        </w:rPr>
        <w:t xml:space="preserve">. سود سهام پرداختی = ۵٬۰۰۰ − (۱٬۳۰۰ − ۸۰۰) = ۴٬۵۰۰؛ بازپرداخت تسهیلات = ۴۵٬۰۰۰ + ۳۰٬۰۰۰ − ۶٬۰۰۰ − ۵۲٬۰۰۰ = ۱۷٬۰۰۰؛ افزایش سرمایه: ۷۵٬۰۰۰ = ۶۰٬۰۰۰ + نقد + ۶٬۰۰۰ ⇒ نقد ۹٬۰۰۰. </w:t>
      </w:r>
      <w:r>
        <w:rPr>
          <w:rFonts w:ascii="Times New Roman" w:hAnsi="Times New Roman" w:eastAsia="Times New Roman" w:cs="B Zar"/>
          <w:b/>
          <w:bCs/>
          <w:sz w:val="22"/>
          <w:szCs w:val="22"/>
          <w:rtl/>
        </w:rPr>
        <w:t xml:space="preserve">ب)</w:t>
      </w:r>
      <w:r>
        <w:rPr>
          <w:rFonts w:ascii="Times New Roman" w:hAnsi="Times New Roman" w:eastAsia="Times New Roman" w:cs="B Zar"/>
          <w:sz w:val="22"/>
          <w:szCs w:val="22"/>
          <w:rtl/>
        </w:rPr>
        <w:t xml:space="preserve"> +۳۰٬۰۰۰ − ۱۷٬۰۰۰ − ۲٬۵۰۰ + ۹٬۰۰۰ − ۴٬۵۰۰ − ۳٬۱۰۰ = </w:t>
      </w:r>
      <w:r>
        <w:rPr>
          <w:rFonts w:ascii="Times New Roman" w:hAnsi="Times New Roman" w:eastAsia="Times New Roman" w:cs="B Zar"/>
          <w:b/>
          <w:bCs/>
          <w:sz w:val="22"/>
          <w:szCs w:val="22"/>
          <w:rtl/>
        </w:rPr>
        <w:t xml:space="preserve">+۱۱٬۹۰۰</w:t>
      </w:r>
      <w:r>
        <w:rPr>
          <w:rFonts w:ascii="Times New Roman" w:hAnsi="Times New Roman" w:eastAsia="Times New Roman" w:cs="B Zar"/>
          <w:sz w:val="22"/>
          <w:szCs w:val="22"/>
          <w:rtl/>
        </w:rPr>
        <w:t xml:space="preserve">. </w:t>
      </w:r>
      <w:r>
        <w:rPr>
          <w:rFonts w:ascii="Times New Roman" w:hAnsi="Times New Roman" w:eastAsia="Times New Roman" w:cs="B Zar"/>
          <w:b/>
          <w:bCs/>
          <w:sz w:val="22"/>
          <w:szCs w:val="22"/>
          <w:rtl/>
        </w:rPr>
        <w:t xml:space="preserve">پ)</w:t>
      </w:r>
      <w:r>
        <w:rPr>
          <w:rFonts w:ascii="Times New Roman" w:hAnsi="Times New Roman" w:eastAsia="Times New Roman" w:cs="B Zar"/>
          <w:sz w:val="22"/>
          <w:szCs w:val="22"/>
          <w:rtl/>
        </w:rPr>
        <w:t xml:space="preserve"> تحصیل دارایی از راه اجاره ۱۵٬۰۰۰؛ تبدیل تسهیلات به سرمایه ۶٬۰۰۰. </w:t>
      </w:r>
      <w:r>
        <w:rPr>
          <w:rFonts w:ascii="Times New Roman" w:hAnsi="Times New Roman" w:eastAsia="Times New Roman" w:cs="B Zar"/>
          <w:b/>
          <w:bCs/>
          <w:sz w:val="22"/>
          <w:szCs w:val="22"/>
          <w:rtl/>
        </w:rPr>
        <w:t xml:space="preserve">ت)</w:t>
      </w:r>
      <w:r>
        <w:rPr>
          <w:rFonts w:ascii="Times New Roman" w:hAnsi="Times New Roman" w:eastAsia="Times New Roman" w:cs="B Zar"/>
          <w:sz w:val="22"/>
          <w:szCs w:val="22"/>
          <w:rtl/>
        </w:rPr>
        <w:t xml:space="preserve"> تسهیلات بانکی: ابتدا ۴۵٬۰۰۰؛ جریان نقدی +۳۰٬۰۰۰ − ۱۷٬۰۰۰ = +۱۳٬۰۰۰؛ غیرنقدی −۶٬۰۰۰؛ پایان ۵۲٬۰۰۰. بدهی اجاره: ابتدا ۰؛ جریان نقدی −۲٬۵۰۰؛ غیرنقدی +۱۵٬۰۰۰؛ پایان ۱۲٬۵۰۰.</w:t>
      </w:r>
    </w:p>
    <w:p>
      <w:pPr>
        <w:keepNext/>
        <w:keepLines/>
        <w:bidi/>
        <w:spacing w:before="160" w:after="40" w:line="276" w:lineRule="auto"/>
        <w:jc w:val="left"/>
      </w:pPr>
      <w:r>
        <w:rPr>
          <w:rFonts w:ascii="Times New Roman" w:hAnsi="Times New Roman" w:eastAsia="Times New Roman" w:cs="B Zar"/>
          <w:b/>
          <w:bCs/>
          <w:color w:val="595959"/>
          <w:sz w:val="23"/>
          <w:szCs w:val="23"/>
          <w:rtl/>
        </w:rPr>
        <w:t xml:space="preserve">مسائل سخت</w:t>
      </w:r>
    </w:p>
    <w:p>
      <w:pPr>
        <w:bidi/>
        <w:spacing w:before="0" w:after="40" w:line="276" w:lineRule="auto"/>
        <w:ind w:left="500" w:hanging="360"/>
        <w:jc w:val="both"/>
      </w:pPr>
      <w:r>
        <w:rPr>
          <w:rFonts w:ascii="Times New Roman" w:hAnsi="Times New Roman" w:eastAsia="Times New Roman" w:cs="B Zar"/>
          <w:sz w:val="22"/>
          <w:szCs w:val="22"/>
          <w:rtl/>
        </w:rPr>
        <w:t xml:space="preserve">۱۰) </w:t>
      </w:r>
      <w:r>
        <w:rPr>
          <w:rFonts w:ascii="Times New Roman" w:hAnsi="Times New Roman" w:eastAsia="Times New Roman" w:cs="B Zar"/>
          <w:b/>
          <w:bCs/>
          <w:sz w:val="22"/>
          <w:szCs w:val="22"/>
          <w:rtl/>
        </w:rPr>
        <w:t xml:space="preserve">الف)</w:t>
      </w:r>
      <w:r>
        <w:rPr>
          <w:rFonts w:ascii="Times New Roman" w:hAnsi="Times New Roman" w:eastAsia="Times New Roman" w:cs="B Zar"/>
          <w:sz w:val="22"/>
          <w:szCs w:val="22"/>
          <w:rtl/>
        </w:rPr>
        <w:t xml:space="preserve"> سود خالص ۹٬۶۰۰ + استهلاک ۵٬۴۰۰ + ۶۰۰ + زیان فروش ۷۰۰ − سود تسعیر تحقق‌نیافته ۱٬۲۰۰ + خالص ذخیره (۱٬۵۰۰ − ۶۰۰) ۹۰۰ + هزینه بهره ۲٬۴۰۰ − درآمد سود سهام ۸۰۰ − افزایش مطالبات ۴٬۲۰۰ + کاهش موجودی ۱٬۸۰۰ − افزایش پیش‌پرداخت ۳۵۰ + افزایش پرداختنی ۲٬۷۰۰ − کاهش هزینه‌های پرداختنی ۵۰۰ + افزایش مالیات پرداختنی ۲۰۰ = </w:t>
      </w:r>
      <w:r>
        <w:rPr>
          <w:rFonts w:ascii="Times New Roman" w:hAnsi="Times New Roman" w:eastAsia="Times New Roman" w:cs="B Zar"/>
          <w:b/>
          <w:bCs/>
          <w:sz w:val="22"/>
          <w:szCs w:val="22"/>
          <w:rtl/>
        </w:rPr>
        <w:t xml:space="preserve">۱۷٬۲۵۰</w:t>
      </w:r>
      <w:r>
        <w:rPr>
          <w:rFonts w:ascii="Times New Roman" w:hAnsi="Times New Roman" w:eastAsia="Times New Roman" w:cs="B Zar"/>
          <w:sz w:val="22"/>
          <w:szCs w:val="22"/>
          <w:rtl/>
        </w:rPr>
        <w:t xml:space="preserve">. </w:t>
      </w:r>
      <w:r>
        <w:rPr>
          <w:rFonts w:ascii="Times New Roman" w:hAnsi="Times New Roman" w:eastAsia="Times New Roman" w:cs="B Zar"/>
          <w:b/>
          <w:bCs/>
          <w:sz w:val="22"/>
          <w:szCs w:val="22"/>
          <w:rtl/>
        </w:rPr>
        <w:t xml:space="preserve">ب)</w:t>
      </w:r>
      <w:r>
        <w:rPr>
          <w:rFonts w:ascii="Times New Roman" w:hAnsi="Times New Roman" w:eastAsia="Times New Roman" w:cs="B Zar"/>
          <w:sz w:val="22"/>
          <w:szCs w:val="22"/>
          <w:rtl/>
        </w:rPr>
        <w:t xml:space="preserve"> سرمایه‌گذاری: −۱۲٬۰۰۰ + ۳٬۳۰۰ − ۴٬۰۰۰ + ۸۰۰ (سود سهام دریافتی) = </w:t>
      </w:r>
      <w:r>
        <w:rPr>
          <w:rFonts w:ascii="Times New Roman" w:hAnsi="Times New Roman" w:eastAsia="Times New Roman" w:cs="B Zar"/>
          <w:b/>
          <w:bCs/>
          <w:sz w:val="22"/>
          <w:szCs w:val="22"/>
          <w:rtl/>
        </w:rPr>
        <w:t xml:space="preserve">−۱۱٬۹۰۰</w:t>
      </w:r>
      <w:r>
        <w:rPr>
          <w:rFonts w:ascii="Times New Roman" w:hAnsi="Times New Roman" w:eastAsia="Times New Roman" w:cs="B Zar"/>
          <w:sz w:val="22"/>
          <w:szCs w:val="22"/>
          <w:rtl/>
        </w:rPr>
        <w:t xml:space="preserve">. تأمین مالی: +۶٬۰۰۰ + ۹٬۰۰۰ − ۵٬۵۰۰ − ۳٬۴۰۰ − ۲٬۱۰۰ (بهره پرداختی) = </w:t>
      </w:r>
      <w:r>
        <w:rPr>
          <w:rFonts w:ascii="Times New Roman" w:hAnsi="Times New Roman" w:eastAsia="Times New Roman" w:cs="B Zar"/>
          <w:b/>
          <w:bCs/>
          <w:sz w:val="22"/>
          <w:szCs w:val="22"/>
          <w:rtl/>
        </w:rPr>
        <w:t xml:space="preserve">+۴٬۰۰۰</w:t>
      </w:r>
      <w:r>
        <w:rPr>
          <w:rFonts w:ascii="Times New Roman" w:hAnsi="Times New Roman" w:eastAsia="Times New Roman" w:cs="B Zar"/>
          <w:sz w:val="22"/>
          <w:szCs w:val="22"/>
          <w:rtl/>
        </w:rPr>
        <w:t xml:space="preserve">. </w:t>
      </w:r>
      <w:r>
        <w:rPr>
          <w:rFonts w:ascii="Times New Roman" w:hAnsi="Times New Roman" w:eastAsia="Times New Roman" w:cs="B Zar"/>
          <w:b/>
          <w:bCs/>
          <w:sz w:val="22"/>
          <w:szCs w:val="22"/>
          <w:rtl/>
        </w:rPr>
        <w:t xml:space="preserve">پ)</w:t>
      </w:r>
      <w:r>
        <w:rPr>
          <w:rFonts w:ascii="Times New Roman" w:hAnsi="Times New Roman" w:eastAsia="Times New Roman" w:cs="B Zar"/>
          <w:sz w:val="22"/>
          <w:szCs w:val="22"/>
          <w:rtl/>
        </w:rPr>
        <w:t xml:space="preserve"> تغییر خالص = ۱۷٬۲۵۰ − ۱۱٬۹۰۰ + ۴٬۰۰۰ = ۹٬۳۵۰؛ با اثر ارزی ۱۵۰ ⇒ ۹٬۵۰۰؛ وجه نقد پایان سال = ۴٬۸۰۰ + ۹٬۵۰۰ = </w:t>
      </w:r>
      <w:r>
        <w:rPr>
          <w:rFonts w:ascii="Times New Roman" w:hAnsi="Times New Roman" w:eastAsia="Times New Roman" w:cs="B Zar"/>
          <w:b/>
          <w:bCs/>
          <w:sz w:val="22"/>
          <w:szCs w:val="22"/>
          <w:rtl/>
        </w:rPr>
        <w:t xml:space="preserve">۱۴٬۳۰۰</w:t>
      </w:r>
      <w:r>
        <w:rPr>
          <w:rFonts w:ascii="Times New Roman" w:hAnsi="Times New Roman" w:eastAsia="Times New Roman" w:cs="B Zar"/>
          <w:sz w:val="22"/>
          <w:szCs w:val="22"/>
          <w:rtl/>
        </w:rPr>
        <w:t xml:space="preserve">. </w:t>
      </w:r>
      <w:r>
        <w:rPr>
          <w:rFonts w:ascii="Times New Roman" w:hAnsi="Times New Roman" w:eastAsia="Times New Roman" w:cs="B Zar"/>
          <w:b/>
          <w:bCs/>
          <w:sz w:val="22"/>
          <w:szCs w:val="22"/>
          <w:rtl/>
        </w:rPr>
        <w:t xml:space="preserve">ت)</w:t>
      </w:r>
      <w:r>
        <w:rPr>
          <w:rFonts w:ascii="Times New Roman" w:hAnsi="Times New Roman" w:eastAsia="Times New Roman" w:cs="B Zar"/>
          <w:sz w:val="22"/>
          <w:szCs w:val="22"/>
          <w:rtl/>
        </w:rPr>
        <w:t xml:space="preserve"> ردیف ۱۶ (معامله غیرنقدی) باید در یادداشت‌ها افشا شود و ردیف ۱۷ (تجدید ارزیابی) جریان نقدی نیست و فقط در حقوق مالکانه اثر دارد. </w:t>
      </w:r>
      <w:r>
        <w:rPr>
          <w:rFonts w:ascii="Times New Roman" w:hAnsi="Times New Roman" w:eastAsia="Times New Roman" w:cs="B Zar"/>
          <w:b/>
          <w:bCs/>
          <w:sz w:val="22"/>
          <w:szCs w:val="22"/>
          <w:rtl/>
        </w:rPr>
        <w:t xml:space="preserve">ث)</w:t>
      </w:r>
      <w:r>
        <w:rPr>
          <w:rFonts w:ascii="Times New Roman" w:hAnsi="Times New Roman" w:eastAsia="Times New Roman" w:cs="B Zar"/>
          <w:sz w:val="22"/>
          <w:szCs w:val="22"/>
          <w:rtl/>
        </w:rPr>
        <w:t xml:space="preserve"> چون پرداخت بهره در واحد غیرمالی به تأمین مالی تعلق دارد، هزینه آن را به سود اضافه کردیم و پرداخت نقدی ۲٬۱۰۰ را در تأمین مالی آوردیم تا یک بار شمرده شود (استاندارد حسابداری ۲، بند ۳۱).</w:t>
      </w:r>
    </w:p>
    <w:p>
      <w:pPr>
        <w:bidi/>
        <w:spacing w:before="0" w:after="40" w:line="276" w:lineRule="auto"/>
        <w:ind w:left="500" w:hanging="360"/>
        <w:jc w:val="both"/>
      </w:pPr>
      <w:r>
        <w:rPr>
          <w:rFonts w:ascii="Times New Roman" w:hAnsi="Times New Roman" w:eastAsia="Times New Roman" w:cs="B Zar"/>
          <w:sz w:val="22"/>
          <w:szCs w:val="22"/>
          <w:rtl/>
        </w:rPr>
        <w:t xml:space="preserve">۱۱) </w:t>
      </w:r>
      <w:r>
        <w:rPr>
          <w:rFonts w:ascii="Times New Roman" w:hAnsi="Times New Roman" w:eastAsia="Times New Roman" w:cs="B Zar"/>
          <w:b/>
          <w:bCs/>
          <w:sz w:val="22"/>
          <w:szCs w:val="22"/>
          <w:rtl/>
        </w:rPr>
        <w:t xml:space="preserve">الف)</w:t>
      </w:r>
      <w:r>
        <w:rPr>
          <w:rFonts w:ascii="Times New Roman" w:hAnsi="Times New Roman" w:eastAsia="Times New Roman" w:cs="B Zar"/>
          <w:sz w:val="22"/>
          <w:szCs w:val="22"/>
          <w:rtl/>
        </w:rPr>
        <w:t xml:space="preserve"> دفاتر: ۳۱٬۲۵۰٬۰۰۰ + (۲٬۴۰۰٬۰۰۰ + ۵٬۶۰۰٬۰۰۰ + ۳٬۱۰۰٬۰۰۰ + ۴٬۸۰۰٬۰۰۰ + ۶٬۲۰۰٬۰۰۰) − (۱٬۵۰۰٬۰۰۰ + ۲٬۷۵۰٬۰۰۰ + ۹۶۰٬۰۰۰ + ۴٬۳۰۰٬۰۰۰ + ۱٬۸۸۰٬۰۰۰ + ۳٬۰۵۰٬۰۰۰) = </w:t>
      </w:r>
      <w:r>
        <w:rPr>
          <w:rFonts w:ascii="Times New Roman" w:hAnsi="Times New Roman" w:eastAsia="Times New Roman" w:cs="B Zar"/>
          <w:b/>
          <w:bCs/>
          <w:sz w:val="22"/>
          <w:szCs w:val="22"/>
          <w:rtl/>
        </w:rPr>
        <w:t xml:space="preserve">۳۸٬۹۱۰٬۰۰۰</w:t>
      </w:r>
      <w:r>
        <w:rPr>
          <w:rFonts w:ascii="Times New Roman" w:hAnsi="Times New Roman" w:eastAsia="Times New Roman" w:cs="B Zar"/>
          <w:sz w:val="22"/>
          <w:szCs w:val="22"/>
          <w:rtl/>
        </w:rPr>
        <w:t xml:space="preserve">. بانک: ۳۲٬۴۵۰٬۰۰۰ + (۲٬۴۰۰٬۰۰۰ + ۵٬۶۰۰٬۰۰۰ + ۳٬۱۰۰٬۰۰۰ + ۴٬۸۰۰٬۰۰۰ + ۱٬۷۵۰٬۰۰۰ + ۸۵٬۰۰۰) − (۱٬۲۰۰٬۰۰۰ + ۱٬۵۰۰٬۰۰۰ + ۲٬۷۵۰٬۰۰۰ + ۶۹۰٬۰۰۰ + ۴٬۳۰۰٬۰۰۰ + ۶۰٬۰۰۰ + ۲٬۳۰۰٬۰۰۰) = </w:t>
      </w:r>
      <w:r>
        <w:rPr>
          <w:rFonts w:ascii="Times New Roman" w:hAnsi="Times New Roman" w:eastAsia="Times New Roman" w:cs="B Zar"/>
          <w:b/>
          <w:bCs/>
          <w:sz w:val="22"/>
          <w:szCs w:val="22"/>
          <w:rtl/>
        </w:rPr>
        <w:t xml:space="preserve">۳۷٬۳۸۵٬۰۰۰</w:t>
      </w:r>
      <w:r>
        <w:rPr>
          <w:rFonts w:ascii="Times New Roman" w:hAnsi="Times New Roman" w:eastAsia="Times New Roman" w:cs="B Zar"/>
          <w:sz w:val="22"/>
          <w:szCs w:val="22"/>
          <w:rtl/>
        </w:rPr>
        <w:t xml:space="preserve">. </w:t>
      </w:r>
      <w:r>
        <w:rPr>
          <w:rFonts w:ascii="Times New Roman" w:hAnsi="Times New Roman" w:eastAsia="Times New Roman" w:cs="B Zar"/>
          <w:b/>
          <w:bCs/>
          <w:sz w:val="22"/>
          <w:szCs w:val="22"/>
          <w:rtl/>
        </w:rPr>
        <w:t xml:space="preserve">ب)</w:t>
      </w:r>
      <w:r>
        <w:rPr>
          <w:rFonts w:ascii="Times New Roman" w:hAnsi="Times New Roman" w:eastAsia="Times New Roman" w:cs="B Zar"/>
          <w:sz w:val="22"/>
          <w:szCs w:val="22"/>
          <w:rtl/>
        </w:rPr>
        <w:t xml:space="preserve"> دفاتر: ۳۸٬۹۱۰٬۰۰۰ + ۱٬۷۵۰٬۰۰۰ (واریز مستقیم) + ۸۵٬۰۰۰ (سود) + ۲۷۰٬۰۰۰ (چک ۵۰۳: واقعی ۶۹۰٬۰۰۰ ولی ۹۶۰٬۰۰۰ ثبت شده) − ۶۰٬۰۰۰ (کارمزد) − ۲٬۳۰۰٬۰۰۰ (چک برگشتی) = </w:t>
      </w:r>
      <w:r>
        <w:rPr>
          <w:rFonts w:ascii="Times New Roman" w:hAnsi="Times New Roman" w:eastAsia="Times New Roman" w:cs="B Zar"/>
          <w:b/>
          <w:bCs/>
          <w:sz w:val="22"/>
          <w:szCs w:val="22"/>
          <w:rtl/>
        </w:rPr>
        <w:t xml:space="preserve">۳۸٬۶۵۵٬۰۰۰</w:t>
      </w:r>
      <w:r>
        <w:rPr>
          <w:rFonts w:ascii="Times New Roman" w:hAnsi="Times New Roman" w:eastAsia="Times New Roman" w:cs="B Zar"/>
          <w:sz w:val="22"/>
          <w:szCs w:val="22"/>
          <w:rtl/>
        </w:rPr>
        <w:t xml:space="preserve">. بانک: ۳۷٬۳۸۵٬۰۰۰ + ۶٬۲۰۰٬۰۰۰ (وجه بین‌راهی ۲۹ آبان) − ۴٬۹۳۰٬۰۰۰ (چک‌های ۵۰۵ و ۵۰۶) = </w:t>
      </w:r>
      <w:r>
        <w:rPr>
          <w:rFonts w:ascii="Times New Roman" w:hAnsi="Times New Roman" w:eastAsia="Times New Roman" w:cs="B Zar"/>
          <w:b/>
          <w:bCs/>
          <w:sz w:val="22"/>
          <w:szCs w:val="22"/>
          <w:rtl/>
        </w:rPr>
        <w:t xml:space="preserve">۳۸٬۶۵۵٬۰۰۰</w:t>
      </w:r>
      <w:r>
        <w:rPr>
          <w:rFonts w:ascii="Times New Roman" w:hAnsi="Times New Roman" w:eastAsia="Times New Roman" w:cs="B Zar"/>
          <w:sz w:val="22"/>
          <w:szCs w:val="22"/>
          <w:rtl/>
        </w:rPr>
        <w:t xml:space="preserve">. </w:t>
      </w:r>
      <w:r>
        <w:rPr>
          <w:rFonts w:ascii="Times New Roman" w:hAnsi="Times New Roman" w:eastAsia="Times New Roman" w:cs="B Zar"/>
          <w:b/>
          <w:bCs/>
          <w:sz w:val="22"/>
          <w:szCs w:val="22"/>
          <w:rtl/>
        </w:rPr>
        <w:t xml:space="preserve">پ)</w:t>
      </w:r>
      <w:r>
        <w:rPr>
          <w:rFonts w:ascii="Times New Roman" w:hAnsi="Times New Roman" w:eastAsia="Times New Roman" w:cs="B Zar"/>
          <w:sz w:val="22"/>
          <w:szCs w:val="22"/>
          <w:rtl/>
        </w:rPr>
        <w:t xml:space="preserve"> ثبت‌ها در دفتر روزنامه زیر آمده است. </w:t>
      </w:r>
      <w:r>
        <w:rPr>
          <w:rFonts w:ascii="Times New Roman" w:hAnsi="Times New Roman" w:eastAsia="Times New Roman" w:cs="B Zar"/>
          <w:b/>
          <w:bCs/>
          <w:sz w:val="22"/>
          <w:szCs w:val="22"/>
          <w:rtl/>
        </w:rPr>
        <w:t xml:space="preserve">ت)</w:t>
      </w:r>
      <w:r>
        <w:rPr>
          <w:rFonts w:ascii="Times New Roman" w:hAnsi="Times New Roman" w:eastAsia="Times New Roman" w:cs="B Zar"/>
          <w:sz w:val="22"/>
          <w:szCs w:val="22"/>
          <w:rtl/>
        </w:rPr>
        <w:t xml:space="preserve"> وجه بین‌راهی ۶٬۲۰۰٬۰۰۰ در آخرین روز (باید در صورت‌حساب روز بعد دیده شود؛ نمونه‌ای از بررسی کایتینگ یا آرایش نقد)، اختلاف چک ۵۰۳ (اشتباه ثبت یا دستکاری مبلغ) و چک برگشتی مشتری در همان ماه.</w:t>
      </w:r>
    </w:p>
    <w:tbl>
      <w:tblPr>
        <w:bidiVisual/>
        <w:tblW w:w="9026" w:type="dxa"/>
        <w:jc w:val="center"/>
        <w:tblBorders>
          <w:top w:val="single" w:sz="8" w:space="0" w:color="7F7F7F"/>
          <w:left w:val="single" w:sz="4" w:space="0" w:color="BFBFBF"/>
          <w:bottom w:val="single" w:sz="8" w:space="0" w:color="7F7F7F"/>
          <w:right w:val="single" w:sz="4" w:space="0" w:color="BFBFBF"/>
          <w:insideV w:val="single" w:sz="4" w:space="0" w:color="D9D9D9"/>
        </w:tblBorders>
        <w:tblLayout w:type="fixed"/>
        <w:tblCellMar>
          <w:left w:w="100" w:type="dxa"/>
          <w:right w:w="100" w:type="dxa"/>
        </w:tblCellMar>
      </w:tblPr>
      <w:tblGrid>
        <w:gridCol w:w="1534"/>
        <w:gridCol w:w="4242"/>
        <w:gridCol w:w="1624"/>
        <w:gridCol w:w="1626"/>
      </w:tblGrid>
      <w:tr>
        <w:trPr>
          <w:cantSplit/>
          <w:tblHeader/>
        </w:trPr>
        <w:tc>
          <w:tcPr>
            <w:tcW w:w="1534" w:type="dxa"/>
            <w:shd w:val="clear" w:color="auto" w:fill="1F3864"/>
            <w:tcMar>
              <w:top w:w="80" w:type="dxa"/>
              <w:left w:w="110" w:type="dxa"/>
              <w:bottom w:w="80" w:type="dxa"/>
              <w:right w:w="110" w:type="dxa"/>
            </w:tcMar>
            <w:vAlign w:val="center"/>
          </w:tcPr>
          <w:p>
            <w:pPr>
              <w:bidi/>
              <w:spacing w:before="0" w:after="10" w:line="252" w:lineRule="auto"/>
              <w:jc w:val="center"/>
            </w:pPr>
            <w:r>
              <w:rPr>
                <w:rFonts w:ascii="Times New Roman" w:hAnsi="Times New Roman" w:eastAsia="Times New Roman" w:cs="B Zar"/>
                <w:b/>
                <w:bCs/>
                <w:color w:val="FFFFFF"/>
                <w:sz w:val="19"/>
                <w:szCs w:val="19"/>
                <w:rtl/>
              </w:rPr>
              <w:t xml:space="preserve">تاریخ</w:t>
            </w:r>
          </w:p>
        </w:tc>
        <w:tc>
          <w:tcPr>
            <w:tcW w:w="4242" w:type="dxa"/>
            <w:shd w:val="clear" w:color="auto" w:fill="1F3864"/>
            <w:tcMar>
              <w:top w:w="80" w:type="dxa"/>
              <w:left w:w="110" w:type="dxa"/>
              <w:bottom w:w="80" w:type="dxa"/>
              <w:right w:w="110" w:type="dxa"/>
            </w:tcMar>
            <w:vAlign w:val="center"/>
          </w:tcPr>
          <w:p>
            <w:pPr>
              <w:bidi/>
              <w:spacing w:before="0" w:after="10" w:line="252" w:lineRule="auto"/>
              <w:jc w:val="center"/>
            </w:pPr>
            <w:r>
              <w:rPr>
                <w:rFonts w:ascii="Times New Roman" w:hAnsi="Times New Roman" w:eastAsia="Times New Roman" w:cs="B Zar"/>
                <w:b/>
                <w:bCs/>
                <w:color w:val="FFFFFF"/>
                <w:sz w:val="19"/>
                <w:szCs w:val="19"/>
                <w:rtl/>
              </w:rPr>
              <w:t xml:space="preserve">شرح</w:t>
            </w:r>
          </w:p>
        </w:tc>
        <w:tc>
          <w:tcPr>
            <w:tcW w:w="1624" w:type="dxa"/>
            <w:shd w:val="clear" w:color="auto" w:fill="1F3864"/>
            <w:tcMar>
              <w:top w:w="80" w:type="dxa"/>
              <w:left w:w="110" w:type="dxa"/>
              <w:bottom w:w="80" w:type="dxa"/>
              <w:right w:w="110" w:type="dxa"/>
            </w:tcMar>
            <w:vAlign w:val="center"/>
          </w:tcPr>
          <w:p>
            <w:pPr>
              <w:bidi/>
              <w:spacing w:before="0" w:after="10" w:line="252" w:lineRule="auto"/>
              <w:jc w:val="center"/>
            </w:pPr>
            <w:r>
              <w:rPr>
                <w:rFonts w:ascii="Times New Roman" w:hAnsi="Times New Roman" w:eastAsia="Times New Roman" w:cs="B Zar"/>
                <w:b/>
                <w:bCs/>
                <w:color w:val="FFFFFF"/>
                <w:sz w:val="19"/>
                <w:szCs w:val="19"/>
                <w:rtl/>
              </w:rPr>
              <w:t xml:space="preserve">بدهکار (ریال)</w:t>
            </w:r>
          </w:p>
        </w:tc>
        <w:tc>
          <w:tcPr>
            <w:tcW w:w="1626" w:type="dxa"/>
            <w:shd w:val="clear" w:color="auto" w:fill="1F3864"/>
            <w:tcMar>
              <w:top w:w="80" w:type="dxa"/>
              <w:left w:w="110" w:type="dxa"/>
              <w:bottom w:w="80" w:type="dxa"/>
              <w:right w:w="110" w:type="dxa"/>
            </w:tcMar>
            <w:vAlign w:val="center"/>
          </w:tcPr>
          <w:p>
            <w:pPr>
              <w:bidi/>
              <w:spacing w:before="0" w:after="10" w:line="252" w:lineRule="auto"/>
              <w:jc w:val="center"/>
            </w:pPr>
            <w:r>
              <w:rPr>
                <w:rFonts w:ascii="Times New Roman" w:hAnsi="Times New Roman" w:eastAsia="Times New Roman" w:cs="B Zar"/>
                <w:b/>
                <w:bCs/>
                <w:color w:val="FFFFFF"/>
                <w:sz w:val="19"/>
                <w:szCs w:val="19"/>
                <w:rtl/>
              </w:rPr>
              <w:t xml:space="preserve">بستانکار (ریال)</w:t>
            </w:r>
          </w:p>
        </w:tc>
      </w:tr>
      <w:tr>
        <w:trPr>
          <w:cantSplit/>
        </w:trPr>
        <w:tc>
          <w:tcPr>
            <w:tcW w:w="153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۱۴۰۵/۰۸/۳۰</w:t>
            </w:r>
          </w:p>
        </w:tc>
        <w:tc>
          <w:tcPr>
            <w:tcW w:w="4242"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بانک</w:t>
            </w:r>
          </w:p>
        </w:tc>
        <w:tc>
          <w:tcPr>
            <w:tcW w:w="162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۱٬۷۵۰٬۰۰۰</w:t>
            </w:r>
          </w:p>
        </w:tc>
        <w:tc>
          <w:tcPr>
            <w:tcW w:w="1626"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4242"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       حساب‌های دریافتنی</w:t>
            </w:r>
          </w:p>
        </w:tc>
        <w:tc>
          <w:tcPr>
            <w:tcW w:w="162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1626"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۱٬۷۵۰٬۰۰۰</w:t>
            </w:r>
          </w:p>
        </w:tc>
      </w:tr>
      <w:tr>
        <w:trPr>
          <w:cantSplit/>
        </w:trPr>
        <w:tc>
          <w:tcPr>
            <w:tcW w:w="1534"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4242"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color w:val="595959"/>
                <w:sz w:val="19"/>
                <w:szCs w:val="19"/>
                <w:rtl/>
              </w:rPr>
              <w:t xml:space="preserve">       بابت واریز مستقیم مشتری در ۱۴ آبان</w:t>
            </w:r>
          </w:p>
        </w:tc>
        <w:tc>
          <w:tcPr>
            <w:tcW w:w="1624"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1626"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۱۴۰۵/۰۸/۳۰</w:t>
            </w:r>
          </w:p>
        </w:tc>
        <w:tc>
          <w:tcPr>
            <w:tcW w:w="4242"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بانک</w:t>
            </w:r>
          </w:p>
        </w:tc>
        <w:tc>
          <w:tcPr>
            <w:tcW w:w="162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۸۵٬۰۰۰</w:t>
            </w:r>
          </w:p>
        </w:tc>
        <w:tc>
          <w:tcPr>
            <w:tcW w:w="1626"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4242"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       درآمد بهره</w:t>
            </w:r>
          </w:p>
        </w:tc>
        <w:tc>
          <w:tcPr>
            <w:tcW w:w="162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1626"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۸۵٬۰۰۰</w:t>
            </w:r>
          </w:p>
        </w:tc>
      </w:tr>
      <w:tr>
        <w:trPr>
          <w:cantSplit/>
        </w:trPr>
        <w:tc>
          <w:tcPr>
            <w:tcW w:w="1534"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4242"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color w:val="595959"/>
                <w:sz w:val="19"/>
                <w:szCs w:val="19"/>
                <w:rtl/>
              </w:rPr>
              <w:t xml:space="preserve">       بابت سود سپرده واریزشده توسط بانک</w:t>
            </w:r>
          </w:p>
        </w:tc>
        <w:tc>
          <w:tcPr>
            <w:tcW w:w="1624"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1626"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۱۴۰۵/۰۸/۳۰</w:t>
            </w:r>
          </w:p>
        </w:tc>
        <w:tc>
          <w:tcPr>
            <w:tcW w:w="4242"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بانک</w:t>
            </w:r>
          </w:p>
        </w:tc>
        <w:tc>
          <w:tcPr>
            <w:tcW w:w="162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۲۷۰٬۰۰۰</w:t>
            </w:r>
          </w:p>
        </w:tc>
        <w:tc>
          <w:tcPr>
            <w:tcW w:w="1626"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4242"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       حساب‌های پرداختنی</w:t>
            </w:r>
          </w:p>
        </w:tc>
        <w:tc>
          <w:tcPr>
            <w:tcW w:w="162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1626"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۲۷۰٬۰۰۰</w:t>
            </w:r>
          </w:p>
        </w:tc>
      </w:tr>
      <w:tr>
        <w:trPr>
          <w:cantSplit/>
        </w:trPr>
        <w:tc>
          <w:tcPr>
            <w:tcW w:w="1534"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4242"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color w:val="595959"/>
                <w:sz w:val="19"/>
                <w:szCs w:val="19"/>
                <w:rtl/>
              </w:rPr>
              <w:t xml:space="preserve">       بابت اصلاح ثبت چک ۵۰۳ (۹۶۰٬۰۰۰ ثبت‌شده، ۶۹۰٬۰۰۰ واقعی)</w:t>
            </w:r>
          </w:p>
        </w:tc>
        <w:tc>
          <w:tcPr>
            <w:tcW w:w="1624"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1626"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۱۴۰۵/۰۸/۳۰</w:t>
            </w:r>
          </w:p>
        </w:tc>
        <w:tc>
          <w:tcPr>
            <w:tcW w:w="4242"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هزینه خدمات بانکی</w:t>
            </w:r>
          </w:p>
        </w:tc>
        <w:tc>
          <w:tcPr>
            <w:tcW w:w="162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۶۰٬۰۰۰</w:t>
            </w:r>
          </w:p>
        </w:tc>
        <w:tc>
          <w:tcPr>
            <w:tcW w:w="1626"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4242"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       بانک</w:t>
            </w:r>
          </w:p>
        </w:tc>
        <w:tc>
          <w:tcPr>
            <w:tcW w:w="162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1626"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۶۰٬۰۰۰</w:t>
            </w:r>
          </w:p>
        </w:tc>
      </w:tr>
      <w:tr>
        <w:trPr>
          <w:cantSplit/>
        </w:trPr>
        <w:tc>
          <w:tcPr>
            <w:tcW w:w="1534"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4242"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color w:val="595959"/>
                <w:sz w:val="19"/>
                <w:szCs w:val="19"/>
                <w:rtl/>
              </w:rPr>
              <w:t xml:space="preserve">       بابت کارمزد بانکی</w:t>
            </w:r>
          </w:p>
        </w:tc>
        <w:tc>
          <w:tcPr>
            <w:tcW w:w="1624"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1626"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۱۴۰۵/۰۸/۳۰</w:t>
            </w:r>
          </w:p>
        </w:tc>
        <w:tc>
          <w:tcPr>
            <w:tcW w:w="4242"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حساب‌های دریافتنی</w:t>
            </w:r>
          </w:p>
        </w:tc>
        <w:tc>
          <w:tcPr>
            <w:tcW w:w="162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۲٬۳۰۰٬۰۰۰</w:t>
            </w:r>
          </w:p>
        </w:tc>
        <w:tc>
          <w:tcPr>
            <w:tcW w:w="1626"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4242"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       بانک</w:t>
            </w:r>
          </w:p>
        </w:tc>
        <w:tc>
          <w:tcPr>
            <w:tcW w:w="162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1626"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۲٬۳۰۰٬۰۰۰</w:t>
            </w:r>
          </w:p>
        </w:tc>
      </w:tr>
      <w:tr>
        <w:trPr>
          <w:cantSplit/>
        </w:trPr>
        <w:tc>
          <w:tcPr>
            <w:tcW w:w="1534"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4242"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color w:val="595959"/>
                <w:sz w:val="19"/>
                <w:szCs w:val="19"/>
                <w:rtl/>
              </w:rPr>
              <w:t xml:space="preserve">       بابت برگشت چک مشتری</w:t>
            </w:r>
          </w:p>
        </w:tc>
        <w:tc>
          <w:tcPr>
            <w:tcW w:w="1624"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1626"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r>
    </w:tbl>
    <w:p>
      <w:pPr>
        <w:bidi/>
        <w:spacing w:before="0" w:after="100" w:line="120" w:lineRule="auto"/>
      </w:pPr>
    </w:p>
    <w:p>
      <w:pPr>
        <w:bidi/>
        <w:spacing w:before="0" w:after="40" w:line="276" w:lineRule="auto"/>
        <w:ind w:left="500" w:hanging="360"/>
        <w:jc w:val="both"/>
      </w:pPr>
      <w:r>
        <w:rPr>
          <w:rFonts w:ascii="Times New Roman" w:hAnsi="Times New Roman" w:eastAsia="Times New Roman" w:cs="B Zar"/>
          <w:sz w:val="22"/>
          <w:szCs w:val="22"/>
          <w:rtl/>
        </w:rPr>
        <w:t xml:space="preserve">۱۲) </w:t>
      </w:r>
      <w:r>
        <w:rPr>
          <w:rFonts w:ascii="Times New Roman" w:hAnsi="Times New Roman" w:eastAsia="Times New Roman" w:cs="B Zar"/>
          <w:b/>
          <w:bCs/>
          <w:sz w:val="22"/>
          <w:szCs w:val="22"/>
          <w:rtl/>
        </w:rPr>
        <w:t xml:space="preserve">الف)</w:t>
      </w:r>
      <w:r>
        <w:rPr>
          <w:rFonts w:ascii="Times New Roman" w:hAnsi="Times New Roman" w:eastAsia="Times New Roman" w:cs="B Zar"/>
          <w:sz w:val="22"/>
          <w:szCs w:val="22"/>
          <w:rtl/>
        </w:rPr>
        <w:t xml:space="preserve"> تسهیلات ریالی: تغییر غیرنقدی −۵٬۰۰۰ (تبدیل به سهام)؛ پایان ۵۰٬۰۰۰ + ۲۰٬۰۰۰ − ۱۲٬۰۰۰ − ۵٬۰۰۰ = </w:t>
      </w:r>
      <w:r>
        <w:rPr>
          <w:rFonts w:ascii="Times New Roman" w:hAnsi="Times New Roman" w:eastAsia="Times New Roman" w:cs="B Zar"/>
          <w:b/>
          <w:bCs/>
          <w:sz w:val="22"/>
          <w:szCs w:val="22"/>
          <w:rtl/>
        </w:rPr>
        <w:t xml:space="preserve">۵۳٬۰۰۰</w:t>
      </w:r>
      <w:r>
        <w:rPr>
          <w:rFonts w:ascii="Times New Roman" w:hAnsi="Times New Roman" w:eastAsia="Times New Roman" w:cs="B Zar"/>
          <w:sz w:val="22"/>
          <w:szCs w:val="22"/>
          <w:rtl/>
        </w:rPr>
        <w:t xml:space="preserve">. تسهیلات ارزی: تغییر غیرنقدی +۳٬۵۰۰ (زیان تسعیر)؛ پایان ۳۰٬۰۰۰ + ۸٬۰۰۰ − ۶٬۰۰۰ + ۳٬۵۰۰ = </w:t>
      </w:r>
      <w:r>
        <w:rPr>
          <w:rFonts w:ascii="Times New Roman" w:hAnsi="Times New Roman" w:eastAsia="Times New Roman" w:cs="B Zar"/>
          <w:b/>
          <w:bCs/>
          <w:sz w:val="22"/>
          <w:szCs w:val="22"/>
          <w:rtl/>
        </w:rPr>
        <w:t xml:space="preserve">۳۵٬۵۰۰</w:t>
      </w:r>
      <w:r>
        <w:rPr>
          <w:rFonts w:ascii="Times New Roman" w:hAnsi="Times New Roman" w:eastAsia="Times New Roman" w:cs="B Zar"/>
          <w:sz w:val="22"/>
          <w:szCs w:val="22"/>
          <w:rtl/>
        </w:rPr>
        <w:t xml:space="preserve">. اجاره: تغییر غیرنقدی +۹٬۰۰۰؛ پایان ۰ − ۱٬۸۰۰ + ۹٬۰۰۰ = </w:t>
      </w:r>
      <w:r>
        <w:rPr>
          <w:rFonts w:ascii="Times New Roman" w:hAnsi="Times New Roman" w:eastAsia="Times New Roman" w:cs="B Zar"/>
          <w:b/>
          <w:bCs/>
          <w:sz w:val="22"/>
          <w:szCs w:val="22"/>
          <w:rtl/>
        </w:rPr>
        <w:t xml:space="preserve">۷٬۲۰۰</w:t>
      </w:r>
      <w:r>
        <w:rPr>
          <w:rFonts w:ascii="Times New Roman" w:hAnsi="Times New Roman" w:eastAsia="Times New Roman" w:cs="B Zar"/>
          <w:sz w:val="22"/>
          <w:szCs w:val="22"/>
          <w:rtl/>
        </w:rPr>
        <w:t xml:space="preserve">. </w:t>
      </w:r>
      <w:r>
        <w:rPr>
          <w:rFonts w:ascii="Times New Roman" w:hAnsi="Times New Roman" w:eastAsia="Times New Roman" w:cs="B Zar"/>
          <w:b/>
          <w:bCs/>
          <w:sz w:val="22"/>
          <w:szCs w:val="22"/>
          <w:rtl/>
        </w:rPr>
        <w:t xml:space="preserve">ب)</w:t>
      </w:r>
      <w:r>
        <w:rPr>
          <w:rFonts w:ascii="Times New Roman" w:hAnsi="Times New Roman" w:eastAsia="Times New Roman" w:cs="B Zar"/>
          <w:sz w:val="22"/>
          <w:szCs w:val="22"/>
          <w:rtl/>
        </w:rPr>
        <w:t xml:space="preserve"> جریان‌های بدهی: +۲۰٬۰۰۰ − ۱۲٬۰۰۰ + ۸٬۰۰۰ − ۶٬۰۰۰ − ۱٬۸۰۰ = ۸٬۲۰۰؛ با انتشار سهام +۷٬۰۰۰، سود سهام −۳٬۳۰۰ و بهره −۴٬۱۰۰: </w:t>
      </w:r>
      <w:r>
        <w:rPr>
          <w:rFonts w:ascii="Times New Roman" w:hAnsi="Times New Roman" w:eastAsia="Times New Roman" w:cs="B Zar"/>
          <w:b/>
          <w:bCs/>
          <w:sz w:val="22"/>
          <w:szCs w:val="22"/>
          <w:rtl/>
        </w:rPr>
        <w:t xml:space="preserve">۸٬۲۰۰ + ۷٬۰۰۰ − ۳٬۳۰۰ − ۴٬۱۰۰ = +۷٬۸۰۰</w:t>
      </w:r>
      <w:r>
        <w:rPr>
          <w:rFonts w:ascii="Times New Roman" w:hAnsi="Times New Roman" w:eastAsia="Times New Roman" w:cs="B Zar"/>
          <w:sz w:val="22"/>
          <w:szCs w:val="22"/>
          <w:rtl/>
        </w:rPr>
        <w:t xml:space="preserve">. </w:t>
      </w:r>
      <w:r>
        <w:rPr>
          <w:rFonts w:ascii="Times New Roman" w:hAnsi="Times New Roman" w:eastAsia="Times New Roman" w:cs="B Zar"/>
          <w:b/>
          <w:bCs/>
          <w:sz w:val="22"/>
          <w:szCs w:val="22"/>
          <w:rtl/>
        </w:rPr>
        <w:t xml:space="preserve">پ)</w:t>
      </w:r>
      <w:r>
        <w:rPr>
          <w:rFonts w:ascii="Times New Roman" w:hAnsi="Times New Roman" w:eastAsia="Times New Roman" w:cs="B Zar"/>
          <w:sz w:val="22"/>
          <w:szCs w:val="22"/>
          <w:rtl/>
        </w:rPr>
        <w:t xml:space="preserve"> قرارداد اجاره ۹٬۰۰۰ (تحصیل دارایی در قبال بدهی) و تبدیل بدهی به سرمایه ۵٬۰۰۰: معاملات غیرنقدی‌اند و در یادداشت‌ها افشا می‌شوند. </w:t>
      </w:r>
      <w:r>
        <w:rPr>
          <w:rFonts w:ascii="Times New Roman" w:hAnsi="Times New Roman" w:eastAsia="Times New Roman" w:cs="B Zar"/>
          <w:b/>
          <w:bCs/>
          <w:sz w:val="22"/>
          <w:szCs w:val="22"/>
          <w:rtl/>
        </w:rPr>
        <w:t xml:space="preserve">ت)</w:t>
      </w:r>
      <w:r>
        <w:rPr>
          <w:rFonts w:ascii="Times New Roman" w:hAnsi="Times New Roman" w:eastAsia="Times New Roman" w:cs="B Zar"/>
          <w:sz w:val="22"/>
          <w:szCs w:val="22"/>
          <w:rtl/>
        </w:rPr>
        <w:t xml:space="preserve"> زیان تسعیر تحقق‌نیافته جریان نقدی نیست؛ در روش غیرمستقیم از سود تعدیل می‌شود و اثر نرخ ارز بر خودِ نقد ارزی، جدا از سه گروه، برای تطبیق مانده نقد نشان داده می‌شود (استاندارد حسابداری ۲، بند ۲۸).</w:t>
      </w:r>
    </w:p>
    <w:p>
      <w:pPr>
        <w:keepNext/>
        <w:keepLines/>
        <w:bidi/>
        <w:spacing w:before="160" w:after="40" w:line="276" w:lineRule="auto"/>
        <w:jc w:val="left"/>
      </w:pPr>
      <w:r>
        <w:rPr>
          <w:rFonts w:ascii="Times New Roman" w:hAnsi="Times New Roman" w:eastAsia="Times New Roman" w:cs="B Zar"/>
          <w:b/>
          <w:bCs/>
          <w:color w:val="595959"/>
          <w:sz w:val="23"/>
          <w:szCs w:val="23"/>
          <w:rtl/>
        </w:rPr>
        <w:t xml:space="preserve">مسئله پیچیده</w:t>
      </w:r>
    </w:p>
    <w:p>
      <w:pPr>
        <w:bidi/>
        <w:spacing w:before="0" w:after="40" w:line="276" w:lineRule="auto"/>
        <w:ind w:left="500" w:hanging="360"/>
        <w:jc w:val="both"/>
      </w:pPr>
      <w:r>
        <w:rPr>
          <w:rFonts w:ascii="Times New Roman" w:hAnsi="Times New Roman" w:eastAsia="Times New Roman" w:cs="B Zar"/>
          <w:sz w:val="22"/>
          <w:szCs w:val="22"/>
          <w:rtl/>
        </w:rPr>
        <w:t xml:space="preserve">۱۳) </w:t>
      </w:r>
      <w:r>
        <w:rPr>
          <w:rFonts w:ascii="Times New Roman" w:hAnsi="Times New Roman" w:eastAsia="Times New Roman" w:cs="B Zar"/>
          <w:b/>
          <w:bCs/>
          <w:sz w:val="22"/>
          <w:szCs w:val="22"/>
          <w:rtl/>
        </w:rPr>
        <w:t xml:space="preserve">الف)</w:t>
      </w:r>
      <w:r>
        <w:rPr>
          <w:rFonts w:ascii="Times New Roman" w:hAnsi="Times New Roman" w:eastAsia="Times New Roman" w:cs="B Zar"/>
          <w:sz w:val="22"/>
          <w:szCs w:val="22"/>
          <w:rtl/>
        </w:rPr>
        <w:t xml:space="preserve"> مانده واقعی دفاتر: ۳٬۶۴۰ + ۵۲۰ − ۱۲ − ۱۸۰ + ۱۳۲ = </w:t>
      </w:r>
      <w:r>
        <w:rPr>
          <w:rFonts w:ascii="Times New Roman" w:hAnsi="Times New Roman" w:eastAsia="Times New Roman" w:cs="B Zar"/>
          <w:b/>
          <w:bCs/>
          <w:sz w:val="22"/>
          <w:szCs w:val="22"/>
          <w:rtl/>
        </w:rPr>
        <w:t xml:space="preserve">۴٬۱۰۰</w:t>
      </w:r>
      <w:r>
        <w:rPr>
          <w:rFonts w:ascii="Times New Roman" w:hAnsi="Times New Roman" w:eastAsia="Times New Roman" w:cs="B Zar"/>
          <w:sz w:val="22"/>
          <w:szCs w:val="22"/>
          <w:rtl/>
        </w:rPr>
        <w:t xml:space="preserve">؛ مانده واقعی بانک: ۴٬۴۱۰ − ۶۶۰ + ۳۵۰ = </w:t>
      </w:r>
      <w:r>
        <w:rPr>
          <w:rFonts w:ascii="Times New Roman" w:hAnsi="Times New Roman" w:eastAsia="Times New Roman" w:cs="B Zar"/>
          <w:b/>
          <w:bCs/>
          <w:sz w:val="22"/>
          <w:szCs w:val="22"/>
          <w:rtl/>
        </w:rPr>
        <w:t xml:space="preserve">۴٬۱۰۰</w:t>
      </w:r>
      <w:r>
        <w:rPr>
          <w:rFonts w:ascii="Times New Roman" w:hAnsi="Times New Roman" w:eastAsia="Times New Roman" w:cs="B Zar"/>
          <w:sz w:val="22"/>
          <w:szCs w:val="22"/>
          <w:rtl/>
        </w:rPr>
        <w:t xml:space="preserve">. ثبت‌ها در دفتر روزنامه زیر آمده است؛ نقد واقعی تنخواه ۱۰۰ است. </w:t>
      </w:r>
      <w:r>
        <w:rPr>
          <w:rFonts w:ascii="Times New Roman" w:hAnsi="Times New Roman" w:eastAsia="Times New Roman" w:cs="B Zar"/>
          <w:b/>
          <w:bCs/>
          <w:sz w:val="22"/>
          <w:szCs w:val="22"/>
          <w:rtl/>
        </w:rPr>
        <w:t xml:space="preserve">وجه نقد و معادل‌های نقد = ۴٬۱۰۰ + ۳۰۰ + ۱۰۰ + ۱٬۰۰۰ = ۵٬۵۰۰.</w:t>
      </w:r>
      <w:r>
        <w:rPr>
          <w:rFonts w:ascii="Times New Roman" w:hAnsi="Times New Roman" w:eastAsia="Times New Roman" w:cs="B Zar"/>
          <w:sz w:val="22"/>
          <w:szCs w:val="22"/>
          <w:rtl/>
        </w:rPr>
        <w:t xml:space="preserve"> چک‌های وعده‌دار ۷۵۰ مطالبات است و سپرده وثیقه سه‌ساله ۸۰۰ دارایی غیرجاری (محدودیت بیش از دوازده ماه).</w:t>
      </w:r>
    </w:p>
    <w:tbl>
      <w:tblPr>
        <w:bidiVisual/>
        <w:tblW w:w="9026" w:type="dxa"/>
        <w:jc w:val="center"/>
        <w:tblBorders>
          <w:top w:val="single" w:sz="8" w:space="0" w:color="7F7F7F"/>
          <w:left w:val="single" w:sz="4" w:space="0" w:color="BFBFBF"/>
          <w:bottom w:val="single" w:sz="8" w:space="0" w:color="7F7F7F"/>
          <w:right w:val="single" w:sz="4" w:space="0" w:color="BFBFBF"/>
          <w:insideV w:val="single" w:sz="4" w:space="0" w:color="D9D9D9"/>
        </w:tblBorders>
        <w:tblLayout w:type="fixed"/>
        <w:tblCellMar>
          <w:left w:w="100" w:type="dxa"/>
          <w:right w:w="100" w:type="dxa"/>
        </w:tblCellMar>
      </w:tblPr>
      <w:tblGrid>
        <w:gridCol w:w="1534"/>
        <w:gridCol w:w="4242"/>
        <w:gridCol w:w="1624"/>
        <w:gridCol w:w="1626"/>
      </w:tblGrid>
      <w:tr>
        <w:trPr>
          <w:cantSplit/>
          <w:tblHeader/>
        </w:trPr>
        <w:tc>
          <w:tcPr>
            <w:tcW w:w="1534" w:type="dxa"/>
            <w:shd w:val="clear" w:color="auto" w:fill="1F3864"/>
            <w:tcMar>
              <w:top w:w="80" w:type="dxa"/>
              <w:left w:w="110" w:type="dxa"/>
              <w:bottom w:w="80" w:type="dxa"/>
              <w:right w:w="110" w:type="dxa"/>
            </w:tcMar>
            <w:vAlign w:val="center"/>
          </w:tcPr>
          <w:p>
            <w:pPr>
              <w:bidi/>
              <w:spacing w:before="0" w:after="10" w:line="252" w:lineRule="auto"/>
              <w:jc w:val="center"/>
            </w:pPr>
            <w:r>
              <w:rPr>
                <w:rFonts w:ascii="Times New Roman" w:hAnsi="Times New Roman" w:eastAsia="Times New Roman" w:cs="B Zar"/>
                <w:b/>
                <w:bCs/>
                <w:color w:val="FFFFFF"/>
                <w:sz w:val="19"/>
                <w:szCs w:val="19"/>
                <w:rtl/>
              </w:rPr>
              <w:t xml:space="preserve">تاریخ</w:t>
            </w:r>
          </w:p>
        </w:tc>
        <w:tc>
          <w:tcPr>
            <w:tcW w:w="4242" w:type="dxa"/>
            <w:shd w:val="clear" w:color="auto" w:fill="1F3864"/>
            <w:tcMar>
              <w:top w:w="80" w:type="dxa"/>
              <w:left w:w="110" w:type="dxa"/>
              <w:bottom w:w="80" w:type="dxa"/>
              <w:right w:w="110" w:type="dxa"/>
            </w:tcMar>
            <w:vAlign w:val="center"/>
          </w:tcPr>
          <w:p>
            <w:pPr>
              <w:bidi/>
              <w:spacing w:before="0" w:after="10" w:line="252" w:lineRule="auto"/>
              <w:jc w:val="center"/>
            </w:pPr>
            <w:r>
              <w:rPr>
                <w:rFonts w:ascii="Times New Roman" w:hAnsi="Times New Roman" w:eastAsia="Times New Roman" w:cs="B Zar"/>
                <w:b/>
                <w:bCs/>
                <w:color w:val="FFFFFF"/>
                <w:sz w:val="19"/>
                <w:szCs w:val="19"/>
                <w:rtl/>
              </w:rPr>
              <w:t xml:space="preserve">شرح</w:t>
            </w:r>
          </w:p>
        </w:tc>
        <w:tc>
          <w:tcPr>
            <w:tcW w:w="1624" w:type="dxa"/>
            <w:shd w:val="clear" w:color="auto" w:fill="1F3864"/>
            <w:tcMar>
              <w:top w:w="80" w:type="dxa"/>
              <w:left w:w="110" w:type="dxa"/>
              <w:bottom w:w="80" w:type="dxa"/>
              <w:right w:w="110" w:type="dxa"/>
            </w:tcMar>
            <w:vAlign w:val="center"/>
          </w:tcPr>
          <w:p>
            <w:pPr>
              <w:bidi/>
              <w:spacing w:before="0" w:after="10" w:line="252" w:lineRule="auto"/>
              <w:jc w:val="center"/>
            </w:pPr>
            <w:r>
              <w:rPr>
                <w:rFonts w:ascii="Times New Roman" w:hAnsi="Times New Roman" w:eastAsia="Times New Roman" w:cs="B Zar"/>
                <w:b/>
                <w:bCs/>
                <w:color w:val="FFFFFF"/>
                <w:sz w:val="19"/>
                <w:szCs w:val="19"/>
                <w:rtl/>
              </w:rPr>
              <w:t xml:space="preserve">بدهکار (ریال)</w:t>
            </w:r>
          </w:p>
        </w:tc>
        <w:tc>
          <w:tcPr>
            <w:tcW w:w="1626" w:type="dxa"/>
            <w:shd w:val="clear" w:color="auto" w:fill="1F3864"/>
            <w:tcMar>
              <w:top w:w="80" w:type="dxa"/>
              <w:left w:w="110" w:type="dxa"/>
              <w:bottom w:w="80" w:type="dxa"/>
              <w:right w:w="110" w:type="dxa"/>
            </w:tcMar>
            <w:vAlign w:val="center"/>
          </w:tcPr>
          <w:p>
            <w:pPr>
              <w:bidi/>
              <w:spacing w:before="0" w:after="10" w:line="252" w:lineRule="auto"/>
              <w:jc w:val="center"/>
            </w:pPr>
            <w:r>
              <w:rPr>
                <w:rFonts w:ascii="Times New Roman" w:hAnsi="Times New Roman" w:eastAsia="Times New Roman" w:cs="B Zar"/>
                <w:b/>
                <w:bCs/>
                <w:color w:val="FFFFFF"/>
                <w:sz w:val="19"/>
                <w:szCs w:val="19"/>
                <w:rtl/>
              </w:rPr>
              <w:t xml:space="preserve">بستانکار (ریال)</w:t>
            </w:r>
          </w:p>
        </w:tc>
      </w:tr>
      <w:tr>
        <w:trPr>
          <w:cantSplit/>
        </w:trPr>
        <w:tc>
          <w:tcPr>
            <w:tcW w:w="153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۱۴۰۵/۱۲/۲۹</w:t>
            </w:r>
          </w:p>
        </w:tc>
        <w:tc>
          <w:tcPr>
            <w:tcW w:w="4242"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بانک</w:t>
            </w:r>
          </w:p>
        </w:tc>
        <w:tc>
          <w:tcPr>
            <w:tcW w:w="162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۵۲۰</w:t>
            </w:r>
          </w:p>
        </w:tc>
        <w:tc>
          <w:tcPr>
            <w:tcW w:w="1626"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4242"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       مطالبات تجاری</w:t>
            </w:r>
          </w:p>
        </w:tc>
        <w:tc>
          <w:tcPr>
            <w:tcW w:w="162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1626"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۵۲۰</w:t>
            </w:r>
          </w:p>
        </w:tc>
      </w:tr>
      <w:tr>
        <w:trPr>
          <w:cantSplit/>
        </w:trPr>
        <w:tc>
          <w:tcPr>
            <w:tcW w:w="1534"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4242"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color w:val="595959"/>
                <w:sz w:val="19"/>
                <w:szCs w:val="19"/>
                <w:rtl/>
              </w:rPr>
              <w:t xml:space="preserve">       بابت رفع مغایرت واریز مستقیم مشتری</w:t>
            </w:r>
          </w:p>
        </w:tc>
        <w:tc>
          <w:tcPr>
            <w:tcW w:w="1624"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1626"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۱۴۰۵/۱۲/۲۹</w:t>
            </w:r>
          </w:p>
        </w:tc>
        <w:tc>
          <w:tcPr>
            <w:tcW w:w="4242"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هزینه خدمات بانکی</w:t>
            </w:r>
          </w:p>
        </w:tc>
        <w:tc>
          <w:tcPr>
            <w:tcW w:w="162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۱۲</w:t>
            </w:r>
          </w:p>
        </w:tc>
        <w:tc>
          <w:tcPr>
            <w:tcW w:w="1626"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4242"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       بانک</w:t>
            </w:r>
          </w:p>
        </w:tc>
        <w:tc>
          <w:tcPr>
            <w:tcW w:w="162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1626"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۱۲</w:t>
            </w:r>
          </w:p>
        </w:tc>
      </w:tr>
      <w:tr>
        <w:trPr>
          <w:cantSplit/>
        </w:trPr>
        <w:tc>
          <w:tcPr>
            <w:tcW w:w="1534"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4242"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color w:val="595959"/>
                <w:sz w:val="19"/>
                <w:szCs w:val="19"/>
                <w:rtl/>
              </w:rPr>
              <w:t xml:space="preserve">       بابت رفع مغایرت کارمزد بانکی</w:t>
            </w:r>
          </w:p>
        </w:tc>
        <w:tc>
          <w:tcPr>
            <w:tcW w:w="1624"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1626"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۱۴۰۵/۱۲/۲۹</w:t>
            </w:r>
          </w:p>
        </w:tc>
        <w:tc>
          <w:tcPr>
            <w:tcW w:w="4242"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اسناد دریافتنی</w:t>
            </w:r>
          </w:p>
        </w:tc>
        <w:tc>
          <w:tcPr>
            <w:tcW w:w="162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۱۸۰</w:t>
            </w:r>
          </w:p>
        </w:tc>
        <w:tc>
          <w:tcPr>
            <w:tcW w:w="1626"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4242"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       بانک</w:t>
            </w:r>
          </w:p>
        </w:tc>
        <w:tc>
          <w:tcPr>
            <w:tcW w:w="162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1626"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۱۸۰</w:t>
            </w:r>
          </w:p>
        </w:tc>
      </w:tr>
      <w:tr>
        <w:trPr>
          <w:cantSplit/>
        </w:trPr>
        <w:tc>
          <w:tcPr>
            <w:tcW w:w="1534"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4242"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color w:val="595959"/>
                <w:sz w:val="19"/>
                <w:szCs w:val="19"/>
                <w:rtl/>
              </w:rPr>
              <w:t xml:space="preserve">       بابت رفع مغایرت سفته تنزیلی برگشتی</w:t>
            </w:r>
          </w:p>
        </w:tc>
        <w:tc>
          <w:tcPr>
            <w:tcW w:w="1624"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1626"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۱۴۰۵/۱۲/۲۹</w:t>
            </w:r>
          </w:p>
        </w:tc>
        <w:tc>
          <w:tcPr>
            <w:tcW w:w="4242"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بانک</w:t>
            </w:r>
          </w:p>
        </w:tc>
        <w:tc>
          <w:tcPr>
            <w:tcW w:w="162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۱۳۲</w:t>
            </w:r>
          </w:p>
        </w:tc>
        <w:tc>
          <w:tcPr>
            <w:tcW w:w="1626"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4242"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       حساب‌های پرداختنی</w:t>
            </w:r>
          </w:p>
        </w:tc>
        <w:tc>
          <w:tcPr>
            <w:tcW w:w="162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1626"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۱۳۲</w:t>
            </w:r>
          </w:p>
        </w:tc>
      </w:tr>
      <w:tr>
        <w:trPr>
          <w:cantSplit/>
        </w:trPr>
        <w:tc>
          <w:tcPr>
            <w:tcW w:w="1534"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4242"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color w:val="595959"/>
                <w:sz w:val="19"/>
                <w:szCs w:val="19"/>
                <w:rtl/>
              </w:rPr>
              <w:t xml:space="preserve">       بابت اصلاح اشتباه ثبت چک پرداختی ۴۶۸ (۶۰۰ ثبت‌شده)</w:t>
            </w:r>
          </w:p>
        </w:tc>
        <w:tc>
          <w:tcPr>
            <w:tcW w:w="1624"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1626"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۱۴۰۵/۱۲/۲۹</w:t>
            </w:r>
          </w:p>
        </w:tc>
        <w:tc>
          <w:tcPr>
            <w:tcW w:w="4242"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هزینه‌های عمومی (تنخواه)</w:t>
            </w:r>
          </w:p>
        </w:tc>
        <w:tc>
          <w:tcPr>
            <w:tcW w:w="162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۵۰</w:t>
            </w:r>
          </w:p>
        </w:tc>
        <w:tc>
          <w:tcPr>
            <w:tcW w:w="1626"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4242"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       تنخواه</w:t>
            </w:r>
          </w:p>
        </w:tc>
        <w:tc>
          <w:tcPr>
            <w:tcW w:w="162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1626"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۵۰</w:t>
            </w:r>
          </w:p>
        </w:tc>
      </w:tr>
      <w:tr>
        <w:trPr>
          <w:cantSplit/>
        </w:trPr>
        <w:tc>
          <w:tcPr>
            <w:tcW w:w="1534"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4242"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color w:val="595959"/>
                <w:sz w:val="19"/>
                <w:szCs w:val="19"/>
                <w:rtl/>
              </w:rPr>
              <w:t xml:space="preserve">       بابت شناسایی رسیدهای ثبت‌نشده تنخواه</w:t>
            </w:r>
          </w:p>
        </w:tc>
        <w:tc>
          <w:tcPr>
            <w:tcW w:w="1624"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1626"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r>
    </w:tbl>
    <w:p>
      <w:pPr>
        <w:bidi/>
        <w:spacing w:before="0" w:after="100" w:line="120" w:lineRule="auto"/>
      </w:pPr>
    </w:p>
    <w:p>
      <w:pPr>
        <w:bidi/>
        <w:spacing w:before="0" w:after="70" w:line="276" w:lineRule="auto"/>
        <w:ind w:left="500" w:hanging="0"/>
        <w:jc w:val="both"/>
      </w:pPr>
      <w:r>
        <w:rPr>
          <w:rFonts w:ascii="Times New Roman" w:hAnsi="Times New Roman" w:eastAsia="Times New Roman" w:cs="B Zar"/>
          <w:b/>
          <w:bCs/>
          <w:sz w:val="22"/>
          <w:szCs w:val="22"/>
          <w:rtl/>
        </w:rPr>
        <w:t xml:space="preserve">ب) مستقیم:</w:t>
      </w:r>
      <w:r>
        <w:rPr>
          <w:rFonts w:ascii="Times New Roman" w:hAnsi="Times New Roman" w:eastAsia="Times New Roman" w:cs="B Zar"/>
          <w:sz w:val="22"/>
          <w:szCs w:val="22"/>
          <w:rtl/>
        </w:rPr>
        <w:t xml:space="preserve"> وصول = ۲۴٬۰۰۰ + ۱۵۰٬۰۰۰ − ۲٬۰۰۰ − ۶۰۰ − ۲۹٬۵۰۰ = </w:t>
      </w:r>
      <w:r>
        <w:rPr>
          <w:rFonts w:ascii="Times New Roman" w:hAnsi="Times New Roman" w:eastAsia="Times New Roman" w:cs="B Zar"/>
          <w:b/>
          <w:bCs/>
          <w:sz w:val="22"/>
          <w:szCs w:val="22"/>
          <w:rtl/>
        </w:rPr>
        <w:t xml:space="preserve">۱۴۱٬۹۰۰</w:t>
      </w:r>
      <w:r>
        <w:rPr>
          <w:rFonts w:ascii="Times New Roman" w:hAnsi="Times New Roman" w:eastAsia="Times New Roman" w:cs="B Zar"/>
          <w:sz w:val="22"/>
          <w:szCs w:val="22"/>
          <w:rtl/>
        </w:rPr>
        <w:t xml:space="preserve">؛ پرداخت به تأمین‌کنندگان = (۹۶٬۰۰۰ + ۳٬۵۰۰) + ۲٬۵۰۰ = </w:t>
      </w:r>
      <w:r>
        <w:rPr>
          <w:rFonts w:ascii="Times New Roman" w:hAnsi="Times New Roman" w:eastAsia="Times New Roman" w:cs="B Zar"/>
          <w:b/>
          <w:bCs/>
          <w:sz w:val="22"/>
          <w:szCs w:val="22"/>
          <w:rtl/>
        </w:rPr>
        <w:t xml:space="preserve">۱۰۲٬۰۰۰</w:t>
      </w:r>
      <w:r>
        <w:rPr>
          <w:rFonts w:ascii="Times New Roman" w:hAnsi="Times New Roman" w:eastAsia="Times New Roman" w:cs="B Zar"/>
          <w:sz w:val="22"/>
          <w:szCs w:val="22"/>
          <w:rtl/>
        </w:rPr>
        <w:t xml:space="preserve">؛ حقوق = ۲۱٬۰۰۰ − ۴۰۰ = </w:t>
      </w:r>
      <w:r>
        <w:rPr>
          <w:rFonts w:ascii="Times New Roman" w:hAnsi="Times New Roman" w:eastAsia="Times New Roman" w:cs="B Zar"/>
          <w:b/>
          <w:bCs/>
          <w:sz w:val="22"/>
          <w:szCs w:val="22"/>
          <w:rtl/>
        </w:rPr>
        <w:t xml:space="preserve">۲۰٬۶۰۰</w:t>
      </w:r>
      <w:r>
        <w:rPr>
          <w:rFonts w:ascii="Times New Roman" w:hAnsi="Times New Roman" w:eastAsia="Times New Roman" w:cs="B Zar"/>
          <w:sz w:val="22"/>
          <w:szCs w:val="22"/>
          <w:rtl/>
        </w:rPr>
        <w:t xml:space="preserve">؛ سایر هزینه‌ها = ۱۲٬۰۰۰ − ۲۰۰ = </w:t>
      </w:r>
      <w:r>
        <w:rPr>
          <w:rFonts w:ascii="Times New Roman" w:hAnsi="Times New Roman" w:eastAsia="Times New Roman" w:cs="B Zar"/>
          <w:b/>
          <w:bCs/>
          <w:sz w:val="22"/>
          <w:szCs w:val="22"/>
          <w:rtl/>
        </w:rPr>
        <w:t xml:space="preserve">۱۱٬۸۰۰</w:t>
      </w:r>
      <w:r>
        <w:rPr>
          <w:rFonts w:ascii="Times New Roman" w:hAnsi="Times New Roman" w:eastAsia="Times New Roman" w:cs="B Zar"/>
          <w:sz w:val="22"/>
          <w:szCs w:val="22"/>
          <w:rtl/>
        </w:rPr>
        <w:t xml:space="preserve">؛ مالیات = ۴٬۰۰۰ + ۳۰۰ = </w:t>
      </w:r>
      <w:r>
        <w:rPr>
          <w:rFonts w:ascii="Times New Roman" w:hAnsi="Times New Roman" w:eastAsia="Times New Roman" w:cs="B Zar"/>
          <w:b/>
          <w:bCs/>
          <w:sz w:val="22"/>
          <w:szCs w:val="22"/>
          <w:rtl/>
        </w:rPr>
        <w:t xml:space="preserve">۴٬۳۰۰</w:t>
      </w:r>
      <w:r>
        <w:rPr>
          <w:rFonts w:ascii="Times New Roman" w:hAnsi="Times New Roman" w:eastAsia="Times New Roman" w:cs="B Zar"/>
          <w:sz w:val="22"/>
          <w:szCs w:val="22"/>
          <w:rtl/>
        </w:rPr>
        <w:t xml:space="preserve">؛ جریان عملیاتی = ۱۴۱٬۹۰۰ − ۱۰۲٬۰۰۰ − ۲۰٬۶۰۰ − ۱۱٬۸۰۰ − ۴٬۳۰۰ = </w:t>
      </w:r>
      <w:r>
        <w:rPr>
          <w:rFonts w:ascii="Times New Roman" w:hAnsi="Times New Roman" w:eastAsia="Times New Roman" w:cs="B Zar"/>
          <w:b/>
          <w:bCs/>
          <w:sz w:val="22"/>
          <w:szCs w:val="22"/>
          <w:rtl/>
        </w:rPr>
        <w:t xml:space="preserve">۳٬۲۰۰</w:t>
      </w:r>
      <w:r>
        <w:rPr>
          <w:rFonts w:ascii="Times New Roman" w:hAnsi="Times New Roman" w:eastAsia="Times New Roman" w:cs="B Zar"/>
          <w:sz w:val="22"/>
          <w:szCs w:val="22"/>
          <w:rtl/>
        </w:rPr>
        <w:t xml:space="preserve">.</w:t>
      </w:r>
    </w:p>
    <w:p>
      <w:pPr>
        <w:bidi/>
        <w:spacing w:before="0" w:after="70" w:line="276" w:lineRule="auto"/>
        <w:ind w:left="500" w:hanging="0"/>
        <w:jc w:val="both"/>
      </w:pPr>
      <w:r>
        <w:rPr>
          <w:rFonts w:ascii="Times New Roman" w:hAnsi="Times New Roman" w:eastAsia="Times New Roman" w:cs="B Zar"/>
          <w:b/>
          <w:bCs/>
          <w:sz w:val="22"/>
          <w:szCs w:val="22"/>
          <w:rtl/>
        </w:rPr>
        <w:t xml:space="preserve">پ) غیرمستقیم:</w:t>
      </w:r>
      <w:r>
        <w:rPr>
          <w:rFonts w:ascii="Times New Roman" w:hAnsi="Times New Roman" w:eastAsia="Times New Roman" w:cs="B Zar"/>
          <w:sz w:val="22"/>
          <w:szCs w:val="22"/>
          <w:rtl/>
        </w:rPr>
        <w:t xml:space="preserve"> ۴٬۰۰۰ + ۷٬۰۰۰ + ۵۰۰ − ۹۰۰ + ۳٬۶۰۰ − ۵٬۳۰۰ (مطالبات خالص از ۲۳٬۲۰۰ به ۲۸٬۵۰۰) − ۳٬۵۰۰ + ۲۰۰ − ۲٬۵۰۰ + ۴۰۰ − ۳۰۰ = </w:t>
      </w:r>
      <w:r>
        <w:rPr>
          <w:rFonts w:ascii="Times New Roman" w:hAnsi="Times New Roman" w:eastAsia="Times New Roman" w:cs="B Zar"/>
          <w:b/>
          <w:bCs/>
          <w:sz w:val="22"/>
          <w:szCs w:val="22"/>
          <w:rtl/>
        </w:rPr>
        <w:t xml:space="preserve">۳٬۲۰۰</w:t>
      </w:r>
      <w:r>
        <w:rPr>
          <w:rFonts w:ascii="Times New Roman" w:hAnsi="Times New Roman" w:eastAsia="Times New Roman" w:cs="B Zar"/>
          <w:sz w:val="22"/>
          <w:szCs w:val="22"/>
          <w:rtl/>
        </w:rPr>
        <w:t xml:space="preserve">.</w:t>
      </w:r>
    </w:p>
    <w:p>
      <w:pPr>
        <w:bidi/>
        <w:spacing w:before="0" w:after="70" w:line="276" w:lineRule="auto"/>
        <w:ind w:left="500" w:hanging="0"/>
        <w:jc w:val="both"/>
      </w:pPr>
      <w:r>
        <w:rPr>
          <w:rFonts w:ascii="Times New Roman" w:hAnsi="Times New Roman" w:eastAsia="Times New Roman" w:cs="B Zar"/>
          <w:b/>
          <w:bCs/>
          <w:sz w:val="22"/>
          <w:szCs w:val="22"/>
          <w:rtl/>
        </w:rPr>
        <w:t xml:space="preserve">ت)</w:t>
      </w:r>
      <w:r>
        <w:rPr>
          <w:rFonts w:ascii="Times New Roman" w:hAnsi="Times New Roman" w:eastAsia="Times New Roman" w:cs="B Zar"/>
          <w:sz w:val="22"/>
          <w:szCs w:val="22"/>
          <w:rtl/>
        </w:rPr>
        <w:t xml:space="preserve"> سرمایه‌گذاری: −۱۶٬۰۰۰ (خرید نقدی ۲۴٬۰۰۰ − ۸٬۰۰۰) + ۲٬۰۰۰ − ۳٬۰۰۰ + ۹۰۰ = </w:t>
      </w:r>
      <w:r>
        <w:rPr>
          <w:rFonts w:ascii="Times New Roman" w:hAnsi="Times New Roman" w:eastAsia="Times New Roman" w:cs="B Zar"/>
          <w:b/>
          <w:bCs/>
          <w:sz w:val="22"/>
          <w:szCs w:val="22"/>
          <w:rtl/>
        </w:rPr>
        <w:t xml:space="preserve">−۱۶٬۱۰۰</w:t>
      </w:r>
      <w:r>
        <w:rPr>
          <w:rFonts w:ascii="Times New Roman" w:hAnsi="Times New Roman" w:eastAsia="Times New Roman" w:cs="B Zar"/>
          <w:sz w:val="22"/>
          <w:szCs w:val="22"/>
          <w:rtl/>
        </w:rPr>
        <w:t xml:space="preserve">؛ تأمین مالی: +۱۲٬۰۰۰ − ۷٬۰۰۰ + ۵٬۰۰۰ − ۱٬۰۰۰ − ۱٬۵۰۰ − ۳٬۶۰۰ = </w:t>
      </w:r>
      <w:r>
        <w:rPr>
          <w:rFonts w:ascii="Times New Roman" w:hAnsi="Times New Roman" w:eastAsia="Times New Roman" w:cs="B Zar"/>
          <w:b/>
          <w:bCs/>
          <w:sz w:val="22"/>
          <w:szCs w:val="22"/>
          <w:rtl/>
        </w:rPr>
        <w:t xml:space="preserve">+۳٬۹۰۰</w:t>
      </w:r>
      <w:r>
        <w:rPr>
          <w:rFonts w:ascii="Times New Roman" w:hAnsi="Times New Roman" w:eastAsia="Times New Roman" w:cs="B Zar"/>
          <w:sz w:val="22"/>
          <w:szCs w:val="22"/>
          <w:rtl/>
        </w:rPr>
        <w:t xml:space="preserve">؛ تغییر خالص ۳٬۲۰۰ − ۱۶٬۱۰۰ + ۳٬۹۰۰ = </w:t>
      </w:r>
      <w:r>
        <w:rPr>
          <w:rFonts w:ascii="Times New Roman" w:hAnsi="Times New Roman" w:eastAsia="Times New Roman" w:cs="B Zar"/>
          <w:b/>
          <w:bCs/>
          <w:sz w:val="22"/>
          <w:szCs w:val="22"/>
          <w:rtl/>
        </w:rPr>
        <w:t xml:space="preserve">−۹٬۰۰۰</w:t>
      </w:r>
      <w:r>
        <w:rPr>
          <w:rFonts w:ascii="Times New Roman" w:hAnsi="Times New Roman" w:eastAsia="Times New Roman" w:cs="B Zar"/>
          <w:sz w:val="22"/>
          <w:szCs w:val="22"/>
          <w:rtl/>
        </w:rPr>
        <w:t xml:space="preserve">؛ ۱۴٬۵۰۰ − ۹٬۰۰۰ = </w:t>
      </w:r>
      <w:r>
        <w:rPr>
          <w:rFonts w:ascii="Times New Roman" w:hAnsi="Times New Roman" w:eastAsia="Times New Roman" w:cs="B Zar"/>
          <w:b/>
          <w:bCs/>
          <w:sz w:val="22"/>
          <w:szCs w:val="22"/>
          <w:rtl/>
        </w:rPr>
        <w:t xml:space="preserve">۵٬۵۰۰</w:t>
      </w:r>
      <w:r>
        <w:rPr>
          <w:rFonts w:ascii="Times New Roman" w:hAnsi="Times New Roman" w:eastAsia="Times New Roman" w:cs="B Zar"/>
          <w:sz w:val="22"/>
          <w:szCs w:val="22"/>
          <w:rtl/>
        </w:rPr>
        <w:t xml:space="preserve"> که با بخش اول می‌خواند.</w:t>
      </w:r>
    </w:p>
    <w:p>
      <w:pPr>
        <w:bidi/>
        <w:spacing w:before="0" w:after="70" w:line="276" w:lineRule="auto"/>
        <w:ind w:left="500" w:hanging="0"/>
        <w:jc w:val="both"/>
      </w:pPr>
      <w:r>
        <w:rPr>
          <w:rFonts w:ascii="Times New Roman" w:hAnsi="Times New Roman" w:eastAsia="Times New Roman" w:cs="B Zar"/>
          <w:b/>
          <w:bCs/>
          <w:sz w:val="22"/>
          <w:szCs w:val="22"/>
          <w:rtl/>
        </w:rPr>
        <w:t xml:space="preserve">ث)</w:t>
      </w:r>
      <w:r>
        <w:rPr>
          <w:rFonts w:ascii="Times New Roman" w:hAnsi="Times New Roman" w:eastAsia="Times New Roman" w:cs="B Zar"/>
          <w:sz w:val="22"/>
          <w:szCs w:val="22"/>
          <w:rtl/>
        </w:rPr>
        <w:t xml:space="preserve"> معامله غیرنقدی: تحصیل دارایی ثابت از راه اجاره تأمین مالی ۸٬۰۰۰. تطبیق: تسهیلات بانکی ۲۵٬۰۰۰ + ۱۲٬۰۰۰ − ۷٬۰۰۰ = ۳۰٬۰۰۰؛ بدهی اجاره ۰ + ۸٬۰۰۰ (غیرنقدی) − ۱٬۰۰۰ = ۷٬۰۰۰.</w:t>
      </w:r>
    </w:p>
    <w:p>
      <w:pPr>
        <w:bidi/>
        <w:spacing w:before="0" w:after="70" w:line="276" w:lineRule="auto"/>
        <w:ind w:left="500" w:hanging="0"/>
        <w:jc w:val="both"/>
      </w:pPr>
      <w:r>
        <w:rPr>
          <w:rFonts w:ascii="Times New Roman" w:hAnsi="Times New Roman" w:eastAsia="Times New Roman" w:cs="B Zar"/>
          <w:b/>
          <w:bCs/>
          <w:sz w:val="22"/>
          <w:szCs w:val="22"/>
          <w:rtl/>
        </w:rPr>
        <w:t xml:space="preserve">ج)</w:t>
      </w:r>
      <w:r>
        <w:rPr>
          <w:rFonts w:ascii="Times New Roman" w:hAnsi="Times New Roman" w:eastAsia="Times New Roman" w:cs="B Zar"/>
          <w:sz w:val="22"/>
          <w:szCs w:val="22"/>
          <w:rtl/>
        </w:rPr>
        <w:t xml:space="preserve"> عملیات ۳٬۲۰۰ نقد ساخت که از سود ۴٬۰۰۰ کمتر است، چون مطالبات و موجودی افزایش یافته‌اند (−۵٬۳۰۰ و −۳٬۵۰۰) و بدهی به تأمین‌کنندگان کم شده است (−۲٬۵۰۰). همین جریان عملیاتی کوچک تنها ۳٬۲۰۰ از ۱۶٬۱۰۰ سرمایه‌گذاری را پوشش داد؛ مابقی را تأمین مالی ۳٬۹۰۰ و کاهش ۹٬۰۰۰ میلیونی ذخیره نقد تأمین کرد. اگر روند ادامه یابد، شرکت برای رشد به بیرون وابسته می‌شود.</w:t>
      </w:r>
    </w:p>
    <w:p>
      <w:pPr>
        <w:keepNext/>
        <w:keepLines/>
        <w:bidi/>
        <w:spacing w:before="160" w:after="40" w:line="276" w:lineRule="auto"/>
        <w:jc w:val="left"/>
      </w:pPr>
      <w:r>
        <w:rPr>
          <w:rFonts w:ascii="Times New Roman" w:hAnsi="Times New Roman" w:eastAsia="Times New Roman" w:cs="B Zar"/>
          <w:b/>
          <w:bCs/>
          <w:color w:val="595959"/>
          <w:sz w:val="23"/>
          <w:szCs w:val="23"/>
          <w:rtl/>
        </w:rPr>
        <w:t xml:space="preserve">تمرین‌های تکمیلی (۱۴ تا ۲۶)</w:t>
      </w:r>
    </w:p>
    <w:p>
      <w:pPr>
        <w:bidi/>
        <w:spacing w:before="0" w:after="40" w:line="276" w:lineRule="auto"/>
        <w:ind w:left="500" w:hanging="360"/>
        <w:jc w:val="both"/>
      </w:pPr>
      <w:r>
        <w:rPr>
          <w:rFonts w:ascii="Times New Roman" w:hAnsi="Times New Roman" w:eastAsia="Times New Roman" w:cs="B Zar"/>
          <w:sz w:val="22"/>
          <w:szCs w:val="22"/>
          <w:rtl/>
        </w:rPr>
        <w:t xml:space="preserve">۱۴) در ۱ مهر باید ۳۰ بابت جبران هزینه‌ها و ۳۰ (= ۸۰ − ۵۰) بابت افزایش سقف، جمعاً ۶۰ پرداخت شود. در پایان سال مانده تنخواه ۸۰ − ۳۵ = </w:t>
      </w:r>
      <w:r>
        <w:rPr>
          <w:rFonts w:ascii="Times New Roman" w:hAnsi="Times New Roman" w:eastAsia="Times New Roman" w:cs="B Zar"/>
          <w:b/>
          <w:bCs/>
          <w:sz w:val="22"/>
          <w:szCs w:val="22"/>
          <w:rtl/>
        </w:rPr>
        <w:t xml:space="preserve">۴۵</w:t>
      </w:r>
      <w:r>
        <w:rPr>
          <w:rFonts w:ascii="Times New Roman" w:hAnsi="Times New Roman" w:eastAsia="Times New Roman" w:cs="B Zar"/>
          <w:sz w:val="22"/>
          <w:szCs w:val="22"/>
          <w:rtl/>
        </w:rPr>
        <w:t xml:space="preserve"> است (نه ۵)؛ همین مبلغ به بانک واریز می‌شود.</w:t>
      </w:r>
    </w:p>
    <w:tbl>
      <w:tblPr>
        <w:bidiVisual/>
        <w:tblW w:w="9026" w:type="dxa"/>
        <w:jc w:val="center"/>
        <w:tblBorders>
          <w:top w:val="single" w:sz="8" w:space="0" w:color="7F7F7F"/>
          <w:left w:val="single" w:sz="4" w:space="0" w:color="BFBFBF"/>
          <w:bottom w:val="single" w:sz="8" w:space="0" w:color="7F7F7F"/>
          <w:right w:val="single" w:sz="4" w:space="0" w:color="BFBFBF"/>
          <w:insideV w:val="single" w:sz="4" w:space="0" w:color="D9D9D9"/>
        </w:tblBorders>
        <w:tblLayout w:type="fixed"/>
        <w:tblCellMar>
          <w:left w:w="100" w:type="dxa"/>
          <w:right w:w="100" w:type="dxa"/>
        </w:tblCellMar>
      </w:tblPr>
      <w:tblGrid>
        <w:gridCol w:w="1534"/>
        <w:gridCol w:w="4242"/>
        <w:gridCol w:w="1624"/>
        <w:gridCol w:w="1626"/>
      </w:tblGrid>
      <w:tr>
        <w:trPr>
          <w:cantSplit/>
          <w:tblHeader/>
        </w:trPr>
        <w:tc>
          <w:tcPr>
            <w:tcW w:w="1534" w:type="dxa"/>
            <w:shd w:val="clear" w:color="auto" w:fill="1F3864"/>
            <w:tcMar>
              <w:top w:w="80" w:type="dxa"/>
              <w:left w:w="110" w:type="dxa"/>
              <w:bottom w:w="80" w:type="dxa"/>
              <w:right w:w="110" w:type="dxa"/>
            </w:tcMar>
            <w:vAlign w:val="center"/>
          </w:tcPr>
          <w:p>
            <w:pPr>
              <w:bidi/>
              <w:spacing w:before="0" w:after="10" w:line="252" w:lineRule="auto"/>
              <w:jc w:val="center"/>
            </w:pPr>
            <w:r>
              <w:rPr>
                <w:rFonts w:ascii="Times New Roman" w:hAnsi="Times New Roman" w:eastAsia="Times New Roman" w:cs="B Zar"/>
                <w:b/>
                <w:bCs/>
                <w:color w:val="FFFFFF"/>
                <w:sz w:val="19"/>
                <w:szCs w:val="19"/>
                <w:rtl/>
              </w:rPr>
              <w:t xml:space="preserve">تاریخ</w:t>
            </w:r>
          </w:p>
        </w:tc>
        <w:tc>
          <w:tcPr>
            <w:tcW w:w="4242" w:type="dxa"/>
            <w:shd w:val="clear" w:color="auto" w:fill="1F3864"/>
            <w:tcMar>
              <w:top w:w="80" w:type="dxa"/>
              <w:left w:w="110" w:type="dxa"/>
              <w:bottom w:w="80" w:type="dxa"/>
              <w:right w:w="110" w:type="dxa"/>
            </w:tcMar>
            <w:vAlign w:val="center"/>
          </w:tcPr>
          <w:p>
            <w:pPr>
              <w:bidi/>
              <w:spacing w:before="0" w:after="10" w:line="252" w:lineRule="auto"/>
              <w:jc w:val="center"/>
            </w:pPr>
            <w:r>
              <w:rPr>
                <w:rFonts w:ascii="Times New Roman" w:hAnsi="Times New Roman" w:eastAsia="Times New Roman" w:cs="B Zar"/>
                <w:b/>
                <w:bCs/>
                <w:color w:val="FFFFFF"/>
                <w:sz w:val="19"/>
                <w:szCs w:val="19"/>
                <w:rtl/>
              </w:rPr>
              <w:t xml:space="preserve">شرح</w:t>
            </w:r>
          </w:p>
        </w:tc>
        <w:tc>
          <w:tcPr>
            <w:tcW w:w="1624" w:type="dxa"/>
            <w:shd w:val="clear" w:color="auto" w:fill="1F3864"/>
            <w:tcMar>
              <w:top w:w="80" w:type="dxa"/>
              <w:left w:w="110" w:type="dxa"/>
              <w:bottom w:w="80" w:type="dxa"/>
              <w:right w:w="110" w:type="dxa"/>
            </w:tcMar>
            <w:vAlign w:val="center"/>
          </w:tcPr>
          <w:p>
            <w:pPr>
              <w:bidi/>
              <w:spacing w:before="0" w:after="10" w:line="252" w:lineRule="auto"/>
              <w:jc w:val="center"/>
            </w:pPr>
            <w:r>
              <w:rPr>
                <w:rFonts w:ascii="Times New Roman" w:hAnsi="Times New Roman" w:eastAsia="Times New Roman" w:cs="B Zar"/>
                <w:b/>
                <w:bCs/>
                <w:color w:val="FFFFFF"/>
                <w:sz w:val="19"/>
                <w:szCs w:val="19"/>
                <w:rtl/>
              </w:rPr>
              <w:t xml:space="preserve">بدهکار (ریال)</w:t>
            </w:r>
          </w:p>
        </w:tc>
        <w:tc>
          <w:tcPr>
            <w:tcW w:w="1626" w:type="dxa"/>
            <w:shd w:val="clear" w:color="auto" w:fill="1F3864"/>
            <w:tcMar>
              <w:top w:w="80" w:type="dxa"/>
              <w:left w:w="110" w:type="dxa"/>
              <w:bottom w:w="80" w:type="dxa"/>
              <w:right w:w="110" w:type="dxa"/>
            </w:tcMar>
            <w:vAlign w:val="center"/>
          </w:tcPr>
          <w:p>
            <w:pPr>
              <w:bidi/>
              <w:spacing w:before="0" w:after="10" w:line="252" w:lineRule="auto"/>
              <w:jc w:val="center"/>
            </w:pPr>
            <w:r>
              <w:rPr>
                <w:rFonts w:ascii="Times New Roman" w:hAnsi="Times New Roman" w:eastAsia="Times New Roman" w:cs="B Zar"/>
                <w:b/>
                <w:bCs/>
                <w:color w:val="FFFFFF"/>
                <w:sz w:val="19"/>
                <w:szCs w:val="19"/>
                <w:rtl/>
              </w:rPr>
              <w:t xml:space="preserve">بستانکار (ریال)</w:t>
            </w:r>
          </w:p>
        </w:tc>
      </w:tr>
      <w:tr>
        <w:trPr>
          <w:cantSplit/>
        </w:trPr>
        <w:tc>
          <w:tcPr>
            <w:tcW w:w="153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۱۴۰۵/۰۷/۰۱</w:t>
            </w:r>
          </w:p>
        </w:tc>
        <w:tc>
          <w:tcPr>
            <w:tcW w:w="4242"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هزینه‌های تنخواه (به تفکیک)</w:t>
            </w:r>
          </w:p>
        </w:tc>
        <w:tc>
          <w:tcPr>
            <w:tcW w:w="162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۳۰</w:t>
            </w:r>
          </w:p>
        </w:tc>
        <w:tc>
          <w:tcPr>
            <w:tcW w:w="1626"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4242"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تنخواه</w:t>
            </w:r>
          </w:p>
        </w:tc>
        <w:tc>
          <w:tcPr>
            <w:tcW w:w="162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۳۰</w:t>
            </w:r>
          </w:p>
        </w:tc>
        <w:tc>
          <w:tcPr>
            <w:tcW w:w="1626"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4242"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       بانک</w:t>
            </w:r>
          </w:p>
        </w:tc>
        <w:tc>
          <w:tcPr>
            <w:tcW w:w="162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1626"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۶۰</w:t>
            </w:r>
          </w:p>
        </w:tc>
      </w:tr>
      <w:tr>
        <w:trPr>
          <w:cantSplit/>
        </w:trPr>
        <w:tc>
          <w:tcPr>
            <w:tcW w:w="1534"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4242"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color w:val="595959"/>
                <w:sz w:val="19"/>
                <w:szCs w:val="19"/>
                <w:rtl/>
              </w:rPr>
              <w:t xml:space="preserve">       بابت جبران هزینه‌های ثبت‌نشده و افزایش سقف تنخواه از ۵۰ به ۸۰ و تغییر به روش متغیر</w:t>
            </w:r>
          </w:p>
        </w:tc>
        <w:tc>
          <w:tcPr>
            <w:tcW w:w="1624"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1626"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۱۴۰۵/۱۲/۲۹</w:t>
            </w:r>
          </w:p>
        </w:tc>
        <w:tc>
          <w:tcPr>
            <w:tcW w:w="4242"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هزینه‌های تنخواه (به تفکیک)</w:t>
            </w:r>
          </w:p>
        </w:tc>
        <w:tc>
          <w:tcPr>
            <w:tcW w:w="162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۳۵</w:t>
            </w:r>
          </w:p>
        </w:tc>
        <w:tc>
          <w:tcPr>
            <w:tcW w:w="1626"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4242"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       تنخواه</w:t>
            </w:r>
          </w:p>
        </w:tc>
        <w:tc>
          <w:tcPr>
            <w:tcW w:w="162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1626"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۳۵</w:t>
            </w:r>
          </w:p>
        </w:tc>
      </w:tr>
      <w:tr>
        <w:trPr>
          <w:cantSplit/>
        </w:trPr>
        <w:tc>
          <w:tcPr>
            <w:tcW w:w="1534"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4242"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color w:val="595959"/>
                <w:sz w:val="19"/>
                <w:szCs w:val="19"/>
                <w:rtl/>
              </w:rPr>
              <w:t xml:space="preserve">       بابت ثبت هزینه‌های تنخواه از ۱ مهر تا ۲۹ اسفند به روش متغیر</w:t>
            </w:r>
          </w:p>
        </w:tc>
        <w:tc>
          <w:tcPr>
            <w:tcW w:w="1624"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1626"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۱۴۰۵/۱۲/۲۹</w:t>
            </w:r>
          </w:p>
        </w:tc>
        <w:tc>
          <w:tcPr>
            <w:tcW w:w="4242"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بانک</w:t>
            </w:r>
          </w:p>
        </w:tc>
        <w:tc>
          <w:tcPr>
            <w:tcW w:w="162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۴۵</w:t>
            </w:r>
          </w:p>
        </w:tc>
        <w:tc>
          <w:tcPr>
            <w:tcW w:w="1626"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4242"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       تنخواه</w:t>
            </w:r>
          </w:p>
        </w:tc>
        <w:tc>
          <w:tcPr>
            <w:tcW w:w="162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1626"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۴۵</w:t>
            </w:r>
          </w:p>
        </w:tc>
      </w:tr>
      <w:tr>
        <w:trPr>
          <w:cantSplit/>
        </w:trPr>
        <w:tc>
          <w:tcPr>
            <w:tcW w:w="1534"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4242"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color w:val="595959"/>
                <w:sz w:val="19"/>
                <w:szCs w:val="19"/>
                <w:rtl/>
              </w:rPr>
              <w:t xml:space="preserve">       بابت واریز باقی‌مانده تنخواه و بستن حساب</w:t>
            </w:r>
          </w:p>
        </w:tc>
        <w:tc>
          <w:tcPr>
            <w:tcW w:w="1624"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1626"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r>
    </w:tbl>
    <w:p>
      <w:pPr>
        <w:bidi/>
        <w:spacing w:before="0" w:after="100" w:line="120" w:lineRule="auto"/>
      </w:pPr>
    </w:p>
    <w:p>
      <w:pPr>
        <w:bidi/>
        <w:spacing w:before="0" w:after="40" w:line="276" w:lineRule="auto"/>
        <w:ind w:left="500" w:hanging="360"/>
        <w:jc w:val="both"/>
      </w:pPr>
      <w:r>
        <w:rPr>
          <w:rFonts w:ascii="Times New Roman" w:hAnsi="Times New Roman" w:eastAsia="Times New Roman" w:cs="B Zar"/>
          <w:sz w:val="22"/>
          <w:szCs w:val="22"/>
          <w:rtl/>
        </w:rPr>
        <w:t xml:space="preserve">۱۵) ارزش دفتری تنخواه ۲۰٬۰۰۰ × ۴۲٬۰۰۰ = ۸۴۰؛ مصرف ۱۶٬۰۰۰ دلار: هزینه به نرخ روز ۶۸۸ و مبلغ دفتری آن ۶۷۲ ⇒ </w:t>
      </w:r>
      <w:r>
        <w:rPr>
          <w:rFonts w:ascii="Times New Roman" w:hAnsi="Times New Roman" w:eastAsia="Times New Roman" w:cs="B Zar"/>
          <w:b/>
          <w:bCs/>
          <w:sz w:val="22"/>
          <w:szCs w:val="22"/>
          <w:rtl/>
        </w:rPr>
        <w:t xml:space="preserve">سود تحقق‌یافته ۱۶</w:t>
      </w:r>
      <w:r>
        <w:rPr>
          <w:rFonts w:ascii="Times New Roman" w:hAnsi="Times New Roman" w:eastAsia="Times New Roman" w:cs="B Zar"/>
          <w:sz w:val="22"/>
          <w:szCs w:val="22"/>
          <w:rtl/>
        </w:rPr>
        <w:t xml:space="preserve">. مانده ۴٬۰۰۰ دلار به مبلغ دفتری ۱۶۸، به نرخ پایان سال ۱۸۰ ⇒ </w:t>
      </w:r>
      <w:r>
        <w:rPr>
          <w:rFonts w:ascii="Times New Roman" w:hAnsi="Times New Roman" w:eastAsia="Times New Roman" w:cs="B Zar"/>
          <w:b/>
          <w:bCs/>
          <w:sz w:val="22"/>
          <w:szCs w:val="22"/>
          <w:rtl/>
        </w:rPr>
        <w:t xml:space="preserve">سود تحقق‌نیافته ۱۲</w:t>
      </w:r>
      <w:r>
        <w:rPr>
          <w:rFonts w:ascii="Times New Roman" w:hAnsi="Times New Roman" w:eastAsia="Times New Roman" w:cs="B Zar"/>
          <w:sz w:val="22"/>
          <w:szCs w:val="22"/>
          <w:rtl/>
        </w:rPr>
        <w:t xml:space="preserve"> (استاندارد حسابداری ۱۶، آثار تغییر در نرخ ارز).</w:t>
      </w:r>
    </w:p>
    <w:tbl>
      <w:tblPr>
        <w:bidiVisual/>
        <w:tblW w:w="9026" w:type="dxa"/>
        <w:jc w:val="center"/>
        <w:tblBorders>
          <w:top w:val="single" w:sz="8" w:space="0" w:color="7F7F7F"/>
          <w:left w:val="single" w:sz="4" w:space="0" w:color="BFBFBF"/>
          <w:bottom w:val="single" w:sz="8" w:space="0" w:color="7F7F7F"/>
          <w:right w:val="single" w:sz="4" w:space="0" w:color="BFBFBF"/>
          <w:insideV w:val="single" w:sz="4" w:space="0" w:color="D9D9D9"/>
        </w:tblBorders>
        <w:tblLayout w:type="fixed"/>
        <w:tblCellMar>
          <w:left w:w="100" w:type="dxa"/>
          <w:right w:w="100" w:type="dxa"/>
        </w:tblCellMar>
      </w:tblPr>
      <w:tblGrid>
        <w:gridCol w:w="1534"/>
        <w:gridCol w:w="4242"/>
        <w:gridCol w:w="1624"/>
        <w:gridCol w:w="1626"/>
      </w:tblGrid>
      <w:tr>
        <w:trPr>
          <w:cantSplit/>
          <w:tblHeader/>
        </w:trPr>
        <w:tc>
          <w:tcPr>
            <w:tcW w:w="1534" w:type="dxa"/>
            <w:shd w:val="clear" w:color="auto" w:fill="1F3864"/>
            <w:tcMar>
              <w:top w:w="80" w:type="dxa"/>
              <w:left w:w="110" w:type="dxa"/>
              <w:bottom w:w="80" w:type="dxa"/>
              <w:right w:w="110" w:type="dxa"/>
            </w:tcMar>
            <w:vAlign w:val="center"/>
          </w:tcPr>
          <w:p>
            <w:pPr>
              <w:bidi/>
              <w:spacing w:before="0" w:after="10" w:line="252" w:lineRule="auto"/>
              <w:jc w:val="center"/>
            </w:pPr>
            <w:r>
              <w:rPr>
                <w:rFonts w:ascii="Times New Roman" w:hAnsi="Times New Roman" w:eastAsia="Times New Roman" w:cs="B Zar"/>
                <w:b/>
                <w:bCs/>
                <w:color w:val="FFFFFF"/>
                <w:sz w:val="19"/>
                <w:szCs w:val="19"/>
                <w:rtl/>
              </w:rPr>
              <w:t xml:space="preserve">تاریخ</w:t>
            </w:r>
          </w:p>
        </w:tc>
        <w:tc>
          <w:tcPr>
            <w:tcW w:w="4242" w:type="dxa"/>
            <w:shd w:val="clear" w:color="auto" w:fill="1F3864"/>
            <w:tcMar>
              <w:top w:w="80" w:type="dxa"/>
              <w:left w:w="110" w:type="dxa"/>
              <w:bottom w:w="80" w:type="dxa"/>
              <w:right w:w="110" w:type="dxa"/>
            </w:tcMar>
            <w:vAlign w:val="center"/>
          </w:tcPr>
          <w:p>
            <w:pPr>
              <w:bidi/>
              <w:spacing w:before="0" w:after="10" w:line="252" w:lineRule="auto"/>
              <w:jc w:val="center"/>
            </w:pPr>
            <w:r>
              <w:rPr>
                <w:rFonts w:ascii="Times New Roman" w:hAnsi="Times New Roman" w:eastAsia="Times New Roman" w:cs="B Zar"/>
                <w:b/>
                <w:bCs/>
                <w:color w:val="FFFFFF"/>
                <w:sz w:val="19"/>
                <w:szCs w:val="19"/>
                <w:rtl/>
              </w:rPr>
              <w:t xml:space="preserve">شرح</w:t>
            </w:r>
          </w:p>
        </w:tc>
        <w:tc>
          <w:tcPr>
            <w:tcW w:w="1624" w:type="dxa"/>
            <w:shd w:val="clear" w:color="auto" w:fill="1F3864"/>
            <w:tcMar>
              <w:top w:w="80" w:type="dxa"/>
              <w:left w:w="110" w:type="dxa"/>
              <w:bottom w:w="80" w:type="dxa"/>
              <w:right w:w="110" w:type="dxa"/>
            </w:tcMar>
            <w:vAlign w:val="center"/>
          </w:tcPr>
          <w:p>
            <w:pPr>
              <w:bidi/>
              <w:spacing w:before="0" w:after="10" w:line="252" w:lineRule="auto"/>
              <w:jc w:val="center"/>
            </w:pPr>
            <w:r>
              <w:rPr>
                <w:rFonts w:ascii="Times New Roman" w:hAnsi="Times New Roman" w:eastAsia="Times New Roman" w:cs="B Zar"/>
                <w:b/>
                <w:bCs/>
                <w:color w:val="FFFFFF"/>
                <w:sz w:val="19"/>
                <w:szCs w:val="19"/>
                <w:rtl/>
              </w:rPr>
              <w:t xml:space="preserve">بدهکار (ریال)</w:t>
            </w:r>
          </w:p>
        </w:tc>
        <w:tc>
          <w:tcPr>
            <w:tcW w:w="1626" w:type="dxa"/>
            <w:shd w:val="clear" w:color="auto" w:fill="1F3864"/>
            <w:tcMar>
              <w:top w:w="80" w:type="dxa"/>
              <w:left w:w="110" w:type="dxa"/>
              <w:bottom w:w="80" w:type="dxa"/>
              <w:right w:w="110" w:type="dxa"/>
            </w:tcMar>
            <w:vAlign w:val="center"/>
          </w:tcPr>
          <w:p>
            <w:pPr>
              <w:bidi/>
              <w:spacing w:before="0" w:after="10" w:line="252" w:lineRule="auto"/>
              <w:jc w:val="center"/>
            </w:pPr>
            <w:r>
              <w:rPr>
                <w:rFonts w:ascii="Times New Roman" w:hAnsi="Times New Roman" w:eastAsia="Times New Roman" w:cs="B Zar"/>
                <w:b/>
                <w:bCs/>
                <w:color w:val="FFFFFF"/>
                <w:sz w:val="19"/>
                <w:szCs w:val="19"/>
                <w:rtl/>
              </w:rPr>
              <w:t xml:space="preserve">بستانکار (ریال)</w:t>
            </w:r>
          </w:p>
        </w:tc>
      </w:tr>
      <w:tr>
        <w:trPr>
          <w:cantSplit/>
        </w:trPr>
        <w:tc>
          <w:tcPr>
            <w:tcW w:w="153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۱۴۰۵/۰۹/۰۱</w:t>
            </w:r>
          </w:p>
        </w:tc>
        <w:tc>
          <w:tcPr>
            <w:tcW w:w="4242"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تنخواه ارزی</w:t>
            </w:r>
          </w:p>
        </w:tc>
        <w:tc>
          <w:tcPr>
            <w:tcW w:w="162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۸۴۰</w:t>
            </w:r>
          </w:p>
        </w:tc>
        <w:tc>
          <w:tcPr>
            <w:tcW w:w="1626"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4242"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       بانک</w:t>
            </w:r>
          </w:p>
        </w:tc>
        <w:tc>
          <w:tcPr>
            <w:tcW w:w="162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1626"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۸۴۰</w:t>
            </w:r>
          </w:p>
        </w:tc>
      </w:tr>
      <w:tr>
        <w:trPr>
          <w:cantSplit/>
        </w:trPr>
        <w:tc>
          <w:tcPr>
            <w:tcW w:w="1534"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4242"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color w:val="595959"/>
                <w:sz w:val="19"/>
                <w:szCs w:val="19"/>
                <w:rtl/>
              </w:rPr>
              <w:t xml:space="preserve">       بابت تأسیس تنخواه ارزی ۲۰٬۰۰۰ دلار به نرخ ۴۲٬۰۰۰</w:t>
            </w:r>
          </w:p>
        </w:tc>
        <w:tc>
          <w:tcPr>
            <w:tcW w:w="1624"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1626"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۱۴۰۵/۱۲/۲۹</w:t>
            </w:r>
          </w:p>
        </w:tc>
        <w:tc>
          <w:tcPr>
            <w:tcW w:w="4242"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هزینه‌های عملیاتی</w:t>
            </w:r>
          </w:p>
        </w:tc>
        <w:tc>
          <w:tcPr>
            <w:tcW w:w="162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۶۸۸</w:t>
            </w:r>
          </w:p>
        </w:tc>
        <w:tc>
          <w:tcPr>
            <w:tcW w:w="1626"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4242"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       تنخواه ارزی</w:t>
            </w:r>
          </w:p>
        </w:tc>
        <w:tc>
          <w:tcPr>
            <w:tcW w:w="162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1626"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۶۷۲</w:t>
            </w:r>
          </w:p>
        </w:tc>
      </w:tr>
      <w:tr>
        <w:trPr>
          <w:cantSplit/>
        </w:trPr>
        <w:tc>
          <w:tcPr>
            <w:tcW w:w="153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4242"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       سود تسعیر ارز تحقق‌یافته</w:t>
            </w:r>
          </w:p>
        </w:tc>
        <w:tc>
          <w:tcPr>
            <w:tcW w:w="162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1626"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۱۶</w:t>
            </w:r>
          </w:p>
        </w:tc>
      </w:tr>
      <w:tr>
        <w:trPr>
          <w:cantSplit/>
        </w:trPr>
        <w:tc>
          <w:tcPr>
            <w:tcW w:w="1534"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4242"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color w:val="595959"/>
                <w:sz w:val="19"/>
                <w:szCs w:val="19"/>
                <w:rtl/>
              </w:rPr>
              <w:t xml:space="preserve">       بابت هزینه کرد ۱۶٬۰۰۰ دلار به نرخ ۴۳٬۰۰۰</w:t>
            </w:r>
          </w:p>
        </w:tc>
        <w:tc>
          <w:tcPr>
            <w:tcW w:w="1624"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1626"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۱۴۰۵/۱۲/۲۹</w:t>
            </w:r>
          </w:p>
        </w:tc>
        <w:tc>
          <w:tcPr>
            <w:tcW w:w="4242"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تنخواه ارزی</w:t>
            </w:r>
          </w:p>
        </w:tc>
        <w:tc>
          <w:tcPr>
            <w:tcW w:w="162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۱۲</w:t>
            </w:r>
          </w:p>
        </w:tc>
        <w:tc>
          <w:tcPr>
            <w:tcW w:w="1626"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4242"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       سود تسعیر ارز تحقق‌نیافته</w:t>
            </w:r>
          </w:p>
        </w:tc>
        <w:tc>
          <w:tcPr>
            <w:tcW w:w="162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1626"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۱۲</w:t>
            </w:r>
          </w:p>
        </w:tc>
      </w:tr>
      <w:tr>
        <w:trPr>
          <w:cantSplit/>
        </w:trPr>
        <w:tc>
          <w:tcPr>
            <w:tcW w:w="1534"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4242"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color w:val="595959"/>
                <w:sz w:val="19"/>
                <w:szCs w:val="19"/>
                <w:rtl/>
              </w:rPr>
              <w:t xml:space="preserve">       بابت تسعیر ۴٬۰۰۰ دلار مانده به نرخ ۴۵٬۰۰۰</w:t>
            </w:r>
          </w:p>
        </w:tc>
        <w:tc>
          <w:tcPr>
            <w:tcW w:w="1624"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1626"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r>
    </w:tbl>
    <w:p>
      <w:pPr>
        <w:bidi/>
        <w:spacing w:before="0" w:after="100" w:line="120" w:lineRule="auto"/>
      </w:pPr>
    </w:p>
    <w:p>
      <w:pPr>
        <w:bidi/>
        <w:spacing w:before="0" w:after="40" w:line="276" w:lineRule="auto"/>
        <w:ind w:left="500" w:hanging="360"/>
        <w:jc w:val="both"/>
      </w:pPr>
      <w:r>
        <w:rPr>
          <w:rFonts w:ascii="Times New Roman" w:hAnsi="Times New Roman" w:eastAsia="Times New Roman" w:cs="B Zar"/>
          <w:sz w:val="22"/>
          <w:szCs w:val="22"/>
          <w:rtl/>
        </w:rPr>
        <w:t xml:space="preserve">۱۶) دفاتر: ۶۴۰ − ۱۸ − ۲ − ۸ = </w:t>
      </w:r>
      <w:r>
        <w:rPr>
          <w:rFonts w:ascii="Times New Roman" w:hAnsi="Times New Roman" w:eastAsia="Times New Roman" w:cs="B Zar"/>
          <w:b/>
          <w:bCs/>
          <w:sz w:val="22"/>
          <w:szCs w:val="22"/>
          <w:rtl/>
        </w:rPr>
        <w:t xml:space="preserve">۶۱۲</w:t>
      </w:r>
      <w:r>
        <w:rPr>
          <w:rFonts w:ascii="Times New Roman" w:hAnsi="Times New Roman" w:eastAsia="Times New Roman" w:cs="B Zar"/>
          <w:sz w:val="22"/>
          <w:szCs w:val="22"/>
          <w:rtl/>
        </w:rPr>
        <w:t xml:space="preserve">. بانک: ۶۶۷ + ۵۰ − ۱۲۰ + ۱۵ = </w:t>
      </w:r>
      <w:r>
        <w:rPr>
          <w:rFonts w:ascii="Times New Roman" w:hAnsi="Times New Roman" w:eastAsia="Times New Roman" w:cs="B Zar"/>
          <w:b/>
          <w:bCs/>
          <w:sz w:val="22"/>
          <w:szCs w:val="22"/>
          <w:rtl/>
        </w:rPr>
        <w:t xml:space="preserve">۶۱۲</w:t>
      </w:r>
      <w:r>
        <w:rPr>
          <w:rFonts w:ascii="Times New Roman" w:hAnsi="Times New Roman" w:eastAsia="Times New Roman" w:cs="B Zar"/>
          <w:sz w:val="22"/>
          <w:szCs w:val="22"/>
          <w:rtl/>
        </w:rPr>
        <w:t xml:space="preserve">. اقلام معوق و بین‌راهی ثبت نمی‌خواهند و اشتباه بانک باید به بانک اطلاع داده شود.</w:t>
      </w:r>
    </w:p>
    <w:tbl>
      <w:tblPr>
        <w:bidiVisual/>
        <w:tblW w:w="9026" w:type="dxa"/>
        <w:jc w:val="center"/>
        <w:tblBorders>
          <w:top w:val="single" w:sz="8" w:space="0" w:color="7F7F7F"/>
          <w:left w:val="single" w:sz="4" w:space="0" w:color="BFBFBF"/>
          <w:bottom w:val="single" w:sz="8" w:space="0" w:color="7F7F7F"/>
          <w:right w:val="single" w:sz="4" w:space="0" w:color="BFBFBF"/>
          <w:insideV w:val="single" w:sz="4" w:space="0" w:color="D9D9D9"/>
        </w:tblBorders>
        <w:tblLayout w:type="fixed"/>
        <w:tblCellMar>
          <w:left w:w="100" w:type="dxa"/>
          <w:right w:w="100" w:type="dxa"/>
        </w:tblCellMar>
      </w:tblPr>
      <w:tblGrid>
        <w:gridCol w:w="1534"/>
        <w:gridCol w:w="4242"/>
        <w:gridCol w:w="1624"/>
        <w:gridCol w:w="1626"/>
      </w:tblGrid>
      <w:tr>
        <w:trPr>
          <w:cantSplit/>
          <w:tblHeader/>
        </w:trPr>
        <w:tc>
          <w:tcPr>
            <w:tcW w:w="1534" w:type="dxa"/>
            <w:shd w:val="clear" w:color="auto" w:fill="1F3864"/>
            <w:tcMar>
              <w:top w:w="80" w:type="dxa"/>
              <w:left w:w="110" w:type="dxa"/>
              <w:bottom w:w="80" w:type="dxa"/>
              <w:right w:w="110" w:type="dxa"/>
            </w:tcMar>
            <w:vAlign w:val="center"/>
          </w:tcPr>
          <w:p>
            <w:pPr>
              <w:bidi/>
              <w:spacing w:before="0" w:after="10" w:line="252" w:lineRule="auto"/>
              <w:jc w:val="center"/>
            </w:pPr>
            <w:r>
              <w:rPr>
                <w:rFonts w:ascii="Times New Roman" w:hAnsi="Times New Roman" w:eastAsia="Times New Roman" w:cs="B Zar"/>
                <w:b/>
                <w:bCs/>
                <w:color w:val="FFFFFF"/>
                <w:sz w:val="19"/>
                <w:szCs w:val="19"/>
                <w:rtl/>
              </w:rPr>
              <w:t xml:space="preserve">تاریخ</w:t>
            </w:r>
          </w:p>
        </w:tc>
        <w:tc>
          <w:tcPr>
            <w:tcW w:w="4242" w:type="dxa"/>
            <w:shd w:val="clear" w:color="auto" w:fill="1F3864"/>
            <w:tcMar>
              <w:top w:w="80" w:type="dxa"/>
              <w:left w:w="110" w:type="dxa"/>
              <w:bottom w:w="80" w:type="dxa"/>
              <w:right w:w="110" w:type="dxa"/>
            </w:tcMar>
            <w:vAlign w:val="center"/>
          </w:tcPr>
          <w:p>
            <w:pPr>
              <w:bidi/>
              <w:spacing w:before="0" w:after="10" w:line="252" w:lineRule="auto"/>
              <w:jc w:val="center"/>
            </w:pPr>
            <w:r>
              <w:rPr>
                <w:rFonts w:ascii="Times New Roman" w:hAnsi="Times New Roman" w:eastAsia="Times New Roman" w:cs="B Zar"/>
                <w:b/>
                <w:bCs/>
                <w:color w:val="FFFFFF"/>
                <w:sz w:val="19"/>
                <w:szCs w:val="19"/>
                <w:rtl/>
              </w:rPr>
              <w:t xml:space="preserve">شرح</w:t>
            </w:r>
          </w:p>
        </w:tc>
        <w:tc>
          <w:tcPr>
            <w:tcW w:w="1624" w:type="dxa"/>
            <w:shd w:val="clear" w:color="auto" w:fill="1F3864"/>
            <w:tcMar>
              <w:top w:w="80" w:type="dxa"/>
              <w:left w:w="110" w:type="dxa"/>
              <w:bottom w:w="80" w:type="dxa"/>
              <w:right w:w="110" w:type="dxa"/>
            </w:tcMar>
            <w:vAlign w:val="center"/>
          </w:tcPr>
          <w:p>
            <w:pPr>
              <w:bidi/>
              <w:spacing w:before="0" w:after="10" w:line="252" w:lineRule="auto"/>
              <w:jc w:val="center"/>
            </w:pPr>
            <w:r>
              <w:rPr>
                <w:rFonts w:ascii="Times New Roman" w:hAnsi="Times New Roman" w:eastAsia="Times New Roman" w:cs="B Zar"/>
                <w:b/>
                <w:bCs/>
                <w:color w:val="FFFFFF"/>
                <w:sz w:val="19"/>
                <w:szCs w:val="19"/>
                <w:rtl/>
              </w:rPr>
              <w:t xml:space="preserve">بدهکار (ریال)</w:t>
            </w:r>
          </w:p>
        </w:tc>
        <w:tc>
          <w:tcPr>
            <w:tcW w:w="1626" w:type="dxa"/>
            <w:shd w:val="clear" w:color="auto" w:fill="1F3864"/>
            <w:tcMar>
              <w:top w:w="80" w:type="dxa"/>
              <w:left w:w="110" w:type="dxa"/>
              <w:bottom w:w="80" w:type="dxa"/>
              <w:right w:w="110" w:type="dxa"/>
            </w:tcMar>
            <w:vAlign w:val="center"/>
          </w:tcPr>
          <w:p>
            <w:pPr>
              <w:bidi/>
              <w:spacing w:before="0" w:after="10" w:line="252" w:lineRule="auto"/>
              <w:jc w:val="center"/>
            </w:pPr>
            <w:r>
              <w:rPr>
                <w:rFonts w:ascii="Times New Roman" w:hAnsi="Times New Roman" w:eastAsia="Times New Roman" w:cs="B Zar"/>
                <w:b/>
                <w:bCs/>
                <w:color w:val="FFFFFF"/>
                <w:sz w:val="19"/>
                <w:szCs w:val="19"/>
                <w:rtl/>
              </w:rPr>
              <w:t xml:space="preserve">بستانکار (ریال)</w:t>
            </w:r>
          </w:p>
        </w:tc>
      </w:tr>
      <w:tr>
        <w:trPr>
          <w:cantSplit/>
        </w:trPr>
        <w:tc>
          <w:tcPr>
            <w:tcW w:w="153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۱۴۰۵/۰۸/۳۰</w:t>
            </w:r>
          </w:p>
        </w:tc>
        <w:tc>
          <w:tcPr>
            <w:tcW w:w="4242"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حساب‌های پرداختنی</w:t>
            </w:r>
          </w:p>
        </w:tc>
        <w:tc>
          <w:tcPr>
            <w:tcW w:w="162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۱۸</w:t>
            </w:r>
          </w:p>
        </w:tc>
        <w:tc>
          <w:tcPr>
            <w:tcW w:w="1626"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4242"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       بانک</w:t>
            </w:r>
          </w:p>
        </w:tc>
        <w:tc>
          <w:tcPr>
            <w:tcW w:w="162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1626"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۱۸</w:t>
            </w:r>
          </w:p>
        </w:tc>
      </w:tr>
      <w:tr>
        <w:trPr>
          <w:cantSplit/>
        </w:trPr>
        <w:tc>
          <w:tcPr>
            <w:tcW w:w="1534"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4242"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color w:val="595959"/>
                <w:sz w:val="19"/>
                <w:szCs w:val="19"/>
                <w:rtl/>
              </w:rPr>
              <w:t xml:space="preserve">       بابت اصلاح ثبت چک ۱۰۲ (۷۵ واقعی، ۵۷ ثبت‌شده)</w:t>
            </w:r>
          </w:p>
        </w:tc>
        <w:tc>
          <w:tcPr>
            <w:tcW w:w="1624"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1626"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۱۴۰۵/۰۸/۳۰</w:t>
            </w:r>
          </w:p>
        </w:tc>
        <w:tc>
          <w:tcPr>
            <w:tcW w:w="4242"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هزینه خدمات بانکی</w:t>
            </w:r>
          </w:p>
        </w:tc>
        <w:tc>
          <w:tcPr>
            <w:tcW w:w="162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۲</w:t>
            </w:r>
          </w:p>
        </w:tc>
        <w:tc>
          <w:tcPr>
            <w:tcW w:w="1626"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4242"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حساب‌های دریافتنی</w:t>
            </w:r>
          </w:p>
        </w:tc>
        <w:tc>
          <w:tcPr>
            <w:tcW w:w="162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۸</w:t>
            </w:r>
          </w:p>
        </w:tc>
        <w:tc>
          <w:tcPr>
            <w:tcW w:w="1626"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4242"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       بانک</w:t>
            </w:r>
          </w:p>
        </w:tc>
        <w:tc>
          <w:tcPr>
            <w:tcW w:w="162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1626"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۱۰</w:t>
            </w:r>
          </w:p>
        </w:tc>
      </w:tr>
      <w:tr>
        <w:trPr>
          <w:cantSplit/>
        </w:trPr>
        <w:tc>
          <w:tcPr>
            <w:tcW w:w="1534"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4242"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color w:val="595959"/>
                <w:sz w:val="19"/>
                <w:szCs w:val="19"/>
                <w:rtl/>
              </w:rPr>
              <w:t xml:space="preserve">       بابت کارمزد بانکی و برگشت چک مشتری</w:t>
            </w:r>
          </w:p>
        </w:tc>
        <w:tc>
          <w:tcPr>
            <w:tcW w:w="1624"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1626"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center"/>
            </w:pPr>
          </w:p>
        </w:tc>
      </w:tr>
    </w:tbl>
    <w:p>
      <w:pPr>
        <w:bidi/>
        <w:spacing w:before="0" w:after="100" w:line="120" w:lineRule="auto"/>
      </w:pPr>
    </w:p>
    <w:p>
      <w:pPr>
        <w:bidi/>
        <w:spacing w:before="0" w:after="40" w:line="276" w:lineRule="auto"/>
        <w:ind w:left="500" w:hanging="360"/>
        <w:jc w:val="both"/>
      </w:pPr>
      <w:r>
        <w:rPr>
          <w:rFonts w:ascii="Times New Roman" w:hAnsi="Times New Roman" w:eastAsia="Times New Roman" w:cs="B Zar"/>
          <w:sz w:val="22"/>
          <w:szCs w:val="22"/>
          <w:rtl/>
        </w:rPr>
        <w:t xml:space="preserve">۱۷) بانک: ۴۹۲ + ۵۰ − ۸۰ = </w:t>
      </w:r>
      <w:r>
        <w:rPr>
          <w:rFonts w:ascii="Times New Roman" w:hAnsi="Times New Roman" w:eastAsia="Times New Roman" w:cs="B Zar"/>
          <w:b/>
          <w:bCs/>
          <w:sz w:val="22"/>
          <w:szCs w:val="22"/>
          <w:rtl/>
        </w:rPr>
        <w:t xml:space="preserve">۴۶۲</w:t>
      </w:r>
      <w:r>
        <w:rPr>
          <w:rFonts w:ascii="Times New Roman" w:hAnsi="Times New Roman" w:eastAsia="Times New Roman" w:cs="B Zar"/>
          <w:sz w:val="22"/>
          <w:szCs w:val="22"/>
          <w:rtl/>
        </w:rPr>
        <w:t xml:space="preserve">. دفاتر: ۲۵۰ + ۴۰ + ۱۶۲ + ۱۰ = </w:t>
      </w:r>
      <w:r>
        <w:rPr>
          <w:rFonts w:ascii="Times New Roman" w:hAnsi="Times New Roman" w:eastAsia="Times New Roman" w:cs="B Zar"/>
          <w:b/>
          <w:bCs/>
          <w:sz w:val="22"/>
          <w:szCs w:val="22"/>
          <w:rtl/>
        </w:rPr>
        <w:t xml:space="preserve">۴۶۲</w:t>
      </w:r>
      <w:r>
        <w:rPr>
          <w:rFonts w:ascii="Times New Roman" w:hAnsi="Times New Roman" w:eastAsia="Times New Roman" w:cs="B Zar"/>
          <w:sz w:val="22"/>
          <w:szCs w:val="22"/>
          <w:rtl/>
        </w:rPr>
        <w:t xml:space="preserve">؛ خالص تعدیل دفاتر </w:t>
      </w:r>
      <w:r>
        <w:rPr>
          <w:rFonts w:ascii="Times New Roman" w:hAnsi="Times New Roman" w:eastAsia="Times New Roman" w:cs="B Zar"/>
          <w:b/>
          <w:bCs/>
          <w:sz w:val="22"/>
          <w:szCs w:val="22"/>
          <w:rtl/>
        </w:rPr>
        <w:t xml:space="preserve">+۲۱۲</w:t>
      </w:r>
      <w:r>
        <w:rPr>
          <w:rFonts w:ascii="Times New Roman" w:hAnsi="Times New Roman" w:eastAsia="Times New Roman" w:cs="B Zar"/>
          <w:sz w:val="22"/>
          <w:szCs w:val="22"/>
          <w:rtl/>
        </w:rPr>
        <w:t xml:space="preserve">. ضعف کنترل: چک ۱۸۰/۱۸ نشان‌دهنده نبود بازبینی مستقل و چک ۲۰/۱۰ نشانه دستکاری سند است؛ باید تفکیک وظایف و مغایرت ماهانه توسط فرد مستقل برقرار شود و تحقیق شود.</w:t>
      </w:r>
    </w:p>
    <w:tbl>
      <w:tblPr>
        <w:bidiVisual/>
        <w:tblW w:w="9026" w:type="dxa"/>
        <w:jc w:val="center"/>
        <w:tblBorders>
          <w:top w:val="single" w:sz="8" w:space="0" w:color="7F7F7F"/>
          <w:left w:val="single" w:sz="4" w:space="0" w:color="BFBFBF"/>
          <w:bottom w:val="single" w:sz="8" w:space="0" w:color="7F7F7F"/>
          <w:right w:val="single" w:sz="4" w:space="0" w:color="BFBFBF"/>
          <w:insideV w:val="single" w:sz="4" w:space="0" w:color="D9D9D9"/>
        </w:tblBorders>
        <w:tblLayout w:type="fixed"/>
        <w:tblCellMar>
          <w:left w:w="100" w:type="dxa"/>
          <w:right w:w="100" w:type="dxa"/>
        </w:tblCellMar>
      </w:tblPr>
      <w:tblGrid>
        <w:gridCol w:w="1534"/>
        <w:gridCol w:w="4242"/>
        <w:gridCol w:w="1624"/>
        <w:gridCol w:w="1626"/>
      </w:tblGrid>
      <w:tr>
        <w:trPr>
          <w:cantSplit/>
          <w:tblHeader/>
        </w:trPr>
        <w:tc>
          <w:tcPr>
            <w:tcW w:w="1534" w:type="dxa"/>
            <w:shd w:val="clear" w:color="auto" w:fill="1F3864"/>
            <w:tcMar>
              <w:top w:w="80" w:type="dxa"/>
              <w:left w:w="110" w:type="dxa"/>
              <w:bottom w:w="80" w:type="dxa"/>
              <w:right w:w="110" w:type="dxa"/>
            </w:tcMar>
            <w:vAlign w:val="center"/>
          </w:tcPr>
          <w:p>
            <w:pPr>
              <w:bidi/>
              <w:spacing w:before="0" w:after="10" w:line="252" w:lineRule="auto"/>
              <w:jc w:val="center"/>
            </w:pPr>
            <w:r>
              <w:rPr>
                <w:rFonts w:ascii="Times New Roman" w:hAnsi="Times New Roman" w:eastAsia="Times New Roman" w:cs="B Zar"/>
                <w:b/>
                <w:bCs/>
                <w:color w:val="FFFFFF"/>
                <w:sz w:val="19"/>
                <w:szCs w:val="19"/>
                <w:rtl/>
              </w:rPr>
              <w:t xml:space="preserve">تاریخ</w:t>
            </w:r>
          </w:p>
        </w:tc>
        <w:tc>
          <w:tcPr>
            <w:tcW w:w="4242" w:type="dxa"/>
            <w:shd w:val="clear" w:color="auto" w:fill="1F3864"/>
            <w:tcMar>
              <w:top w:w="80" w:type="dxa"/>
              <w:left w:w="110" w:type="dxa"/>
              <w:bottom w:w="80" w:type="dxa"/>
              <w:right w:w="110" w:type="dxa"/>
            </w:tcMar>
            <w:vAlign w:val="center"/>
          </w:tcPr>
          <w:p>
            <w:pPr>
              <w:bidi/>
              <w:spacing w:before="0" w:after="10" w:line="252" w:lineRule="auto"/>
              <w:jc w:val="center"/>
            </w:pPr>
            <w:r>
              <w:rPr>
                <w:rFonts w:ascii="Times New Roman" w:hAnsi="Times New Roman" w:eastAsia="Times New Roman" w:cs="B Zar"/>
                <w:b/>
                <w:bCs/>
                <w:color w:val="FFFFFF"/>
                <w:sz w:val="19"/>
                <w:szCs w:val="19"/>
                <w:rtl/>
              </w:rPr>
              <w:t xml:space="preserve">شرح</w:t>
            </w:r>
          </w:p>
        </w:tc>
        <w:tc>
          <w:tcPr>
            <w:tcW w:w="1624" w:type="dxa"/>
            <w:shd w:val="clear" w:color="auto" w:fill="1F3864"/>
            <w:tcMar>
              <w:top w:w="80" w:type="dxa"/>
              <w:left w:w="110" w:type="dxa"/>
              <w:bottom w:w="80" w:type="dxa"/>
              <w:right w:w="110" w:type="dxa"/>
            </w:tcMar>
            <w:vAlign w:val="center"/>
          </w:tcPr>
          <w:p>
            <w:pPr>
              <w:bidi/>
              <w:spacing w:before="0" w:after="10" w:line="252" w:lineRule="auto"/>
              <w:jc w:val="center"/>
            </w:pPr>
            <w:r>
              <w:rPr>
                <w:rFonts w:ascii="Times New Roman" w:hAnsi="Times New Roman" w:eastAsia="Times New Roman" w:cs="B Zar"/>
                <w:b/>
                <w:bCs/>
                <w:color w:val="FFFFFF"/>
                <w:sz w:val="19"/>
                <w:szCs w:val="19"/>
                <w:rtl/>
              </w:rPr>
              <w:t xml:space="preserve">بدهکار (ریال)</w:t>
            </w:r>
          </w:p>
        </w:tc>
        <w:tc>
          <w:tcPr>
            <w:tcW w:w="1626" w:type="dxa"/>
            <w:shd w:val="clear" w:color="auto" w:fill="1F3864"/>
            <w:tcMar>
              <w:top w:w="80" w:type="dxa"/>
              <w:left w:w="110" w:type="dxa"/>
              <w:bottom w:w="80" w:type="dxa"/>
              <w:right w:w="110" w:type="dxa"/>
            </w:tcMar>
            <w:vAlign w:val="center"/>
          </w:tcPr>
          <w:p>
            <w:pPr>
              <w:bidi/>
              <w:spacing w:before="0" w:after="10" w:line="252" w:lineRule="auto"/>
              <w:jc w:val="center"/>
            </w:pPr>
            <w:r>
              <w:rPr>
                <w:rFonts w:ascii="Times New Roman" w:hAnsi="Times New Roman" w:eastAsia="Times New Roman" w:cs="B Zar"/>
                <w:b/>
                <w:bCs/>
                <w:color w:val="FFFFFF"/>
                <w:sz w:val="19"/>
                <w:szCs w:val="19"/>
                <w:rtl/>
              </w:rPr>
              <w:t xml:space="preserve">بستانکار (ریال)</w:t>
            </w:r>
          </w:p>
        </w:tc>
      </w:tr>
      <w:tr>
        <w:trPr>
          <w:cantSplit/>
        </w:trPr>
        <w:tc>
          <w:tcPr>
            <w:tcW w:w="153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۱۴۰۵/۰۷/۲۰</w:t>
            </w:r>
          </w:p>
        </w:tc>
        <w:tc>
          <w:tcPr>
            <w:tcW w:w="4242"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بانک</w:t>
            </w:r>
          </w:p>
        </w:tc>
        <w:tc>
          <w:tcPr>
            <w:tcW w:w="162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۴۰</w:t>
            </w:r>
          </w:p>
        </w:tc>
        <w:tc>
          <w:tcPr>
            <w:tcW w:w="1626"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4242"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       حساب‌های دریافتنی</w:t>
            </w:r>
          </w:p>
        </w:tc>
        <w:tc>
          <w:tcPr>
            <w:tcW w:w="162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1626"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۴۰</w:t>
            </w:r>
          </w:p>
        </w:tc>
      </w:tr>
      <w:tr>
        <w:trPr>
          <w:cantSplit/>
        </w:trPr>
        <w:tc>
          <w:tcPr>
            <w:tcW w:w="1534"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4242"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color w:val="595959"/>
                <w:sz w:val="19"/>
                <w:szCs w:val="19"/>
                <w:rtl/>
              </w:rPr>
              <w:t xml:space="preserve">       بابت واریز مستقیم مشتری</w:t>
            </w:r>
          </w:p>
        </w:tc>
        <w:tc>
          <w:tcPr>
            <w:tcW w:w="1624"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1626"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۱۴۰۵/۰۷/۲۰</w:t>
            </w:r>
          </w:p>
        </w:tc>
        <w:tc>
          <w:tcPr>
            <w:tcW w:w="4242"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بانک</w:t>
            </w:r>
          </w:p>
        </w:tc>
        <w:tc>
          <w:tcPr>
            <w:tcW w:w="162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۱۶۲</w:t>
            </w:r>
          </w:p>
        </w:tc>
        <w:tc>
          <w:tcPr>
            <w:tcW w:w="1626"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4242"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       حساب‌های پرداختنی</w:t>
            </w:r>
          </w:p>
        </w:tc>
        <w:tc>
          <w:tcPr>
            <w:tcW w:w="162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1626"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۱۶۲</w:t>
            </w:r>
          </w:p>
        </w:tc>
      </w:tr>
      <w:tr>
        <w:trPr>
          <w:cantSplit/>
        </w:trPr>
        <w:tc>
          <w:tcPr>
            <w:tcW w:w="1534"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4242"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color w:val="595959"/>
                <w:sz w:val="19"/>
                <w:szCs w:val="19"/>
                <w:rtl/>
              </w:rPr>
              <w:t xml:space="preserve">       بابت اصلاح اشتباه ثبت چک (۱۸ واقعی، ۱۸۰ ثبت‌شده)</w:t>
            </w:r>
          </w:p>
        </w:tc>
        <w:tc>
          <w:tcPr>
            <w:tcW w:w="1624"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1626"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۱۴۰۵/۰۷/۲۰</w:t>
            </w:r>
          </w:p>
        </w:tc>
        <w:tc>
          <w:tcPr>
            <w:tcW w:w="4242"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بانک</w:t>
            </w:r>
          </w:p>
        </w:tc>
        <w:tc>
          <w:tcPr>
            <w:tcW w:w="162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۱۰</w:t>
            </w:r>
          </w:p>
        </w:tc>
        <w:tc>
          <w:tcPr>
            <w:tcW w:w="1626"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4242"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       حساب‌های پرداختنی</w:t>
            </w:r>
          </w:p>
        </w:tc>
        <w:tc>
          <w:tcPr>
            <w:tcW w:w="162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1626"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۱۰</w:t>
            </w:r>
          </w:p>
        </w:tc>
      </w:tr>
      <w:tr>
        <w:trPr>
          <w:cantSplit/>
        </w:trPr>
        <w:tc>
          <w:tcPr>
            <w:tcW w:w="1534"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4242"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color w:val="595959"/>
                <w:sz w:val="19"/>
                <w:szCs w:val="19"/>
                <w:rtl/>
              </w:rPr>
              <w:t xml:space="preserve">       بابت اصلاح ثبت چک دستکاری‌شده (۱۰ واقعی، ۲۰ ثبت‌شده) و ارجاع برای بررسی</w:t>
            </w:r>
          </w:p>
        </w:tc>
        <w:tc>
          <w:tcPr>
            <w:tcW w:w="1624"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1626"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r>
    </w:tbl>
    <w:p>
      <w:pPr>
        <w:bidi/>
        <w:spacing w:before="0" w:after="100" w:line="120" w:lineRule="auto"/>
      </w:pPr>
    </w:p>
    <w:p>
      <w:pPr>
        <w:bidi/>
        <w:spacing w:before="0" w:after="40" w:line="276" w:lineRule="auto"/>
        <w:ind w:left="500" w:hanging="360"/>
        <w:jc w:val="both"/>
      </w:pPr>
      <w:r>
        <w:rPr>
          <w:rFonts w:ascii="Times New Roman" w:hAnsi="Times New Roman" w:eastAsia="Times New Roman" w:cs="B Zar"/>
          <w:sz w:val="22"/>
          <w:szCs w:val="22"/>
          <w:rtl/>
        </w:rPr>
        <w:t xml:space="preserve">۱۸) </w:t>
      </w:r>
      <w:r>
        <w:rPr>
          <w:rFonts w:ascii="Times New Roman" w:hAnsi="Times New Roman" w:eastAsia="Times New Roman" w:cs="B Zar"/>
          <w:b/>
          <w:bCs/>
          <w:sz w:val="22"/>
          <w:szCs w:val="22"/>
          <w:rtl/>
        </w:rPr>
        <w:t xml:space="preserve">الف)</w:t>
      </w:r>
      <w:r>
        <w:rPr>
          <w:rFonts w:ascii="Times New Roman" w:hAnsi="Times New Roman" w:eastAsia="Times New Roman" w:cs="B Zar"/>
          <w:sz w:val="22"/>
          <w:szCs w:val="22"/>
          <w:rtl/>
        </w:rPr>
        <w:t xml:space="preserve"> ۷۰۰ + ۱۳۰ + ۴۰ + ۵۰ − ۱۲۰ + ۱۰ = </w:t>
      </w:r>
      <w:r>
        <w:rPr>
          <w:rFonts w:ascii="Times New Roman" w:hAnsi="Times New Roman" w:eastAsia="Times New Roman" w:cs="B Zar"/>
          <w:b/>
          <w:bCs/>
          <w:sz w:val="22"/>
          <w:szCs w:val="22"/>
          <w:rtl/>
        </w:rPr>
        <w:t xml:space="preserve">۸۱۰</w:t>
      </w:r>
      <w:r>
        <w:rPr>
          <w:rFonts w:ascii="Times New Roman" w:hAnsi="Times New Roman" w:eastAsia="Times New Roman" w:cs="B Zar"/>
          <w:sz w:val="22"/>
          <w:szCs w:val="22"/>
          <w:rtl/>
        </w:rPr>
        <w:t xml:space="preserve">؛ افزایش سود سهام پرداختنی به فعالیت تأمین مالی مربوط است و در جریان عملیاتی اثر ندارد. </w:t>
      </w:r>
      <w:r>
        <w:rPr>
          <w:rFonts w:ascii="Times New Roman" w:hAnsi="Times New Roman" w:eastAsia="Times New Roman" w:cs="B Zar"/>
          <w:b/>
          <w:bCs/>
          <w:sz w:val="22"/>
          <w:szCs w:val="22"/>
          <w:rtl/>
        </w:rPr>
        <w:t xml:space="preserve">ب)</w:t>
      </w:r>
      <w:r>
        <w:rPr>
          <w:rFonts w:ascii="Times New Roman" w:hAnsi="Times New Roman" w:eastAsia="Times New Roman" w:cs="B Zar"/>
          <w:sz w:val="22"/>
          <w:szCs w:val="22"/>
          <w:rtl/>
        </w:rPr>
        <w:t xml:space="preserve"> ۲۰۰ − ۴۰ = </w:t>
      </w:r>
      <w:r>
        <w:rPr>
          <w:rFonts w:ascii="Times New Roman" w:hAnsi="Times New Roman" w:eastAsia="Times New Roman" w:cs="B Zar"/>
          <w:b/>
          <w:bCs/>
          <w:sz w:val="22"/>
          <w:szCs w:val="22"/>
          <w:rtl/>
        </w:rPr>
        <w:t xml:space="preserve">۱۶۰</w:t>
      </w:r>
      <w:r>
        <w:rPr>
          <w:rFonts w:ascii="Times New Roman" w:hAnsi="Times New Roman" w:eastAsia="Times New Roman" w:cs="B Zar"/>
          <w:sz w:val="22"/>
          <w:szCs w:val="22"/>
          <w:rtl/>
        </w:rPr>
        <w:t xml:space="preserve"> (جریان سرمایه‌گذاری).</w:t>
      </w:r>
    </w:p>
    <w:p>
      <w:pPr>
        <w:bidi/>
        <w:spacing w:before="0" w:after="40" w:line="276" w:lineRule="auto"/>
        <w:ind w:left="500" w:hanging="360"/>
        <w:jc w:val="both"/>
      </w:pPr>
      <w:r>
        <w:rPr>
          <w:rFonts w:ascii="Times New Roman" w:hAnsi="Times New Roman" w:eastAsia="Times New Roman" w:cs="B Zar"/>
          <w:sz w:val="22"/>
          <w:szCs w:val="22"/>
          <w:rtl/>
        </w:rPr>
        <w:t xml:space="preserve">۱۹) </w:t>
      </w:r>
      <w:r>
        <w:rPr>
          <w:rFonts w:ascii="Times New Roman" w:hAnsi="Times New Roman" w:eastAsia="Times New Roman" w:cs="B Zar"/>
          <w:b/>
          <w:bCs/>
          <w:sz w:val="22"/>
          <w:szCs w:val="22"/>
          <w:rtl/>
        </w:rPr>
        <w:t xml:space="preserve">الف)</w:t>
      </w:r>
      <w:r>
        <w:rPr>
          <w:rFonts w:ascii="Times New Roman" w:hAnsi="Times New Roman" w:eastAsia="Times New Roman" w:cs="B Zar"/>
          <w:sz w:val="22"/>
          <w:szCs w:val="22"/>
          <w:rtl/>
        </w:rPr>
        <w:t xml:space="preserve"> ۱٬۵۰۰ + ۲۰۰ − ۸۰ + ۷۰ − ۵۰ = </w:t>
      </w:r>
      <w:r>
        <w:rPr>
          <w:rFonts w:ascii="Times New Roman" w:hAnsi="Times New Roman" w:eastAsia="Times New Roman" w:cs="B Zar"/>
          <w:b/>
          <w:bCs/>
          <w:sz w:val="22"/>
          <w:szCs w:val="22"/>
          <w:rtl/>
        </w:rPr>
        <w:t xml:space="preserve">۱٬۶۴۰</w:t>
      </w:r>
      <w:r>
        <w:rPr>
          <w:rFonts w:ascii="Times New Roman" w:hAnsi="Times New Roman" w:eastAsia="Times New Roman" w:cs="B Zar"/>
          <w:sz w:val="22"/>
          <w:szCs w:val="22"/>
          <w:rtl/>
        </w:rPr>
        <w:t xml:space="preserve">. </w:t>
      </w:r>
      <w:r>
        <w:rPr>
          <w:rFonts w:ascii="Times New Roman" w:hAnsi="Times New Roman" w:eastAsia="Times New Roman" w:cs="B Zar"/>
          <w:b/>
          <w:bCs/>
          <w:sz w:val="22"/>
          <w:szCs w:val="22"/>
          <w:rtl/>
        </w:rPr>
        <w:t xml:space="preserve">ب)</w:t>
      </w:r>
      <w:r>
        <w:rPr>
          <w:rFonts w:ascii="Times New Roman" w:hAnsi="Times New Roman" w:eastAsia="Times New Roman" w:cs="B Zar"/>
          <w:sz w:val="22"/>
          <w:szCs w:val="22"/>
          <w:rtl/>
        </w:rPr>
        <w:t xml:space="preserve"> </w:t>
      </w:r>
      <w:r>
        <w:rPr>
          <w:rFonts w:ascii="Times New Roman" w:hAnsi="Times New Roman" w:eastAsia="Times New Roman" w:cs="B Zar"/>
          <w:b/>
          <w:bCs/>
          <w:sz w:val="22"/>
          <w:szCs w:val="22"/>
          <w:rtl/>
        </w:rPr>
        <w:t xml:space="preserve">+۳۲۰</w:t>
      </w:r>
      <w:r>
        <w:rPr>
          <w:rFonts w:ascii="Times New Roman" w:hAnsi="Times New Roman" w:eastAsia="Times New Roman" w:cs="B Zar"/>
          <w:sz w:val="22"/>
          <w:szCs w:val="22"/>
          <w:rtl/>
        </w:rPr>
        <w:t xml:space="preserve"> (فروش تجهیزات). </w:t>
      </w:r>
      <w:r>
        <w:rPr>
          <w:rFonts w:ascii="Times New Roman" w:hAnsi="Times New Roman" w:eastAsia="Times New Roman" w:cs="B Zar"/>
          <w:b/>
          <w:bCs/>
          <w:sz w:val="22"/>
          <w:szCs w:val="22"/>
          <w:rtl/>
        </w:rPr>
        <w:t xml:space="preserve">پ)</w:t>
      </w:r>
      <w:r>
        <w:rPr>
          <w:rFonts w:ascii="Times New Roman" w:hAnsi="Times New Roman" w:eastAsia="Times New Roman" w:cs="B Zar"/>
          <w:sz w:val="22"/>
          <w:szCs w:val="22"/>
          <w:rtl/>
        </w:rPr>
        <w:t xml:space="preserve"> معامله غیرنقدی است؛ در متن صورت جریان‌ها نمی‌آید و ارزش ۹۰۰ دارایی و اوراق مشارکت در یادداشت‌ها افشا می‌شود (استاندارد حسابداری ۲، بندهای ۴۲ و ۴۳).</w:t>
      </w:r>
    </w:p>
    <w:p>
      <w:pPr>
        <w:bidi/>
        <w:spacing w:before="0" w:after="40" w:line="276" w:lineRule="auto"/>
        <w:ind w:left="500" w:hanging="360"/>
        <w:jc w:val="both"/>
      </w:pPr>
      <w:r>
        <w:rPr>
          <w:rFonts w:ascii="Times New Roman" w:hAnsi="Times New Roman" w:eastAsia="Times New Roman" w:cs="B Zar"/>
          <w:sz w:val="22"/>
          <w:szCs w:val="22"/>
          <w:rtl/>
        </w:rPr>
        <w:t xml:space="preserve">۲۰) دریافتی = ۱٬۲۰۰ − ۲۰۰ = </w:t>
      </w:r>
      <w:r>
        <w:rPr>
          <w:rFonts w:ascii="Times New Roman" w:hAnsi="Times New Roman" w:eastAsia="Times New Roman" w:cs="B Zar"/>
          <w:b/>
          <w:bCs/>
          <w:sz w:val="22"/>
          <w:szCs w:val="22"/>
          <w:rtl/>
        </w:rPr>
        <w:t xml:space="preserve">۱٬۰۰۰</w:t>
      </w:r>
      <w:r>
        <w:rPr>
          <w:rFonts w:ascii="Times New Roman" w:hAnsi="Times New Roman" w:eastAsia="Times New Roman" w:cs="B Zar"/>
          <w:sz w:val="22"/>
          <w:szCs w:val="22"/>
          <w:rtl/>
        </w:rPr>
        <w:t xml:space="preserve">؛ خرید = ۷۰۰ − ۸۰ = ۶۲۰ و پرداختی = ۶۲۰ − ۴۰ = </w:t>
      </w:r>
      <w:r>
        <w:rPr>
          <w:rFonts w:ascii="Times New Roman" w:hAnsi="Times New Roman" w:eastAsia="Times New Roman" w:cs="B Zar"/>
          <w:b/>
          <w:bCs/>
          <w:sz w:val="22"/>
          <w:szCs w:val="22"/>
          <w:rtl/>
        </w:rPr>
        <w:t xml:space="preserve">۵۸۰</w:t>
      </w:r>
      <w:r>
        <w:rPr>
          <w:rFonts w:ascii="Times New Roman" w:hAnsi="Times New Roman" w:eastAsia="Times New Roman" w:cs="B Zar"/>
          <w:sz w:val="22"/>
          <w:szCs w:val="22"/>
          <w:rtl/>
        </w:rPr>
        <w:t xml:space="preserve">؛ حقوق پرداختی = ۱۵۰ − ۱۰ = </w:t>
      </w:r>
      <w:r>
        <w:rPr>
          <w:rFonts w:ascii="Times New Roman" w:hAnsi="Times New Roman" w:eastAsia="Times New Roman" w:cs="B Zar"/>
          <w:b/>
          <w:bCs/>
          <w:sz w:val="22"/>
          <w:szCs w:val="22"/>
          <w:rtl/>
        </w:rPr>
        <w:t xml:space="preserve">۱۴۰</w:t>
      </w:r>
      <w:r>
        <w:rPr>
          <w:rFonts w:ascii="Times New Roman" w:hAnsi="Times New Roman" w:eastAsia="Times New Roman" w:cs="B Zar"/>
          <w:sz w:val="22"/>
          <w:szCs w:val="22"/>
          <w:rtl/>
        </w:rPr>
        <w:t xml:space="preserve">؛ خالص = ۱٬۰۰۰ − ۵۸۰ − ۱۴۰ = </w:t>
      </w:r>
      <w:r>
        <w:rPr>
          <w:rFonts w:ascii="Times New Roman" w:hAnsi="Times New Roman" w:eastAsia="Times New Roman" w:cs="B Zar"/>
          <w:b/>
          <w:bCs/>
          <w:sz w:val="22"/>
          <w:szCs w:val="22"/>
          <w:rtl/>
        </w:rPr>
        <w:t xml:space="preserve">۲۸۰</w:t>
      </w:r>
      <w:r>
        <w:rPr>
          <w:rFonts w:ascii="Times New Roman" w:hAnsi="Times New Roman" w:eastAsia="Times New Roman" w:cs="B Zar"/>
          <w:sz w:val="22"/>
          <w:szCs w:val="22"/>
          <w:rtl/>
        </w:rPr>
        <w:t xml:space="preserve">.</w:t>
      </w:r>
    </w:p>
    <w:p>
      <w:pPr>
        <w:bidi/>
        <w:spacing w:before="0" w:after="40" w:line="276" w:lineRule="auto"/>
        <w:ind w:left="500" w:hanging="360"/>
        <w:jc w:val="both"/>
      </w:pPr>
      <w:r>
        <w:rPr>
          <w:rFonts w:ascii="Times New Roman" w:hAnsi="Times New Roman" w:eastAsia="Times New Roman" w:cs="B Zar"/>
          <w:sz w:val="22"/>
          <w:szCs w:val="22"/>
          <w:rtl/>
        </w:rPr>
        <w:t xml:space="preserve">۲۱) تأمین مالی: ۳۰۰ + ۵۰۰ − ۲۰۰ − ۱۰۰ − ۴۰ = </w:t>
      </w:r>
      <w:r>
        <w:rPr>
          <w:rFonts w:ascii="Times New Roman" w:hAnsi="Times New Roman" w:eastAsia="Times New Roman" w:cs="B Zar"/>
          <w:b/>
          <w:bCs/>
          <w:sz w:val="22"/>
          <w:szCs w:val="22"/>
          <w:rtl/>
        </w:rPr>
        <w:t xml:space="preserve">+۴۶۰</w:t>
      </w:r>
      <w:r>
        <w:rPr>
          <w:rFonts w:ascii="Times New Roman" w:hAnsi="Times New Roman" w:eastAsia="Times New Roman" w:cs="B Zar"/>
          <w:sz w:val="22"/>
          <w:szCs w:val="22"/>
          <w:rtl/>
        </w:rPr>
        <w:t xml:space="preserve">؛ سرمایه‌گذاری: ۵۰ − ۱۵۰ = </w:t>
      </w:r>
      <w:r>
        <w:rPr>
          <w:rFonts w:ascii="Times New Roman" w:hAnsi="Times New Roman" w:eastAsia="Times New Roman" w:cs="B Zar"/>
          <w:b/>
          <w:bCs/>
          <w:sz w:val="22"/>
          <w:szCs w:val="22"/>
          <w:rtl/>
        </w:rPr>
        <w:t xml:space="preserve">−۱۰۰</w:t>
      </w:r>
      <w:r>
        <w:rPr>
          <w:rFonts w:ascii="Times New Roman" w:hAnsi="Times New Roman" w:eastAsia="Times New Roman" w:cs="B Zar"/>
          <w:sz w:val="22"/>
          <w:szCs w:val="22"/>
          <w:rtl/>
        </w:rPr>
        <w:t xml:space="preserve">.</w:t>
      </w:r>
    </w:p>
    <w:p>
      <w:pPr>
        <w:bidi/>
        <w:spacing w:before="0" w:after="40" w:line="276" w:lineRule="auto"/>
        <w:ind w:left="500" w:hanging="360"/>
        <w:jc w:val="both"/>
      </w:pPr>
      <w:r>
        <w:rPr>
          <w:rFonts w:ascii="Times New Roman" w:hAnsi="Times New Roman" w:eastAsia="Times New Roman" w:cs="B Zar"/>
          <w:sz w:val="22"/>
          <w:szCs w:val="22"/>
          <w:rtl/>
        </w:rPr>
        <w:t xml:space="preserve">۲۲) </w:t>
      </w:r>
      <w:r>
        <w:rPr>
          <w:rFonts w:ascii="Times New Roman" w:hAnsi="Times New Roman" w:eastAsia="Times New Roman" w:cs="B Zar"/>
          <w:b/>
          <w:bCs/>
          <w:sz w:val="22"/>
          <w:szCs w:val="22"/>
          <w:rtl/>
        </w:rPr>
        <w:t xml:space="preserve">الف)</w:t>
      </w:r>
      <w:r>
        <w:rPr>
          <w:rFonts w:ascii="Times New Roman" w:hAnsi="Times New Roman" w:eastAsia="Times New Roman" w:cs="B Zar"/>
          <w:sz w:val="22"/>
          <w:szCs w:val="22"/>
          <w:rtl/>
        </w:rPr>
        <w:t xml:space="preserve"> ۱٬۰۰۰ + ۱۵۰ + ۷۰ + ۸۰ + ۳۰ = </w:t>
      </w:r>
      <w:r>
        <w:rPr>
          <w:rFonts w:ascii="Times New Roman" w:hAnsi="Times New Roman" w:eastAsia="Times New Roman" w:cs="B Zar"/>
          <w:b/>
          <w:bCs/>
          <w:sz w:val="22"/>
          <w:szCs w:val="22"/>
          <w:rtl/>
        </w:rPr>
        <w:t xml:space="preserve">۱٬۳۳۰</w:t>
      </w:r>
      <w:r>
        <w:rPr>
          <w:rFonts w:ascii="Times New Roman" w:hAnsi="Times New Roman" w:eastAsia="Times New Roman" w:cs="B Zar"/>
          <w:sz w:val="22"/>
          <w:szCs w:val="22"/>
          <w:rtl/>
        </w:rPr>
        <w:t xml:space="preserve">. </w:t>
      </w:r>
      <w:r>
        <w:rPr>
          <w:rFonts w:ascii="Times New Roman" w:hAnsi="Times New Roman" w:eastAsia="Times New Roman" w:cs="B Zar"/>
          <w:b/>
          <w:bCs/>
          <w:sz w:val="22"/>
          <w:szCs w:val="22"/>
          <w:rtl/>
        </w:rPr>
        <w:t xml:space="preserve">ب)</w:t>
      </w:r>
      <w:r>
        <w:rPr>
          <w:rFonts w:ascii="Times New Roman" w:hAnsi="Times New Roman" w:eastAsia="Times New Roman" w:cs="B Zar"/>
          <w:sz w:val="22"/>
          <w:szCs w:val="22"/>
          <w:rtl/>
        </w:rPr>
        <w:t xml:space="preserve"> تغییر خالص = ۱٬۳۳۰ − ۶۰۰ + ۴۰۰ = ۱٬۱۳۰ ⇒ مانده ابتدا = ۲٬۰۰۰ − ۱٬۱۳۰ = </w:t>
      </w:r>
      <w:r>
        <w:rPr>
          <w:rFonts w:ascii="Times New Roman" w:hAnsi="Times New Roman" w:eastAsia="Times New Roman" w:cs="B Zar"/>
          <w:b/>
          <w:bCs/>
          <w:sz w:val="22"/>
          <w:szCs w:val="22"/>
          <w:rtl/>
        </w:rPr>
        <w:t xml:space="preserve">۸۷۰</w:t>
      </w:r>
      <w:r>
        <w:rPr>
          <w:rFonts w:ascii="Times New Roman" w:hAnsi="Times New Roman" w:eastAsia="Times New Roman" w:cs="B Zar"/>
          <w:sz w:val="22"/>
          <w:szCs w:val="22"/>
          <w:rtl/>
        </w:rPr>
        <w:t xml:space="preserve">. </w:t>
      </w:r>
      <w:r>
        <w:rPr>
          <w:rFonts w:ascii="Times New Roman" w:hAnsi="Times New Roman" w:eastAsia="Times New Roman" w:cs="B Zar"/>
          <w:b/>
          <w:bCs/>
          <w:sz w:val="22"/>
          <w:szCs w:val="22"/>
          <w:rtl/>
        </w:rPr>
        <w:t xml:space="preserve">پ)</w:t>
      </w:r>
      <w:r>
        <w:rPr>
          <w:rFonts w:ascii="Times New Roman" w:hAnsi="Times New Roman" w:eastAsia="Times New Roman" w:cs="B Zar"/>
          <w:sz w:val="22"/>
          <w:szCs w:val="22"/>
          <w:rtl/>
        </w:rPr>
        <w:t xml:space="preserve"> مانده ۲٬۰۰۰ «واقعی» است و اثر چک معوق در آن لحاظ شده؛ بنابراین چک معوق در محاسبه ابتدای سال دخالت ندارد.</w:t>
      </w:r>
    </w:p>
    <w:p>
      <w:pPr>
        <w:bidi/>
        <w:spacing w:before="0" w:after="40" w:line="276" w:lineRule="auto"/>
        <w:ind w:left="500" w:hanging="360"/>
        <w:jc w:val="both"/>
      </w:pPr>
      <w:r>
        <w:rPr>
          <w:rFonts w:ascii="Times New Roman" w:hAnsi="Times New Roman" w:eastAsia="Times New Roman" w:cs="B Zar"/>
          <w:sz w:val="22"/>
          <w:szCs w:val="22"/>
          <w:rtl/>
        </w:rPr>
        <w:t xml:space="preserve">۲۳) مانده دفتری صندوق پس از اصلاح اجاره ۴۰ + ۱۰ = ۵۰؛ شمارش ۴۸ ⇒ کسری ۲. تنخواه پس از ترمیم ۵۰. مانده‌های واقعی: صندوق </w:t>
      </w:r>
      <w:r>
        <w:rPr>
          <w:rFonts w:ascii="Times New Roman" w:hAnsi="Times New Roman" w:eastAsia="Times New Roman" w:cs="B Zar"/>
          <w:b/>
          <w:bCs/>
          <w:sz w:val="22"/>
          <w:szCs w:val="22"/>
          <w:rtl/>
        </w:rPr>
        <w:t xml:space="preserve">۴۸</w:t>
      </w:r>
      <w:r>
        <w:rPr>
          <w:rFonts w:ascii="Times New Roman" w:hAnsi="Times New Roman" w:eastAsia="Times New Roman" w:cs="B Zar"/>
          <w:sz w:val="22"/>
          <w:szCs w:val="22"/>
          <w:rtl/>
        </w:rPr>
        <w:t xml:space="preserve"> و تنخواه </w:t>
      </w:r>
      <w:r>
        <w:rPr>
          <w:rFonts w:ascii="Times New Roman" w:hAnsi="Times New Roman" w:eastAsia="Times New Roman" w:cs="B Zar"/>
          <w:b/>
          <w:bCs/>
          <w:sz w:val="22"/>
          <w:szCs w:val="22"/>
          <w:rtl/>
        </w:rPr>
        <w:t xml:space="preserve">۵۰</w:t>
      </w:r>
      <w:r>
        <w:rPr>
          <w:rFonts w:ascii="Times New Roman" w:hAnsi="Times New Roman" w:eastAsia="Times New Roman" w:cs="B Zar"/>
          <w:sz w:val="22"/>
          <w:szCs w:val="22"/>
          <w:rtl/>
        </w:rPr>
        <w:t xml:space="preserve">.</w:t>
      </w:r>
    </w:p>
    <w:tbl>
      <w:tblPr>
        <w:bidiVisual/>
        <w:tblW w:w="9026" w:type="dxa"/>
        <w:jc w:val="center"/>
        <w:tblBorders>
          <w:top w:val="single" w:sz="8" w:space="0" w:color="7F7F7F"/>
          <w:left w:val="single" w:sz="4" w:space="0" w:color="BFBFBF"/>
          <w:bottom w:val="single" w:sz="8" w:space="0" w:color="7F7F7F"/>
          <w:right w:val="single" w:sz="4" w:space="0" w:color="BFBFBF"/>
          <w:insideV w:val="single" w:sz="4" w:space="0" w:color="D9D9D9"/>
        </w:tblBorders>
        <w:tblLayout w:type="fixed"/>
        <w:tblCellMar>
          <w:left w:w="100" w:type="dxa"/>
          <w:right w:w="100" w:type="dxa"/>
        </w:tblCellMar>
      </w:tblPr>
      <w:tblGrid>
        <w:gridCol w:w="1534"/>
        <w:gridCol w:w="4242"/>
        <w:gridCol w:w="1624"/>
        <w:gridCol w:w="1626"/>
      </w:tblGrid>
      <w:tr>
        <w:trPr>
          <w:cantSplit/>
          <w:tblHeader/>
        </w:trPr>
        <w:tc>
          <w:tcPr>
            <w:tcW w:w="1534" w:type="dxa"/>
            <w:shd w:val="clear" w:color="auto" w:fill="1F3864"/>
            <w:tcMar>
              <w:top w:w="80" w:type="dxa"/>
              <w:left w:w="110" w:type="dxa"/>
              <w:bottom w:w="80" w:type="dxa"/>
              <w:right w:w="110" w:type="dxa"/>
            </w:tcMar>
            <w:vAlign w:val="center"/>
          </w:tcPr>
          <w:p>
            <w:pPr>
              <w:bidi/>
              <w:spacing w:before="0" w:after="10" w:line="252" w:lineRule="auto"/>
              <w:jc w:val="center"/>
            </w:pPr>
            <w:r>
              <w:rPr>
                <w:rFonts w:ascii="Times New Roman" w:hAnsi="Times New Roman" w:eastAsia="Times New Roman" w:cs="B Zar"/>
                <w:b/>
                <w:bCs/>
                <w:color w:val="FFFFFF"/>
                <w:sz w:val="19"/>
                <w:szCs w:val="19"/>
                <w:rtl/>
              </w:rPr>
              <w:t xml:space="preserve">تاریخ</w:t>
            </w:r>
          </w:p>
        </w:tc>
        <w:tc>
          <w:tcPr>
            <w:tcW w:w="4242" w:type="dxa"/>
            <w:shd w:val="clear" w:color="auto" w:fill="1F3864"/>
            <w:tcMar>
              <w:top w:w="80" w:type="dxa"/>
              <w:left w:w="110" w:type="dxa"/>
              <w:bottom w:w="80" w:type="dxa"/>
              <w:right w:w="110" w:type="dxa"/>
            </w:tcMar>
            <w:vAlign w:val="center"/>
          </w:tcPr>
          <w:p>
            <w:pPr>
              <w:bidi/>
              <w:spacing w:before="0" w:after="10" w:line="252" w:lineRule="auto"/>
              <w:jc w:val="center"/>
            </w:pPr>
            <w:r>
              <w:rPr>
                <w:rFonts w:ascii="Times New Roman" w:hAnsi="Times New Roman" w:eastAsia="Times New Roman" w:cs="B Zar"/>
                <w:b/>
                <w:bCs/>
                <w:color w:val="FFFFFF"/>
                <w:sz w:val="19"/>
                <w:szCs w:val="19"/>
                <w:rtl/>
              </w:rPr>
              <w:t xml:space="preserve">شرح</w:t>
            </w:r>
          </w:p>
        </w:tc>
        <w:tc>
          <w:tcPr>
            <w:tcW w:w="1624" w:type="dxa"/>
            <w:shd w:val="clear" w:color="auto" w:fill="1F3864"/>
            <w:tcMar>
              <w:top w:w="80" w:type="dxa"/>
              <w:left w:w="110" w:type="dxa"/>
              <w:bottom w:w="80" w:type="dxa"/>
              <w:right w:w="110" w:type="dxa"/>
            </w:tcMar>
            <w:vAlign w:val="center"/>
          </w:tcPr>
          <w:p>
            <w:pPr>
              <w:bidi/>
              <w:spacing w:before="0" w:after="10" w:line="252" w:lineRule="auto"/>
              <w:jc w:val="center"/>
            </w:pPr>
            <w:r>
              <w:rPr>
                <w:rFonts w:ascii="Times New Roman" w:hAnsi="Times New Roman" w:eastAsia="Times New Roman" w:cs="B Zar"/>
                <w:b/>
                <w:bCs/>
                <w:color w:val="FFFFFF"/>
                <w:sz w:val="19"/>
                <w:szCs w:val="19"/>
                <w:rtl/>
              </w:rPr>
              <w:t xml:space="preserve">بدهکار (ریال)</w:t>
            </w:r>
          </w:p>
        </w:tc>
        <w:tc>
          <w:tcPr>
            <w:tcW w:w="1626" w:type="dxa"/>
            <w:shd w:val="clear" w:color="auto" w:fill="1F3864"/>
            <w:tcMar>
              <w:top w:w="80" w:type="dxa"/>
              <w:left w:w="110" w:type="dxa"/>
              <w:bottom w:w="80" w:type="dxa"/>
              <w:right w:w="110" w:type="dxa"/>
            </w:tcMar>
            <w:vAlign w:val="center"/>
          </w:tcPr>
          <w:p>
            <w:pPr>
              <w:bidi/>
              <w:spacing w:before="0" w:after="10" w:line="252" w:lineRule="auto"/>
              <w:jc w:val="center"/>
            </w:pPr>
            <w:r>
              <w:rPr>
                <w:rFonts w:ascii="Times New Roman" w:hAnsi="Times New Roman" w:eastAsia="Times New Roman" w:cs="B Zar"/>
                <w:b/>
                <w:bCs/>
                <w:color w:val="FFFFFF"/>
                <w:sz w:val="19"/>
                <w:szCs w:val="19"/>
                <w:rtl/>
              </w:rPr>
              <w:t xml:space="preserve">بستانکار (ریال)</w:t>
            </w:r>
          </w:p>
        </w:tc>
      </w:tr>
      <w:tr>
        <w:trPr>
          <w:cantSplit/>
        </w:trPr>
        <w:tc>
          <w:tcPr>
            <w:tcW w:w="153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۱۴۰۵/۱۲/۲۹</w:t>
            </w:r>
          </w:p>
        </w:tc>
        <w:tc>
          <w:tcPr>
            <w:tcW w:w="4242"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صندوق</w:t>
            </w:r>
          </w:p>
        </w:tc>
        <w:tc>
          <w:tcPr>
            <w:tcW w:w="162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۱۰</w:t>
            </w:r>
          </w:p>
        </w:tc>
        <w:tc>
          <w:tcPr>
            <w:tcW w:w="1626"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4242"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       بانک</w:t>
            </w:r>
          </w:p>
        </w:tc>
        <w:tc>
          <w:tcPr>
            <w:tcW w:w="162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1626"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۱۰</w:t>
            </w:r>
          </w:p>
        </w:tc>
      </w:tr>
      <w:tr>
        <w:trPr>
          <w:cantSplit/>
        </w:trPr>
        <w:tc>
          <w:tcPr>
            <w:tcW w:w="1534"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4242"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color w:val="595959"/>
                <w:sz w:val="19"/>
                <w:szCs w:val="19"/>
                <w:rtl/>
              </w:rPr>
              <w:t xml:space="preserve">       بابت اصلاح پرداخت اجاره که از بانک انجام شده بود</w:t>
            </w:r>
          </w:p>
        </w:tc>
        <w:tc>
          <w:tcPr>
            <w:tcW w:w="1624"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1626"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۱۴۰۵/۱۲/۲۹</w:t>
            </w:r>
          </w:p>
        </w:tc>
        <w:tc>
          <w:tcPr>
            <w:tcW w:w="4242"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هزینه کسری صندوق</w:t>
            </w:r>
          </w:p>
        </w:tc>
        <w:tc>
          <w:tcPr>
            <w:tcW w:w="162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۲</w:t>
            </w:r>
          </w:p>
        </w:tc>
        <w:tc>
          <w:tcPr>
            <w:tcW w:w="1626"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4242"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       صندوق</w:t>
            </w:r>
          </w:p>
        </w:tc>
        <w:tc>
          <w:tcPr>
            <w:tcW w:w="162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1626"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۲</w:t>
            </w:r>
          </w:p>
        </w:tc>
      </w:tr>
      <w:tr>
        <w:trPr>
          <w:cantSplit/>
        </w:trPr>
        <w:tc>
          <w:tcPr>
            <w:tcW w:w="1534"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4242"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color w:val="595959"/>
                <w:sz w:val="19"/>
                <w:szCs w:val="19"/>
                <w:rtl/>
              </w:rPr>
              <w:t xml:space="preserve">       بابت ثبت کسری شمارش صندوق</w:t>
            </w:r>
          </w:p>
        </w:tc>
        <w:tc>
          <w:tcPr>
            <w:tcW w:w="1624"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1626"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۱۴۰۵/۱۲/۲۹</w:t>
            </w:r>
          </w:p>
        </w:tc>
        <w:tc>
          <w:tcPr>
            <w:tcW w:w="4242"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هزینه‌های تنخواه (به تفکیک)</w:t>
            </w:r>
          </w:p>
        </w:tc>
        <w:tc>
          <w:tcPr>
            <w:tcW w:w="162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۳۰</w:t>
            </w:r>
          </w:p>
        </w:tc>
        <w:tc>
          <w:tcPr>
            <w:tcW w:w="1626"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4242"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       بانک</w:t>
            </w:r>
          </w:p>
        </w:tc>
        <w:tc>
          <w:tcPr>
            <w:tcW w:w="162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1626"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۳۰</w:t>
            </w:r>
          </w:p>
        </w:tc>
      </w:tr>
      <w:tr>
        <w:trPr>
          <w:cantSplit/>
        </w:trPr>
        <w:tc>
          <w:tcPr>
            <w:tcW w:w="1534"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4242"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color w:val="595959"/>
                <w:sz w:val="19"/>
                <w:szCs w:val="19"/>
                <w:rtl/>
              </w:rPr>
              <w:t xml:space="preserve">       بابت ترمیم تنخواه ثابت</w:t>
            </w:r>
          </w:p>
        </w:tc>
        <w:tc>
          <w:tcPr>
            <w:tcW w:w="1624"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1626"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r>
    </w:tbl>
    <w:p>
      <w:pPr>
        <w:bidi/>
        <w:spacing w:before="0" w:after="100" w:line="120" w:lineRule="auto"/>
      </w:pPr>
    </w:p>
    <w:p>
      <w:pPr>
        <w:bidi/>
        <w:spacing w:before="0" w:after="40" w:line="276" w:lineRule="auto"/>
        <w:ind w:left="500" w:hanging="360"/>
        <w:jc w:val="both"/>
      </w:pPr>
      <w:r>
        <w:rPr>
          <w:rFonts w:ascii="Times New Roman" w:hAnsi="Times New Roman" w:eastAsia="Times New Roman" w:cs="B Zar"/>
          <w:sz w:val="22"/>
          <w:szCs w:val="22"/>
          <w:rtl/>
        </w:rPr>
        <w:t xml:space="preserve">۲۴) عملیاتی: ۱٬۵۰۰ + ۳۰۰ + ۱۵۰ − ۱۰۰ + ۲۰۰ − ۵۰ − ۸۰ = </w:t>
      </w:r>
      <w:r>
        <w:rPr>
          <w:rFonts w:ascii="Times New Roman" w:hAnsi="Times New Roman" w:eastAsia="Times New Roman" w:cs="B Zar"/>
          <w:b/>
          <w:bCs/>
          <w:sz w:val="22"/>
          <w:szCs w:val="22"/>
          <w:rtl/>
        </w:rPr>
        <w:t xml:space="preserve">۱٬۹۲۰</w:t>
      </w:r>
      <w:r>
        <w:rPr>
          <w:rFonts w:ascii="Times New Roman" w:hAnsi="Times New Roman" w:eastAsia="Times New Roman" w:cs="B Zar"/>
          <w:sz w:val="22"/>
          <w:szCs w:val="22"/>
          <w:rtl/>
        </w:rPr>
        <w:t xml:space="preserve">. سرمایه‌گذاری: −۱٬۲۰۰ + ۲۵۰ + ۸۰ = </w:t>
      </w:r>
      <w:r>
        <w:rPr>
          <w:rFonts w:ascii="Times New Roman" w:hAnsi="Times New Roman" w:eastAsia="Times New Roman" w:cs="B Zar"/>
          <w:b/>
          <w:bCs/>
          <w:sz w:val="22"/>
          <w:szCs w:val="22"/>
          <w:rtl/>
        </w:rPr>
        <w:t xml:space="preserve">−۸۷۰</w:t>
      </w:r>
      <w:r>
        <w:rPr>
          <w:rFonts w:ascii="Times New Roman" w:hAnsi="Times New Roman" w:eastAsia="Times New Roman" w:cs="B Zar"/>
          <w:sz w:val="22"/>
          <w:szCs w:val="22"/>
          <w:rtl/>
        </w:rPr>
        <w:t xml:space="preserve">. تأمین مالی: −۴۰۰ + ۸۰۰ − ۳۵۰ = </w:t>
      </w:r>
      <w:r>
        <w:rPr>
          <w:rFonts w:ascii="Times New Roman" w:hAnsi="Times New Roman" w:eastAsia="Times New Roman" w:cs="B Zar"/>
          <w:b/>
          <w:bCs/>
          <w:sz w:val="22"/>
          <w:szCs w:val="22"/>
          <w:rtl/>
        </w:rPr>
        <w:t xml:space="preserve">+۵۰</w:t>
      </w:r>
      <w:r>
        <w:rPr>
          <w:rFonts w:ascii="Times New Roman" w:hAnsi="Times New Roman" w:eastAsia="Times New Roman" w:cs="B Zar"/>
          <w:sz w:val="22"/>
          <w:szCs w:val="22"/>
          <w:rtl/>
        </w:rPr>
        <w:t xml:space="preserve">. تغییر خالص نقد = ۱٬۹۲۰ − ۸۷۰ + ۵۰ = </w:t>
      </w:r>
      <w:r>
        <w:rPr>
          <w:rFonts w:ascii="Times New Roman" w:hAnsi="Times New Roman" w:eastAsia="Times New Roman" w:cs="B Zar"/>
          <w:b/>
          <w:bCs/>
          <w:sz w:val="22"/>
          <w:szCs w:val="22"/>
          <w:rtl/>
        </w:rPr>
        <w:t xml:space="preserve">+۱٬۱۰۰</w:t>
      </w:r>
      <w:r>
        <w:rPr>
          <w:rFonts w:ascii="Times New Roman" w:hAnsi="Times New Roman" w:eastAsia="Times New Roman" w:cs="B Zar"/>
          <w:sz w:val="22"/>
          <w:szCs w:val="22"/>
          <w:rtl/>
        </w:rPr>
        <w:t xml:space="preserve">.</w:t>
      </w:r>
    </w:p>
    <w:p>
      <w:pPr>
        <w:bidi/>
        <w:spacing w:before="0" w:after="40" w:line="276" w:lineRule="auto"/>
        <w:ind w:left="500" w:hanging="360"/>
        <w:jc w:val="both"/>
      </w:pPr>
      <w:r>
        <w:rPr>
          <w:rFonts w:ascii="Times New Roman" w:hAnsi="Times New Roman" w:eastAsia="Times New Roman" w:cs="B Zar"/>
          <w:sz w:val="22"/>
          <w:szCs w:val="22"/>
          <w:rtl/>
        </w:rPr>
        <w:t xml:space="preserve">۲۵) دریافتی = ۵٬۰۰۰ + ۲۰۰ = </w:t>
      </w:r>
      <w:r>
        <w:rPr>
          <w:rFonts w:ascii="Times New Roman" w:hAnsi="Times New Roman" w:eastAsia="Times New Roman" w:cs="B Zar"/>
          <w:b/>
          <w:bCs/>
          <w:sz w:val="22"/>
          <w:szCs w:val="22"/>
          <w:rtl/>
        </w:rPr>
        <w:t xml:space="preserve">۵٬۲۰۰</w:t>
      </w:r>
      <w:r>
        <w:rPr>
          <w:rFonts w:ascii="Times New Roman" w:hAnsi="Times New Roman" w:eastAsia="Times New Roman" w:cs="B Zar"/>
          <w:sz w:val="22"/>
          <w:szCs w:val="22"/>
          <w:rtl/>
        </w:rPr>
        <w:t xml:space="preserve">؛ خرید = ۳٬۰۰۰ + ۱۰۰ = ۳٬۱۰۰ و پرداختی = ۳٬۱۰۰ − ۵۰ = </w:t>
      </w:r>
      <w:r>
        <w:rPr>
          <w:rFonts w:ascii="Times New Roman" w:hAnsi="Times New Roman" w:eastAsia="Times New Roman" w:cs="B Zar"/>
          <w:b/>
          <w:bCs/>
          <w:sz w:val="22"/>
          <w:szCs w:val="22"/>
          <w:rtl/>
        </w:rPr>
        <w:t xml:space="preserve">۳٬۰۵۰</w:t>
      </w:r>
      <w:r>
        <w:rPr>
          <w:rFonts w:ascii="Times New Roman" w:hAnsi="Times New Roman" w:eastAsia="Times New Roman" w:cs="B Zar"/>
          <w:sz w:val="22"/>
          <w:szCs w:val="22"/>
          <w:rtl/>
        </w:rPr>
        <w:t xml:space="preserve">؛ حقوق پرداختی = ۸۰۰ − ۴۰ = </w:t>
      </w:r>
      <w:r>
        <w:rPr>
          <w:rFonts w:ascii="Times New Roman" w:hAnsi="Times New Roman" w:eastAsia="Times New Roman" w:cs="B Zar"/>
          <w:b/>
          <w:bCs/>
          <w:sz w:val="22"/>
          <w:szCs w:val="22"/>
          <w:rtl/>
        </w:rPr>
        <w:t xml:space="preserve">۷۶۰</w:t>
      </w:r>
      <w:r>
        <w:rPr>
          <w:rFonts w:ascii="Times New Roman" w:hAnsi="Times New Roman" w:eastAsia="Times New Roman" w:cs="B Zar"/>
          <w:sz w:val="22"/>
          <w:szCs w:val="22"/>
          <w:rtl/>
        </w:rPr>
        <w:t xml:space="preserve">؛ خالص = ۵٬۲۰۰ − ۳٬۰۵۰ − ۷۶۰ = </w:t>
      </w:r>
      <w:r>
        <w:rPr>
          <w:rFonts w:ascii="Times New Roman" w:hAnsi="Times New Roman" w:eastAsia="Times New Roman" w:cs="B Zar"/>
          <w:b/>
          <w:bCs/>
          <w:sz w:val="22"/>
          <w:szCs w:val="22"/>
          <w:rtl/>
        </w:rPr>
        <w:t xml:space="preserve">۱٬۳۹۰</w:t>
      </w:r>
      <w:r>
        <w:rPr>
          <w:rFonts w:ascii="Times New Roman" w:hAnsi="Times New Roman" w:eastAsia="Times New Roman" w:cs="B Zar"/>
          <w:sz w:val="22"/>
          <w:szCs w:val="22"/>
          <w:rtl/>
        </w:rPr>
        <w:t xml:space="preserve">.</w:t>
      </w:r>
    </w:p>
    <w:p>
      <w:pPr>
        <w:bidi/>
        <w:spacing w:before="0" w:after="40" w:line="276" w:lineRule="auto"/>
        <w:ind w:left="500" w:hanging="360"/>
        <w:jc w:val="both"/>
      </w:pPr>
      <w:r>
        <w:rPr>
          <w:rFonts w:ascii="Times New Roman" w:hAnsi="Times New Roman" w:eastAsia="Times New Roman" w:cs="B Zar"/>
          <w:sz w:val="22"/>
          <w:szCs w:val="22"/>
          <w:rtl/>
        </w:rPr>
        <w:t xml:space="preserve">۲۶) ۱٬۰۰۰ + ۶۰۰ − ۴۵۰ + ۱۲۰ − ۷۰ = </w:t>
      </w:r>
      <w:r>
        <w:rPr>
          <w:rFonts w:ascii="Times New Roman" w:hAnsi="Times New Roman" w:eastAsia="Times New Roman" w:cs="B Zar"/>
          <w:b/>
          <w:bCs/>
          <w:sz w:val="22"/>
          <w:szCs w:val="22"/>
          <w:rtl/>
        </w:rPr>
        <w:t xml:space="preserve">۱٬۲۰۰</w:t>
      </w:r>
      <w:r>
        <w:rPr>
          <w:rFonts w:ascii="Times New Roman" w:hAnsi="Times New Roman" w:eastAsia="Times New Roman" w:cs="B Zar"/>
          <w:sz w:val="22"/>
          <w:szCs w:val="22"/>
          <w:rtl/>
        </w:rPr>
        <w:t xml:space="preserve">. جریان نقدی خالص </w:t>
      </w:r>
      <w:r>
        <w:rPr>
          <w:rFonts w:ascii="Times New Roman" w:hAnsi="Times New Roman" w:eastAsia="Times New Roman" w:cs="B Zar"/>
          <w:b/>
          <w:bCs/>
          <w:sz w:val="22"/>
          <w:szCs w:val="22"/>
          <w:rtl/>
        </w:rPr>
        <w:t xml:space="preserve">+۱۵۰</w:t>
      </w:r>
      <w:r>
        <w:rPr>
          <w:rFonts w:ascii="Times New Roman" w:hAnsi="Times New Roman" w:eastAsia="Times New Roman" w:cs="B Zar"/>
          <w:sz w:val="22"/>
          <w:szCs w:val="22"/>
          <w:rtl/>
        </w:rPr>
        <w:t xml:space="preserve">؛ تغییرات غیرنقدی خالص </w:t>
      </w:r>
      <w:r>
        <w:rPr>
          <w:rFonts w:ascii="Times New Roman" w:hAnsi="Times New Roman" w:eastAsia="Times New Roman" w:cs="B Zar"/>
          <w:b/>
          <w:bCs/>
          <w:sz w:val="22"/>
          <w:szCs w:val="22"/>
          <w:rtl/>
        </w:rPr>
        <w:t xml:space="preserve">+۵۰</w:t>
      </w:r>
      <w:r>
        <w:rPr>
          <w:rFonts w:ascii="Times New Roman" w:hAnsi="Times New Roman" w:eastAsia="Times New Roman" w:cs="B Zar"/>
          <w:sz w:val="22"/>
          <w:szCs w:val="22"/>
          <w:rtl/>
        </w:rPr>
        <w:t xml:space="preserve"> (۱۲۰ − ۷۰).</w:t>
      </w:r>
    </w:p>
    <w:p>
      <w:pPr>
        <w:keepNext/>
        <w:keepLines/>
        <w:bidi/>
        <w:spacing w:before="160" w:after="40" w:line="276" w:lineRule="auto"/>
        <w:jc w:val="left"/>
      </w:pPr>
      <w:r>
        <w:rPr>
          <w:rFonts w:ascii="Times New Roman" w:hAnsi="Times New Roman" w:eastAsia="Times New Roman" w:cs="B Zar"/>
          <w:b/>
          <w:bCs/>
          <w:color w:val="595959"/>
          <w:sz w:val="23"/>
          <w:szCs w:val="23"/>
          <w:rtl/>
        </w:rPr>
        <w:t xml:space="preserve">تمرین موردی</w:t>
      </w:r>
    </w:p>
    <w:p>
      <w:pPr>
        <w:bidi/>
        <w:spacing w:before="0" w:after="40" w:line="276" w:lineRule="auto"/>
        <w:ind w:left="500" w:hanging="360"/>
        <w:jc w:val="both"/>
      </w:pPr>
      <w:r>
        <w:rPr>
          <w:rFonts w:ascii="Times New Roman" w:hAnsi="Times New Roman" w:eastAsia="Times New Roman" w:cs="B Zar"/>
          <w:sz w:val="22"/>
          <w:szCs w:val="22"/>
          <w:rtl/>
        </w:rPr>
        <w:t xml:space="preserve">۲۷) الف: عملیاتی (خروجی) • ب: سرمایه‌گذاری (ورودی) • پ: تأمین مالی (ورودی) • ت: تأمین مالی (خروجی) • ث: معامله غیرنقدی؛ در یادداشت‌ها افشا می‌شود • ج: سرمایه‌گذاری (ورودی) • چ: عملیاتی (خروجی)، مگر بخشی مشخصاً مربوط به فعالیت سرمایه‌گذاری یا تأمین مالی باشد.</w:t>
      </w:r>
    </w:p>
    <w:p>
      <w:r>
        <w:br w:type="page"/>
      </w:r>
    </w:p>
    <w:p>
      <w:pPr>
        <w:keepNext/>
        <w:keepLines/>
        <w:pBdr>
          <w:bottom w:val="single" w:sz="8" w:space="3" w:color="1F3864"/>
        </w:pBdr>
        <w:bidi/>
        <w:spacing w:before="420" w:after="120"/>
        <w:jc w:val="left"/>
        <w:outlineLvl w:val="0"/>
      </w:pPr>
      <w:bookmarkStart w:id="73" w:name="_TocH73"/>
      <w:r>
        <w:rPr>
          <w:rFonts w:ascii="Times New Roman" w:hAnsi="Times New Roman" w:eastAsia="Times New Roman" w:cs="B Zar"/>
          <w:b/>
          <w:bCs/>
          <w:color w:val="1F3864"/>
          <w:sz w:val="32"/>
          <w:szCs w:val="32"/>
          <w:rtl/>
        </w:rPr>
        <w:t xml:space="preserve">پیوست الف: مثال‌های جامع</w:t>
      </w:r>
      <w:bookmarkEnd w:id="73"/>
    </w:p>
    <w:p>
      <w:pPr>
        <w:bidi/>
        <w:spacing w:before="0" w:after="60" w:line="276" w:lineRule="auto"/>
        <w:ind w:firstLine="284"/>
        <w:jc w:val="both"/>
      </w:pPr>
      <w:r>
        <w:rPr>
          <w:rFonts w:ascii="Times New Roman" w:hAnsi="Times New Roman" w:eastAsia="Times New Roman" w:cs="B Zar"/>
          <w:sz w:val="22"/>
          <w:szCs w:val="22"/>
          <w:rtl/>
        </w:rPr>
        <w:t xml:space="preserve">مثال‌های این پیوست از شرکت‌ها و موقعیت‌های گوناگون برگرفته شده‌اند و هر یک چرخه‌ای کامل را از مفروضات تا پاسخ نشان می‌دهند. داده‌های آن‌ها از متن پیشین تألیف بازنویسی شده و اعداد همه مثال‌ها دوباره بازمحاسبه شده است. در سه مثال (الف-۳، الف-۴ و الف-۸) اعدادی که در متن پیشین با خودشان ناسازگار بودند، با هدف سازگاری اصلاح شده‌اند و اصلاح در ابتدای همان مثال آمده است. هر مثال را ابتدا خودتان حل کنید و سپس پاسخ را بخوانید.</w:t>
      </w: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tc>
          <w:tcPr>
            <w:tcW w:w="8826" w:type="dxa"/>
            <w:tcBorders>
              <w:top w:val="single" w:sz="8" w:space="0" w:color="BF9000"/>
              <w:left w:val="single" w:sz="8" w:space="0" w:color="BF9000"/>
              <w:bottom w:val="single" w:sz="8" w:space="0" w:color="BF9000"/>
              <w:right w:val="single" w:sz="36" w:space="0" w:color="BF9000"/>
            </w:tcBorders>
            <w:shd w:val="clear" w:color="auto" w:fill="FFFCF0"/>
            <w:tcMar>
              <w:top w:w="110" w:type="dxa"/>
              <w:left w:w="110" w:type="dxa"/>
              <w:bottom w:w="110" w:type="dxa"/>
              <w:right w:w="110" w:type="dxa"/>
            </w:tcMar>
            <w:vAlign w:val="top"/>
          </w:tcPr>
          <w:p>
            <w:pPr>
              <w:bidi/>
              <w:spacing w:before="30" w:after="70" w:line="288" w:lineRule="auto"/>
              <w:ind w:left="240" w:hanging="0"/>
              <w:jc w:val="both"/>
            </w:pPr>
            <w:r>
              <w:rPr>
                <w:rFonts w:ascii="Times New Roman" w:hAnsi="Times New Roman" w:eastAsia="Times New Roman" w:cs="B Zar"/>
                <w:b/>
                <w:bCs/>
                <w:sz w:val="22"/>
                <w:szCs w:val="22"/>
                <w:rtl/>
              </w:rPr>
              <w:t xml:space="preserve">مثال الف-۱ (تنخواه به روش ثابت).</w:t>
            </w:r>
            <w:r>
              <w:rPr>
                <w:rFonts w:ascii="Times New Roman" w:hAnsi="Times New Roman" w:eastAsia="Times New Roman" w:cs="B Zar"/>
                <w:sz w:val="22"/>
                <w:szCs w:val="22"/>
                <w:rtl/>
              </w:rPr>
              <w:t xml:space="preserve"> شرکت «الف»، شرکتی خدماتی، در ۱ فروردین ۱۴۰۴ تصمیم می‌گیرد برای پرداخت‌های جزئی روزمره (هزینه‌های اداری، پستی و ایاب‌وذهاب) مبلغ ۲۰٬۰۰۰٬۰۰۰ ریال تنخواه در اختیار آقای احمدی، تنخواه‌دار، قرار دهد.</w:t>
            </w:r>
          </w:p>
          <w:p>
            <w:pPr>
              <w:bidi/>
              <w:spacing w:before="30" w:after="70" w:line="288" w:lineRule="auto"/>
              <w:ind w:left="240" w:hanging="0"/>
              <w:jc w:val="both"/>
            </w:pPr>
            <w:r>
              <w:rPr>
                <w:rFonts w:ascii="Times New Roman" w:hAnsi="Times New Roman" w:eastAsia="Times New Roman" w:cs="B Zar"/>
                <w:sz w:val="22"/>
                <w:szCs w:val="22"/>
                <w:rtl/>
              </w:rPr>
              <w:t xml:space="preserve">سیاست شرکت استفاده از روش ثابت برای حساب تنخواه است. در پایان ماه تنخواه‌دار اسناد مثبته همه هزینه‌ها را تحویل می‌دهد و درخواست تسویه دارد.</w:t>
            </w:r>
          </w:p>
        </w:tc>
      </w:tr>
    </w:tbl>
    <w:p>
      <w:pPr>
        <w:bidi/>
        <w:spacing w:before="0" w:after="100" w:line="120" w:lineRule="auto"/>
      </w:pPr>
    </w:p>
    <w:tbl>
      <w:tblPr>
        <w:bidiVisual/>
        <w:tblW w:w="902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Pr>
      <w:tblGrid>
        <w:gridCol w:w="2256"/>
        <w:gridCol w:w="4513"/>
        <w:gridCol w:w="2257"/>
      </w:tblGrid>
      <w:tr>
        <w:trPr>
          <w:cantSplit/>
          <w:tblHeader/>
        </w:trPr>
        <w:tc>
          <w:tcPr>
            <w:tcW w:w="2256"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تاریخ پرداخت</w:t>
            </w:r>
          </w:p>
        </w:tc>
        <w:tc>
          <w:tcPr>
            <w:tcW w:w="4513"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شرح هزینه</w:t>
            </w:r>
          </w:p>
        </w:tc>
        <w:tc>
          <w:tcPr>
            <w:tcW w:w="2257"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مبلغ (ریال)</w:t>
            </w:r>
          </w:p>
        </w:tc>
      </w:tr>
      <w:tr>
        <w:trPr>
          <w:cantSplit/>
        </w:trPr>
        <w:tc>
          <w:tcPr>
            <w:tcW w:w="225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۱۴۰۴/۰۱/۰۵</w:t>
            </w:r>
          </w:p>
        </w:tc>
        <w:tc>
          <w:tcPr>
            <w:tcW w:w="4513"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خرید ملزومات اداری (کاغذ، خودکار، پوشه)</w:t>
            </w:r>
          </w:p>
        </w:tc>
        <w:tc>
          <w:tcPr>
            <w:tcW w:w="225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۵٬۰۰۰٬۰۰۰</w:t>
            </w:r>
          </w:p>
        </w:tc>
      </w:tr>
      <w:tr>
        <w:trPr>
          <w:cantSplit/>
        </w:trPr>
        <w:tc>
          <w:tcPr>
            <w:tcW w:w="225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۱۴۰۴/۰۱/۱۲</w:t>
            </w:r>
          </w:p>
        </w:tc>
        <w:tc>
          <w:tcPr>
            <w:tcW w:w="4513"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هزینه پستی برای ارسال اسناد و فاکتورها</w:t>
            </w:r>
          </w:p>
        </w:tc>
        <w:tc>
          <w:tcPr>
            <w:tcW w:w="225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۲٬۰۰۰٬۰۰۰</w:t>
            </w:r>
          </w:p>
        </w:tc>
      </w:tr>
      <w:tr>
        <w:trPr>
          <w:cantSplit/>
        </w:trPr>
        <w:tc>
          <w:tcPr>
            <w:tcW w:w="225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۱۴۰۴/۰۱/۲۰</w:t>
            </w:r>
          </w:p>
        </w:tc>
        <w:tc>
          <w:tcPr>
            <w:tcW w:w="4513"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کرایه ایاب‌وذهاب کارمندان برای مأموریت کوتاه‌مدت</w:t>
            </w:r>
          </w:p>
        </w:tc>
        <w:tc>
          <w:tcPr>
            <w:tcW w:w="225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۳٬۰۰۰٬۰۰۰</w:t>
            </w:r>
          </w:p>
        </w:tc>
      </w:tr>
      <w:tr>
        <w:trPr>
          <w:cantSplit/>
        </w:trPr>
        <w:tc>
          <w:tcPr>
            <w:tcW w:w="225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جمع</w:t>
            </w:r>
          </w:p>
        </w:tc>
        <w:tc>
          <w:tcPr>
            <w:tcW w:w="4513" w:type="dxa"/>
            <w:shd w:val="clear" w:color="auto" w:fill="F2F7FC"/>
            <w:tcMar>
              <w:top w:w="80" w:type="dxa"/>
              <w:left w:w="110" w:type="dxa"/>
              <w:bottom w:w="80" w:type="dxa"/>
              <w:right w:w="110" w:type="dxa"/>
            </w:tcMar>
            <w:vAlign w:val="center"/>
          </w:tcPr>
          <w:p>
            <w:pPr>
              <w:bidi/>
              <w:spacing w:before="0" w:after="20" w:line="252" w:lineRule="auto"/>
              <w:jc w:val="both"/>
            </w:pPr>
          </w:p>
        </w:tc>
        <w:tc>
          <w:tcPr>
            <w:tcW w:w="225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۱۰٬۰۰۰٬۰۰۰</w:t>
            </w:r>
          </w:p>
        </w:tc>
      </w:tr>
    </w:tbl>
    <w:p>
      <w:pPr>
        <w:bidi/>
        <w:spacing w:before="0" w:after="100" w:line="120" w:lineRule="auto"/>
      </w:pP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tc>
          <w:tcPr>
            <w:tcW w:w="8826" w:type="dxa"/>
            <w:tcBorders>
              <w:top w:val="single" w:sz="8" w:space="0" w:color="BF9000"/>
              <w:left w:val="single" w:sz="8" w:space="0" w:color="BF9000"/>
              <w:bottom w:val="single" w:sz="8" w:space="0" w:color="BF9000"/>
              <w:right w:val="single" w:sz="36" w:space="0" w:color="BF9000"/>
            </w:tcBorders>
            <w:shd w:val="clear" w:color="auto" w:fill="FFFCF0"/>
            <w:tcMar>
              <w:top w:w="110" w:type="dxa"/>
              <w:left w:w="110" w:type="dxa"/>
              <w:bottom w:w="110" w:type="dxa"/>
              <w:right w:w="110" w:type="dxa"/>
            </w:tcMar>
            <w:vAlign w:val="top"/>
          </w:tcPr>
          <w:p>
            <w:pPr>
              <w:bidi/>
              <w:spacing w:before="30" w:after="70" w:line="288" w:lineRule="auto"/>
              <w:ind w:left="240" w:hanging="0"/>
              <w:jc w:val="both"/>
            </w:pPr>
            <w:r>
              <w:rPr>
                <w:rFonts w:ascii="Times New Roman" w:hAnsi="Times New Roman" w:eastAsia="Times New Roman" w:cs="B Zar"/>
                <w:b/>
                <w:bCs/>
                <w:sz w:val="22"/>
                <w:szCs w:val="22"/>
                <w:rtl/>
              </w:rPr>
              <w:t xml:space="preserve">مطلوب است:</w:t>
            </w:r>
            <w:r>
              <w:rPr>
                <w:rFonts w:ascii="Times New Roman" w:hAnsi="Times New Roman" w:eastAsia="Times New Roman" w:cs="B Zar"/>
                <w:sz w:val="22"/>
                <w:szCs w:val="22"/>
                <w:rtl/>
              </w:rPr>
              <w:t xml:space="preserve"> ثبت‌های روزنامه تأسیس تنخواه، شناسایی هزینه‌ها در پایان ماه و تسویه تنخواه در پایان سال.</w:t>
            </w:r>
          </w:p>
        </w:tc>
      </w:tr>
    </w:tbl>
    <w:p>
      <w:pPr>
        <w:bidi/>
        <w:spacing w:before="0" w:after="100" w:line="120" w:lineRule="auto"/>
      </w:pPr>
    </w:p>
    <w:p>
      <w:pPr>
        <w:bidi/>
        <w:spacing w:before="0" w:after="60" w:line="276" w:lineRule="auto"/>
        <w:ind w:firstLine="284"/>
        <w:jc w:val="both"/>
      </w:pPr>
      <w:r>
        <w:rPr>
          <w:rFonts w:ascii="Times New Roman" w:hAnsi="Times New Roman" w:eastAsia="Times New Roman" w:cs="B Zar"/>
          <w:b/>
          <w:bCs/>
          <w:sz w:val="22"/>
          <w:szCs w:val="22"/>
          <w:rtl/>
        </w:rPr>
        <w:t xml:space="preserve">پاسخ.</w:t>
      </w:r>
      <w:r>
        <w:rPr>
          <w:rFonts w:ascii="Times New Roman" w:hAnsi="Times New Roman" w:eastAsia="Times New Roman" w:cs="B Zar"/>
          <w:sz w:val="22"/>
          <w:szCs w:val="22"/>
          <w:rtl/>
        </w:rPr>
        <w:t xml:space="preserve"> در روش ثابت پرداخت‌های تنخواه‌دار در طول ماه در دفاتر ثبت نمی‌شود و فقط اسناد نزد او می‌ماند؛ در پایان دوره با ارائه اسناد مثبته یک ثبت جمعی انجام می‌شود. از آنجا که تنخواه حساب دائمی است اما به دلیل حساسیت سازمان امور مالیاتی بر این حساب، مانده آن در پایان دوره مالی صفر می‌شود و به بانک بازمی‌گردد.</w:t>
      </w:r>
    </w:p>
    <w:tbl>
      <w:tblPr>
        <w:bidiVisual/>
        <w:tblW w:w="9026" w:type="dxa"/>
        <w:jc w:val="center"/>
        <w:tblBorders>
          <w:top w:val="single" w:sz="8" w:space="0" w:color="7F7F7F"/>
          <w:left w:val="single" w:sz="4" w:space="0" w:color="BFBFBF"/>
          <w:bottom w:val="single" w:sz="8" w:space="0" w:color="7F7F7F"/>
          <w:right w:val="single" w:sz="4" w:space="0" w:color="BFBFBF"/>
          <w:insideV w:val="single" w:sz="4" w:space="0" w:color="D9D9D9"/>
        </w:tblBorders>
        <w:tblLayout w:type="fixed"/>
        <w:tblCellMar>
          <w:left w:w="100" w:type="dxa"/>
          <w:right w:w="100" w:type="dxa"/>
        </w:tblCellMar>
      </w:tblPr>
      <w:tblGrid>
        <w:gridCol w:w="1534"/>
        <w:gridCol w:w="4242"/>
        <w:gridCol w:w="1624"/>
        <w:gridCol w:w="1626"/>
      </w:tblGrid>
      <w:tr>
        <w:trPr>
          <w:cantSplit/>
          <w:tblHeader/>
        </w:trPr>
        <w:tc>
          <w:tcPr>
            <w:tcW w:w="1534" w:type="dxa"/>
            <w:shd w:val="clear" w:color="auto" w:fill="1F3864"/>
            <w:tcMar>
              <w:top w:w="80" w:type="dxa"/>
              <w:left w:w="110" w:type="dxa"/>
              <w:bottom w:w="80" w:type="dxa"/>
              <w:right w:w="110" w:type="dxa"/>
            </w:tcMar>
            <w:vAlign w:val="center"/>
          </w:tcPr>
          <w:p>
            <w:pPr>
              <w:bidi/>
              <w:spacing w:before="0" w:after="10" w:line="252" w:lineRule="auto"/>
              <w:jc w:val="center"/>
            </w:pPr>
            <w:r>
              <w:rPr>
                <w:rFonts w:ascii="Times New Roman" w:hAnsi="Times New Roman" w:eastAsia="Times New Roman" w:cs="B Zar"/>
                <w:b/>
                <w:bCs/>
                <w:color w:val="FFFFFF"/>
                <w:sz w:val="19"/>
                <w:szCs w:val="19"/>
                <w:rtl/>
              </w:rPr>
              <w:t xml:space="preserve">تاریخ</w:t>
            </w:r>
          </w:p>
        </w:tc>
        <w:tc>
          <w:tcPr>
            <w:tcW w:w="4242" w:type="dxa"/>
            <w:shd w:val="clear" w:color="auto" w:fill="1F3864"/>
            <w:tcMar>
              <w:top w:w="80" w:type="dxa"/>
              <w:left w:w="110" w:type="dxa"/>
              <w:bottom w:w="80" w:type="dxa"/>
              <w:right w:w="110" w:type="dxa"/>
            </w:tcMar>
            <w:vAlign w:val="center"/>
          </w:tcPr>
          <w:p>
            <w:pPr>
              <w:bidi/>
              <w:spacing w:before="0" w:after="10" w:line="252" w:lineRule="auto"/>
              <w:jc w:val="center"/>
            </w:pPr>
            <w:r>
              <w:rPr>
                <w:rFonts w:ascii="Times New Roman" w:hAnsi="Times New Roman" w:eastAsia="Times New Roman" w:cs="B Zar"/>
                <w:b/>
                <w:bCs/>
                <w:color w:val="FFFFFF"/>
                <w:sz w:val="19"/>
                <w:szCs w:val="19"/>
                <w:rtl/>
              </w:rPr>
              <w:t xml:space="preserve">شرح</w:t>
            </w:r>
          </w:p>
        </w:tc>
        <w:tc>
          <w:tcPr>
            <w:tcW w:w="1624" w:type="dxa"/>
            <w:shd w:val="clear" w:color="auto" w:fill="1F3864"/>
            <w:tcMar>
              <w:top w:w="80" w:type="dxa"/>
              <w:left w:w="110" w:type="dxa"/>
              <w:bottom w:w="80" w:type="dxa"/>
              <w:right w:w="110" w:type="dxa"/>
            </w:tcMar>
            <w:vAlign w:val="center"/>
          </w:tcPr>
          <w:p>
            <w:pPr>
              <w:bidi/>
              <w:spacing w:before="0" w:after="10" w:line="252" w:lineRule="auto"/>
              <w:jc w:val="center"/>
            </w:pPr>
            <w:r>
              <w:rPr>
                <w:rFonts w:ascii="Times New Roman" w:hAnsi="Times New Roman" w:eastAsia="Times New Roman" w:cs="B Zar"/>
                <w:b/>
                <w:bCs/>
                <w:color w:val="FFFFFF"/>
                <w:sz w:val="19"/>
                <w:szCs w:val="19"/>
                <w:rtl/>
              </w:rPr>
              <w:t xml:space="preserve">بدهکار (ریال)</w:t>
            </w:r>
          </w:p>
        </w:tc>
        <w:tc>
          <w:tcPr>
            <w:tcW w:w="1626" w:type="dxa"/>
            <w:shd w:val="clear" w:color="auto" w:fill="1F3864"/>
            <w:tcMar>
              <w:top w:w="80" w:type="dxa"/>
              <w:left w:w="110" w:type="dxa"/>
              <w:bottom w:w="80" w:type="dxa"/>
              <w:right w:w="110" w:type="dxa"/>
            </w:tcMar>
            <w:vAlign w:val="center"/>
          </w:tcPr>
          <w:p>
            <w:pPr>
              <w:bidi/>
              <w:spacing w:before="0" w:after="10" w:line="252" w:lineRule="auto"/>
              <w:jc w:val="center"/>
            </w:pPr>
            <w:r>
              <w:rPr>
                <w:rFonts w:ascii="Times New Roman" w:hAnsi="Times New Roman" w:eastAsia="Times New Roman" w:cs="B Zar"/>
                <w:b/>
                <w:bCs/>
                <w:color w:val="FFFFFF"/>
                <w:sz w:val="19"/>
                <w:szCs w:val="19"/>
                <w:rtl/>
              </w:rPr>
              <w:t xml:space="preserve">بستانکار (ریال)</w:t>
            </w:r>
          </w:p>
        </w:tc>
      </w:tr>
      <w:tr>
        <w:trPr>
          <w:cantSplit/>
        </w:trPr>
        <w:tc>
          <w:tcPr>
            <w:tcW w:w="153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۱۴۰۴/۰۱/۰۱</w:t>
            </w:r>
          </w:p>
        </w:tc>
        <w:tc>
          <w:tcPr>
            <w:tcW w:w="4242"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تنخواه</w:t>
            </w:r>
          </w:p>
        </w:tc>
        <w:tc>
          <w:tcPr>
            <w:tcW w:w="162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۲۰٬۰۰۰٬۰۰۰</w:t>
            </w:r>
          </w:p>
        </w:tc>
        <w:tc>
          <w:tcPr>
            <w:tcW w:w="1626"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4242"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       بانک</w:t>
            </w:r>
          </w:p>
        </w:tc>
        <w:tc>
          <w:tcPr>
            <w:tcW w:w="162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1626"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۲۰٬۰۰۰٬۰۰۰</w:t>
            </w:r>
          </w:p>
        </w:tc>
      </w:tr>
      <w:tr>
        <w:trPr>
          <w:cantSplit/>
        </w:trPr>
        <w:tc>
          <w:tcPr>
            <w:tcW w:w="1534"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4242"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color w:val="595959"/>
                <w:sz w:val="19"/>
                <w:szCs w:val="19"/>
                <w:rtl/>
              </w:rPr>
              <w:t xml:space="preserve">       بابت ایجاد تنخواه به مبلغ ۲۰ میلیون ریال طبق روش ثابت</w:t>
            </w:r>
          </w:p>
        </w:tc>
        <w:tc>
          <w:tcPr>
            <w:tcW w:w="1624"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1626"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۱۴۰۴/۰۱/۳۱</w:t>
            </w:r>
          </w:p>
        </w:tc>
        <w:tc>
          <w:tcPr>
            <w:tcW w:w="4242"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هزینه ملزومات اداری</w:t>
            </w:r>
          </w:p>
        </w:tc>
        <w:tc>
          <w:tcPr>
            <w:tcW w:w="162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۵٬۰۰۰٬۰۰۰</w:t>
            </w:r>
          </w:p>
        </w:tc>
        <w:tc>
          <w:tcPr>
            <w:tcW w:w="1626"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4242"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هزینه پست</w:t>
            </w:r>
          </w:p>
        </w:tc>
        <w:tc>
          <w:tcPr>
            <w:tcW w:w="162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۲٬۰۰۰٬۰۰۰</w:t>
            </w:r>
          </w:p>
        </w:tc>
        <w:tc>
          <w:tcPr>
            <w:tcW w:w="1626"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4242"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هزینه ایاب‌وذهاب</w:t>
            </w:r>
          </w:p>
        </w:tc>
        <w:tc>
          <w:tcPr>
            <w:tcW w:w="162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۳٬۰۰۰٬۰۰۰</w:t>
            </w:r>
          </w:p>
        </w:tc>
        <w:tc>
          <w:tcPr>
            <w:tcW w:w="1626"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4242"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       بانک</w:t>
            </w:r>
          </w:p>
        </w:tc>
        <w:tc>
          <w:tcPr>
            <w:tcW w:w="162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1626"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۱۰٬۰۰۰٬۰۰۰</w:t>
            </w:r>
          </w:p>
        </w:tc>
      </w:tr>
      <w:tr>
        <w:trPr>
          <w:cantSplit/>
        </w:trPr>
        <w:tc>
          <w:tcPr>
            <w:tcW w:w="1534"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4242"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color w:val="595959"/>
                <w:sz w:val="19"/>
                <w:szCs w:val="19"/>
                <w:rtl/>
              </w:rPr>
              <w:t xml:space="preserve">       بابت شناسایی هزینه‌های انجام‌شده توسط تنخواه‌دار</w:t>
            </w:r>
          </w:p>
        </w:tc>
        <w:tc>
          <w:tcPr>
            <w:tcW w:w="1624"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1626"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۱۴۰۴/۱۲/۲۹</w:t>
            </w:r>
          </w:p>
        </w:tc>
        <w:tc>
          <w:tcPr>
            <w:tcW w:w="4242"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بانک</w:t>
            </w:r>
          </w:p>
        </w:tc>
        <w:tc>
          <w:tcPr>
            <w:tcW w:w="162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۲۰٬۰۰۰٬۰۰۰</w:t>
            </w:r>
          </w:p>
        </w:tc>
        <w:tc>
          <w:tcPr>
            <w:tcW w:w="1626"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4242"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       تنخواه</w:t>
            </w:r>
          </w:p>
        </w:tc>
        <w:tc>
          <w:tcPr>
            <w:tcW w:w="162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1626"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۲۰٬۰۰۰٬۰۰۰</w:t>
            </w:r>
          </w:p>
        </w:tc>
      </w:tr>
      <w:tr>
        <w:trPr>
          <w:cantSplit/>
        </w:trPr>
        <w:tc>
          <w:tcPr>
            <w:tcW w:w="1534"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4242"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color w:val="595959"/>
                <w:sz w:val="19"/>
                <w:szCs w:val="19"/>
                <w:rtl/>
              </w:rPr>
              <w:t xml:space="preserve">       بابت تسویه تنخواه در پایان سال مالی</w:t>
            </w:r>
          </w:p>
        </w:tc>
        <w:tc>
          <w:tcPr>
            <w:tcW w:w="1624"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1626"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r>
    </w:tbl>
    <w:p>
      <w:pPr>
        <w:bidi/>
        <w:spacing w:before="0" w:after="100" w:line="120" w:lineRule="auto"/>
      </w:pP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tc>
          <w:tcPr>
            <w:tcW w:w="8826" w:type="dxa"/>
            <w:tcBorders>
              <w:top w:val="single" w:sz="8" w:space="0" w:color="BF9000"/>
              <w:left w:val="single" w:sz="8" w:space="0" w:color="BF9000"/>
              <w:bottom w:val="single" w:sz="8" w:space="0" w:color="BF9000"/>
              <w:right w:val="single" w:sz="36" w:space="0" w:color="BF9000"/>
            </w:tcBorders>
            <w:shd w:val="clear" w:color="auto" w:fill="FFFCF0"/>
            <w:tcMar>
              <w:top w:w="110" w:type="dxa"/>
              <w:left w:w="110" w:type="dxa"/>
              <w:bottom w:w="110" w:type="dxa"/>
              <w:right w:w="110" w:type="dxa"/>
            </w:tcMar>
            <w:vAlign w:val="top"/>
          </w:tcPr>
          <w:p>
            <w:pPr>
              <w:bidi/>
              <w:spacing w:before="30" w:after="70" w:line="288" w:lineRule="auto"/>
              <w:ind w:left="240" w:hanging="0"/>
              <w:jc w:val="both"/>
            </w:pPr>
            <w:r>
              <w:rPr>
                <w:rFonts w:ascii="Times New Roman" w:hAnsi="Times New Roman" w:eastAsia="Times New Roman" w:cs="B Zar"/>
                <w:b/>
                <w:bCs/>
                <w:sz w:val="22"/>
                <w:szCs w:val="22"/>
                <w:rtl/>
              </w:rPr>
              <w:t xml:space="preserve">مثال الف-۲ (تنخواه به روش متغیر).</w:t>
            </w:r>
            <w:r>
              <w:rPr>
                <w:rFonts w:ascii="Times New Roman" w:hAnsi="Times New Roman" w:eastAsia="Times New Roman" w:cs="B Zar"/>
                <w:sz w:val="22"/>
                <w:szCs w:val="22"/>
                <w:rtl/>
              </w:rPr>
              <w:t xml:space="preserve"> شرکت «بهار»، شرکتی خدماتی، در ۱ اردیبهشت ۱۴۰۴ برای پرداخت‌های جزئی روزمره (هزینه‌های جزئی اداری، تلفن و پذیرایی) مبلغ ۱۵٬۰۰۰٬۰۰۰ ریال تنخواه در اختیار خانم کریمی، تنخواه‌دار، قرار می‌دهد.</w:t>
            </w:r>
          </w:p>
          <w:p>
            <w:pPr>
              <w:bidi/>
              <w:spacing w:before="30" w:after="70" w:line="288" w:lineRule="auto"/>
              <w:ind w:left="240" w:hanging="0"/>
              <w:jc w:val="both"/>
            </w:pPr>
            <w:r>
              <w:rPr>
                <w:rFonts w:ascii="Times New Roman" w:hAnsi="Times New Roman" w:eastAsia="Times New Roman" w:cs="B Zar"/>
                <w:sz w:val="22"/>
                <w:szCs w:val="22"/>
                <w:rtl/>
              </w:rPr>
              <w:t xml:space="preserve">هر پرداخت هم‌زمان با وقوع ثبت می‌شود. در ۲۲ اردیبهشت مدیریت تصمیم می‌گیرد تنخواه را به ۱۰ میلیون ریال برساند.</w:t>
            </w:r>
          </w:p>
        </w:tc>
      </w:tr>
    </w:tbl>
    <w:p>
      <w:pPr>
        <w:bidi/>
        <w:spacing w:before="0" w:after="100" w:line="120" w:lineRule="auto"/>
      </w:pPr>
    </w:p>
    <w:tbl>
      <w:tblPr>
        <w:bidiVisual/>
        <w:tblW w:w="902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Pr>
      <w:tblGrid>
        <w:gridCol w:w="2256"/>
        <w:gridCol w:w="4513"/>
        <w:gridCol w:w="2257"/>
      </w:tblGrid>
      <w:tr>
        <w:trPr>
          <w:cantSplit/>
          <w:tblHeader/>
        </w:trPr>
        <w:tc>
          <w:tcPr>
            <w:tcW w:w="2256"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تاریخ پرداخت</w:t>
            </w:r>
          </w:p>
        </w:tc>
        <w:tc>
          <w:tcPr>
            <w:tcW w:w="4513"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شرح هزینه</w:t>
            </w:r>
          </w:p>
        </w:tc>
        <w:tc>
          <w:tcPr>
            <w:tcW w:w="2257"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مبلغ (ریال)</w:t>
            </w:r>
          </w:p>
        </w:tc>
      </w:tr>
      <w:tr>
        <w:trPr>
          <w:cantSplit/>
        </w:trPr>
        <w:tc>
          <w:tcPr>
            <w:tcW w:w="225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۱۴۰۴/۰۲/۰۴</w:t>
            </w:r>
          </w:p>
        </w:tc>
        <w:tc>
          <w:tcPr>
            <w:tcW w:w="4513"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هزینه تلفن و اینترنت</w:t>
            </w:r>
          </w:p>
        </w:tc>
        <w:tc>
          <w:tcPr>
            <w:tcW w:w="225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۳٬۰۰۰٬۰۰۰</w:t>
            </w:r>
          </w:p>
        </w:tc>
      </w:tr>
      <w:tr>
        <w:trPr>
          <w:cantSplit/>
        </w:trPr>
        <w:tc>
          <w:tcPr>
            <w:tcW w:w="225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۱۴۰۴/۰۲/۱۰</w:t>
            </w:r>
          </w:p>
        </w:tc>
        <w:tc>
          <w:tcPr>
            <w:tcW w:w="4513"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خرید لوازم پذیرایی</w:t>
            </w:r>
          </w:p>
        </w:tc>
        <w:tc>
          <w:tcPr>
            <w:tcW w:w="225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۴٬۰۰۰٬۰۰۰</w:t>
            </w:r>
          </w:p>
        </w:tc>
      </w:tr>
      <w:tr>
        <w:trPr>
          <w:cantSplit/>
        </w:trPr>
        <w:tc>
          <w:tcPr>
            <w:tcW w:w="225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۱۴۰۴/۰۲/۱۸</w:t>
            </w:r>
          </w:p>
        </w:tc>
        <w:tc>
          <w:tcPr>
            <w:tcW w:w="4513"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خرید لوازم تحریر برای دفتر</w:t>
            </w:r>
          </w:p>
        </w:tc>
        <w:tc>
          <w:tcPr>
            <w:tcW w:w="225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۲٬۰۰۰٬۰۰۰</w:t>
            </w:r>
          </w:p>
        </w:tc>
      </w:tr>
      <w:tr>
        <w:trPr>
          <w:cantSplit/>
        </w:trPr>
        <w:tc>
          <w:tcPr>
            <w:tcW w:w="225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جمع</w:t>
            </w:r>
          </w:p>
        </w:tc>
        <w:tc>
          <w:tcPr>
            <w:tcW w:w="4513" w:type="dxa"/>
            <w:shd w:val="clear" w:color="auto" w:fill="F2F7FC"/>
            <w:tcMar>
              <w:top w:w="80" w:type="dxa"/>
              <w:left w:w="110" w:type="dxa"/>
              <w:bottom w:w="80" w:type="dxa"/>
              <w:right w:w="110" w:type="dxa"/>
            </w:tcMar>
            <w:vAlign w:val="center"/>
          </w:tcPr>
          <w:p>
            <w:pPr>
              <w:bidi/>
              <w:spacing w:before="0" w:after="20" w:line="252" w:lineRule="auto"/>
              <w:jc w:val="both"/>
            </w:pPr>
          </w:p>
        </w:tc>
        <w:tc>
          <w:tcPr>
            <w:tcW w:w="225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۹٬۰۰۰٬۰۰۰</w:t>
            </w:r>
          </w:p>
        </w:tc>
      </w:tr>
    </w:tbl>
    <w:p>
      <w:pPr>
        <w:bidi/>
        <w:spacing w:before="0" w:after="100" w:line="120" w:lineRule="auto"/>
      </w:pP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tc>
          <w:tcPr>
            <w:tcW w:w="8826" w:type="dxa"/>
            <w:tcBorders>
              <w:top w:val="single" w:sz="8" w:space="0" w:color="BF9000"/>
              <w:left w:val="single" w:sz="8" w:space="0" w:color="BF9000"/>
              <w:bottom w:val="single" w:sz="8" w:space="0" w:color="BF9000"/>
              <w:right w:val="single" w:sz="36" w:space="0" w:color="BF9000"/>
            </w:tcBorders>
            <w:shd w:val="clear" w:color="auto" w:fill="FFFCF0"/>
            <w:tcMar>
              <w:top w:w="110" w:type="dxa"/>
              <w:left w:w="110" w:type="dxa"/>
              <w:bottom w:w="110" w:type="dxa"/>
              <w:right w:w="110" w:type="dxa"/>
            </w:tcMar>
            <w:vAlign w:val="top"/>
          </w:tcPr>
          <w:p>
            <w:pPr>
              <w:bidi/>
              <w:spacing w:before="30" w:after="70" w:line="288" w:lineRule="auto"/>
              <w:ind w:left="240" w:hanging="0"/>
              <w:jc w:val="both"/>
            </w:pPr>
            <w:r>
              <w:rPr>
                <w:rFonts w:ascii="Times New Roman" w:hAnsi="Times New Roman" w:eastAsia="Times New Roman" w:cs="B Zar"/>
                <w:b/>
                <w:bCs/>
                <w:sz w:val="22"/>
                <w:szCs w:val="22"/>
                <w:rtl/>
              </w:rPr>
              <w:t xml:space="preserve">مطلوب است:</w:t>
            </w:r>
            <w:r>
              <w:rPr>
                <w:rFonts w:ascii="Times New Roman" w:hAnsi="Times New Roman" w:eastAsia="Times New Roman" w:cs="B Zar"/>
                <w:sz w:val="22"/>
                <w:szCs w:val="22"/>
                <w:rtl/>
              </w:rPr>
              <w:t xml:space="preserve"> الف) ثبت‌های تأسیس تنخواه و هزینه‌ها؛ ب) مانده تنخواه پس از ثبت هزینه‌ها؛ پ) ثبت شارژ مجدد در ۲۲ اردیبهشت.</w:t>
            </w:r>
          </w:p>
        </w:tc>
      </w:tr>
    </w:tbl>
    <w:p>
      <w:pPr>
        <w:bidi/>
        <w:spacing w:before="0" w:after="100" w:line="120" w:lineRule="auto"/>
      </w:pPr>
    </w:p>
    <w:p>
      <w:pPr>
        <w:bidi/>
        <w:spacing w:before="0" w:after="60" w:line="276" w:lineRule="auto"/>
        <w:ind w:firstLine="284"/>
        <w:jc w:val="both"/>
      </w:pPr>
      <w:r>
        <w:rPr>
          <w:rFonts w:ascii="Times New Roman" w:hAnsi="Times New Roman" w:eastAsia="Times New Roman" w:cs="B Zar"/>
          <w:b/>
          <w:bCs/>
          <w:sz w:val="22"/>
          <w:szCs w:val="22"/>
          <w:rtl/>
        </w:rPr>
        <w:t xml:space="preserve">پاسخ.</w:t>
      </w:r>
      <w:r>
        <w:rPr>
          <w:rFonts w:ascii="Times New Roman" w:hAnsi="Times New Roman" w:eastAsia="Times New Roman" w:cs="B Zar"/>
          <w:sz w:val="22"/>
          <w:szCs w:val="22"/>
          <w:rtl/>
        </w:rPr>
        <w:t xml:space="preserve"> مانده تنخواه پس از هزینه‌ها ۱۵٬۰۰۰٬۰۰۰ − ۹٬۰۰۰٬۰۰۰ = ۶٬۰۰۰٬۰۰۰ ریال است؛ برای رساندن آن به ۱۰٬۰۰۰٬۰۰۰ ریال، ۴٬۰۰۰٬۰۰۰ ریال شارژ می‌شود. اگر هدف اصلی کنترل سقف تنخواه است، روش ثابت مناسب‌تر است؛ اگر هدف دسترسی سریع به اطلاعات هزینه‌هاست، روش متغیر.</w:t>
      </w:r>
    </w:p>
    <w:tbl>
      <w:tblPr>
        <w:bidiVisual/>
        <w:tblW w:w="9026" w:type="dxa"/>
        <w:jc w:val="center"/>
        <w:tblBorders>
          <w:top w:val="single" w:sz="8" w:space="0" w:color="7F7F7F"/>
          <w:left w:val="single" w:sz="4" w:space="0" w:color="BFBFBF"/>
          <w:bottom w:val="single" w:sz="8" w:space="0" w:color="7F7F7F"/>
          <w:right w:val="single" w:sz="4" w:space="0" w:color="BFBFBF"/>
          <w:insideV w:val="single" w:sz="4" w:space="0" w:color="D9D9D9"/>
        </w:tblBorders>
        <w:tblLayout w:type="fixed"/>
        <w:tblCellMar>
          <w:left w:w="100" w:type="dxa"/>
          <w:right w:w="100" w:type="dxa"/>
        </w:tblCellMar>
      </w:tblPr>
      <w:tblGrid>
        <w:gridCol w:w="1534"/>
        <w:gridCol w:w="4242"/>
        <w:gridCol w:w="1624"/>
        <w:gridCol w:w="1626"/>
      </w:tblGrid>
      <w:tr>
        <w:trPr>
          <w:cantSplit/>
          <w:tblHeader/>
        </w:trPr>
        <w:tc>
          <w:tcPr>
            <w:tcW w:w="1534" w:type="dxa"/>
            <w:shd w:val="clear" w:color="auto" w:fill="1F3864"/>
            <w:tcMar>
              <w:top w:w="80" w:type="dxa"/>
              <w:left w:w="110" w:type="dxa"/>
              <w:bottom w:w="80" w:type="dxa"/>
              <w:right w:w="110" w:type="dxa"/>
            </w:tcMar>
            <w:vAlign w:val="center"/>
          </w:tcPr>
          <w:p>
            <w:pPr>
              <w:bidi/>
              <w:spacing w:before="0" w:after="10" w:line="252" w:lineRule="auto"/>
              <w:jc w:val="center"/>
            </w:pPr>
            <w:r>
              <w:rPr>
                <w:rFonts w:ascii="Times New Roman" w:hAnsi="Times New Roman" w:eastAsia="Times New Roman" w:cs="B Zar"/>
                <w:b/>
                <w:bCs/>
                <w:color w:val="FFFFFF"/>
                <w:sz w:val="19"/>
                <w:szCs w:val="19"/>
                <w:rtl/>
              </w:rPr>
              <w:t xml:space="preserve">تاریخ</w:t>
            </w:r>
          </w:p>
        </w:tc>
        <w:tc>
          <w:tcPr>
            <w:tcW w:w="4242" w:type="dxa"/>
            <w:shd w:val="clear" w:color="auto" w:fill="1F3864"/>
            <w:tcMar>
              <w:top w:w="80" w:type="dxa"/>
              <w:left w:w="110" w:type="dxa"/>
              <w:bottom w:w="80" w:type="dxa"/>
              <w:right w:w="110" w:type="dxa"/>
            </w:tcMar>
            <w:vAlign w:val="center"/>
          </w:tcPr>
          <w:p>
            <w:pPr>
              <w:bidi/>
              <w:spacing w:before="0" w:after="10" w:line="252" w:lineRule="auto"/>
              <w:jc w:val="center"/>
            </w:pPr>
            <w:r>
              <w:rPr>
                <w:rFonts w:ascii="Times New Roman" w:hAnsi="Times New Roman" w:eastAsia="Times New Roman" w:cs="B Zar"/>
                <w:b/>
                <w:bCs/>
                <w:color w:val="FFFFFF"/>
                <w:sz w:val="19"/>
                <w:szCs w:val="19"/>
                <w:rtl/>
              </w:rPr>
              <w:t xml:space="preserve">شرح</w:t>
            </w:r>
          </w:p>
        </w:tc>
        <w:tc>
          <w:tcPr>
            <w:tcW w:w="1624" w:type="dxa"/>
            <w:shd w:val="clear" w:color="auto" w:fill="1F3864"/>
            <w:tcMar>
              <w:top w:w="80" w:type="dxa"/>
              <w:left w:w="110" w:type="dxa"/>
              <w:bottom w:w="80" w:type="dxa"/>
              <w:right w:w="110" w:type="dxa"/>
            </w:tcMar>
            <w:vAlign w:val="center"/>
          </w:tcPr>
          <w:p>
            <w:pPr>
              <w:bidi/>
              <w:spacing w:before="0" w:after="10" w:line="252" w:lineRule="auto"/>
              <w:jc w:val="center"/>
            </w:pPr>
            <w:r>
              <w:rPr>
                <w:rFonts w:ascii="Times New Roman" w:hAnsi="Times New Roman" w:eastAsia="Times New Roman" w:cs="B Zar"/>
                <w:b/>
                <w:bCs/>
                <w:color w:val="FFFFFF"/>
                <w:sz w:val="19"/>
                <w:szCs w:val="19"/>
                <w:rtl/>
              </w:rPr>
              <w:t xml:space="preserve">بدهکار (ریال)</w:t>
            </w:r>
          </w:p>
        </w:tc>
        <w:tc>
          <w:tcPr>
            <w:tcW w:w="1626" w:type="dxa"/>
            <w:shd w:val="clear" w:color="auto" w:fill="1F3864"/>
            <w:tcMar>
              <w:top w:w="80" w:type="dxa"/>
              <w:left w:w="110" w:type="dxa"/>
              <w:bottom w:w="80" w:type="dxa"/>
              <w:right w:w="110" w:type="dxa"/>
            </w:tcMar>
            <w:vAlign w:val="center"/>
          </w:tcPr>
          <w:p>
            <w:pPr>
              <w:bidi/>
              <w:spacing w:before="0" w:after="10" w:line="252" w:lineRule="auto"/>
              <w:jc w:val="center"/>
            </w:pPr>
            <w:r>
              <w:rPr>
                <w:rFonts w:ascii="Times New Roman" w:hAnsi="Times New Roman" w:eastAsia="Times New Roman" w:cs="B Zar"/>
                <w:b/>
                <w:bCs/>
                <w:color w:val="FFFFFF"/>
                <w:sz w:val="19"/>
                <w:szCs w:val="19"/>
                <w:rtl/>
              </w:rPr>
              <w:t xml:space="preserve">بستانکار (ریال)</w:t>
            </w:r>
          </w:p>
        </w:tc>
      </w:tr>
      <w:tr>
        <w:trPr>
          <w:cantSplit/>
        </w:trPr>
        <w:tc>
          <w:tcPr>
            <w:tcW w:w="153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۱۴۰۴/۰۲/۰۱</w:t>
            </w:r>
          </w:p>
        </w:tc>
        <w:tc>
          <w:tcPr>
            <w:tcW w:w="4242"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تنخواه</w:t>
            </w:r>
          </w:p>
        </w:tc>
        <w:tc>
          <w:tcPr>
            <w:tcW w:w="162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۱۵٬۰۰۰٬۰۰۰</w:t>
            </w:r>
          </w:p>
        </w:tc>
        <w:tc>
          <w:tcPr>
            <w:tcW w:w="1626"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4242"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       بانک</w:t>
            </w:r>
          </w:p>
        </w:tc>
        <w:tc>
          <w:tcPr>
            <w:tcW w:w="162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1626"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۱۵٬۰۰۰٬۰۰۰</w:t>
            </w:r>
          </w:p>
        </w:tc>
      </w:tr>
      <w:tr>
        <w:trPr>
          <w:cantSplit/>
        </w:trPr>
        <w:tc>
          <w:tcPr>
            <w:tcW w:w="1534"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4242"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color w:val="595959"/>
                <w:sz w:val="19"/>
                <w:szCs w:val="19"/>
                <w:rtl/>
              </w:rPr>
              <w:t xml:space="preserve">       بابت ایجاد تنخواه به مبلغ ۱۵ میلیون ریال طبق روش متغیر</w:t>
            </w:r>
          </w:p>
        </w:tc>
        <w:tc>
          <w:tcPr>
            <w:tcW w:w="1624"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1626"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۱۴۰۴/۰۲/۰۴</w:t>
            </w:r>
          </w:p>
        </w:tc>
        <w:tc>
          <w:tcPr>
            <w:tcW w:w="4242"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هزینه تلفن و اینترنت</w:t>
            </w:r>
          </w:p>
        </w:tc>
        <w:tc>
          <w:tcPr>
            <w:tcW w:w="162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۳٬۰۰۰٬۰۰۰</w:t>
            </w:r>
          </w:p>
        </w:tc>
        <w:tc>
          <w:tcPr>
            <w:tcW w:w="1626"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4242"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       تنخواه</w:t>
            </w:r>
          </w:p>
        </w:tc>
        <w:tc>
          <w:tcPr>
            <w:tcW w:w="162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1626"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۳٬۰۰۰٬۰۰۰</w:t>
            </w:r>
          </w:p>
        </w:tc>
      </w:tr>
      <w:tr>
        <w:trPr>
          <w:cantSplit/>
        </w:trPr>
        <w:tc>
          <w:tcPr>
            <w:tcW w:w="1534"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4242"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color w:val="595959"/>
                <w:sz w:val="19"/>
                <w:szCs w:val="19"/>
                <w:rtl/>
              </w:rPr>
              <w:t xml:space="preserve">       بابت پرداخت هزینه تلفن و اینترنت از محل تنخواه</w:t>
            </w:r>
          </w:p>
        </w:tc>
        <w:tc>
          <w:tcPr>
            <w:tcW w:w="1624"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1626"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۱۴۰۴/۰۲/۱۰</w:t>
            </w:r>
          </w:p>
        </w:tc>
        <w:tc>
          <w:tcPr>
            <w:tcW w:w="4242"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هزینه پذیرایی</w:t>
            </w:r>
          </w:p>
        </w:tc>
        <w:tc>
          <w:tcPr>
            <w:tcW w:w="162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۴٬۰۰۰٬۰۰۰</w:t>
            </w:r>
          </w:p>
        </w:tc>
        <w:tc>
          <w:tcPr>
            <w:tcW w:w="1626"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4242"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       تنخواه</w:t>
            </w:r>
          </w:p>
        </w:tc>
        <w:tc>
          <w:tcPr>
            <w:tcW w:w="162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1626"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۴٬۰۰۰٬۰۰۰</w:t>
            </w:r>
          </w:p>
        </w:tc>
      </w:tr>
      <w:tr>
        <w:trPr>
          <w:cantSplit/>
        </w:trPr>
        <w:tc>
          <w:tcPr>
            <w:tcW w:w="1534"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4242"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color w:val="595959"/>
                <w:sz w:val="19"/>
                <w:szCs w:val="19"/>
                <w:rtl/>
              </w:rPr>
              <w:t xml:space="preserve">       بابت پرداخت هزینه پذیرایی از محل تنخواه</w:t>
            </w:r>
          </w:p>
        </w:tc>
        <w:tc>
          <w:tcPr>
            <w:tcW w:w="1624"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1626"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۱۴۰۴/۰۲/۱۸</w:t>
            </w:r>
          </w:p>
        </w:tc>
        <w:tc>
          <w:tcPr>
            <w:tcW w:w="4242"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هزینه ملزومات اداری</w:t>
            </w:r>
          </w:p>
        </w:tc>
        <w:tc>
          <w:tcPr>
            <w:tcW w:w="162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۲٬۰۰۰٬۰۰۰</w:t>
            </w:r>
          </w:p>
        </w:tc>
        <w:tc>
          <w:tcPr>
            <w:tcW w:w="1626"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4242"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       تنخواه</w:t>
            </w:r>
          </w:p>
        </w:tc>
        <w:tc>
          <w:tcPr>
            <w:tcW w:w="162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1626"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۲٬۰۰۰٬۰۰۰</w:t>
            </w:r>
          </w:p>
        </w:tc>
      </w:tr>
      <w:tr>
        <w:trPr>
          <w:cantSplit/>
        </w:trPr>
        <w:tc>
          <w:tcPr>
            <w:tcW w:w="1534"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4242"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color w:val="595959"/>
                <w:sz w:val="19"/>
                <w:szCs w:val="19"/>
                <w:rtl/>
              </w:rPr>
              <w:t xml:space="preserve">       بابت پرداخت هزینه ملزومات اداری از محل تنخواه</w:t>
            </w:r>
          </w:p>
        </w:tc>
        <w:tc>
          <w:tcPr>
            <w:tcW w:w="1624"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1626"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۱۴۰۴/۰۲/۲۲</w:t>
            </w:r>
          </w:p>
        </w:tc>
        <w:tc>
          <w:tcPr>
            <w:tcW w:w="4242"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تنخواه</w:t>
            </w:r>
          </w:p>
        </w:tc>
        <w:tc>
          <w:tcPr>
            <w:tcW w:w="162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۴٬۰۰۰٬۰۰۰</w:t>
            </w:r>
          </w:p>
        </w:tc>
        <w:tc>
          <w:tcPr>
            <w:tcW w:w="1626"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4242"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       بانک</w:t>
            </w:r>
          </w:p>
        </w:tc>
        <w:tc>
          <w:tcPr>
            <w:tcW w:w="162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1626"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۴٬۰۰۰٬۰۰۰</w:t>
            </w:r>
          </w:p>
        </w:tc>
      </w:tr>
      <w:tr>
        <w:trPr>
          <w:cantSplit/>
        </w:trPr>
        <w:tc>
          <w:tcPr>
            <w:tcW w:w="1534"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4242"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color w:val="595959"/>
                <w:sz w:val="19"/>
                <w:szCs w:val="19"/>
                <w:rtl/>
              </w:rPr>
              <w:t xml:space="preserve">       بابت شارژ مجدد تنخواه به سقف ۱۰ میلیون ریال</w:t>
            </w:r>
          </w:p>
        </w:tc>
        <w:tc>
          <w:tcPr>
            <w:tcW w:w="1624"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1626"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r>
    </w:tbl>
    <w:p>
      <w:pPr>
        <w:bidi/>
        <w:spacing w:before="0" w:after="100" w:line="120" w:lineRule="auto"/>
      </w:pP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tc>
          <w:tcPr>
            <w:tcW w:w="8826" w:type="dxa"/>
            <w:tcBorders>
              <w:top w:val="single" w:sz="8" w:space="0" w:color="BF9000"/>
              <w:left w:val="single" w:sz="8" w:space="0" w:color="BF9000"/>
              <w:bottom w:val="single" w:sz="8" w:space="0" w:color="BF9000"/>
              <w:right w:val="single" w:sz="36" w:space="0" w:color="BF9000"/>
            </w:tcBorders>
            <w:shd w:val="clear" w:color="auto" w:fill="FFFCF0"/>
            <w:tcMar>
              <w:top w:w="110" w:type="dxa"/>
              <w:left w:w="110" w:type="dxa"/>
              <w:bottom w:w="110" w:type="dxa"/>
              <w:right w:w="110" w:type="dxa"/>
            </w:tcMar>
            <w:vAlign w:val="top"/>
          </w:tcPr>
          <w:p>
            <w:pPr>
              <w:bidi/>
              <w:spacing w:before="30" w:after="70" w:line="288" w:lineRule="auto"/>
              <w:ind w:left="240" w:hanging="0"/>
              <w:jc w:val="both"/>
            </w:pPr>
            <w:r>
              <w:rPr>
                <w:rFonts w:ascii="Times New Roman" w:hAnsi="Times New Roman" w:eastAsia="Times New Roman" w:cs="B Zar"/>
                <w:b/>
                <w:bCs/>
                <w:sz w:val="22"/>
                <w:szCs w:val="22"/>
                <w:rtl/>
              </w:rPr>
              <w:t xml:space="preserve">مثال الف-۳ (مغایرت بانکی «سپهر»).</w:t>
            </w:r>
            <w:r>
              <w:rPr>
                <w:rFonts w:ascii="Times New Roman" w:hAnsi="Times New Roman" w:eastAsia="Times New Roman" w:cs="B Zar"/>
                <w:sz w:val="22"/>
                <w:szCs w:val="22"/>
                <w:rtl/>
              </w:rPr>
              <w:t xml:space="preserve"> شرکت «سپهر»، شرکتی بازرگانی، دارای حساب جاری شماره ۴۵۷ نزد بانک ملی ایران، مغایرت آذر ۱۴۰۴ را بررسی می‌کند.</w:t>
            </w:r>
          </w:p>
          <w:p>
            <w:pPr>
              <w:bidi/>
              <w:spacing w:before="30" w:after="70" w:line="288" w:lineRule="auto"/>
              <w:ind w:left="240" w:hanging="0"/>
              <w:jc w:val="both"/>
            </w:pPr>
            <w:r>
              <w:rPr>
                <w:rFonts w:ascii="Times New Roman" w:hAnsi="Times New Roman" w:eastAsia="Times New Roman" w:cs="B Zar"/>
                <w:sz w:val="22"/>
                <w:szCs w:val="22"/>
                <w:rtl/>
              </w:rPr>
              <w:t xml:space="preserve">مانده حساب جاری در دفاتر ۸۰٬۰۰۰٬۰۰۰ ریال بدهکار و طبق صورت‌حساب بانک ۱۲۵٬۷۰۰٬۰۰۰ ریال بستانکار است (در متن پیشین مانده بانک ۱۳۵٬۰۰۰٬۰۰۰ آمده بود که با اقلام فهرست‌شده به یک مانده واقعی نمی‌رسید؛ برای سازگاری اصلاح شد). ده قلم اختلاف شناسایی شده است.</w:t>
            </w:r>
          </w:p>
        </w:tc>
      </w:tr>
    </w:tbl>
    <w:p>
      <w:pPr>
        <w:bidi/>
        <w:spacing w:before="0" w:after="100" w:line="120" w:lineRule="auto"/>
      </w:pPr>
    </w:p>
    <w:tbl>
      <w:tblPr>
        <w:bidiVisual/>
        <w:tblW w:w="902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Pr>
      <w:tblGrid>
        <w:gridCol w:w="722"/>
        <w:gridCol w:w="5957"/>
        <w:gridCol w:w="2347"/>
      </w:tblGrid>
      <w:tr>
        <w:trPr>
          <w:cantSplit/>
          <w:tblHeader/>
        </w:trPr>
        <w:tc>
          <w:tcPr>
            <w:tcW w:w="722"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ردیف</w:t>
            </w:r>
          </w:p>
        </w:tc>
        <w:tc>
          <w:tcPr>
            <w:tcW w:w="5957"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شرح مغایرت</w:t>
            </w:r>
          </w:p>
        </w:tc>
        <w:tc>
          <w:tcPr>
            <w:tcW w:w="2347"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مبلغ (ریال)</w:t>
            </w:r>
          </w:p>
        </w:tc>
      </w:tr>
      <w:tr>
        <w:trPr>
          <w:cantSplit/>
        </w:trPr>
        <w:tc>
          <w:tcPr>
            <w:tcW w:w="72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w:t>
            </w:r>
          </w:p>
        </w:tc>
        <w:tc>
          <w:tcPr>
            <w:tcW w:w="595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۵ آذر: چک شماره ۷۵ بابت خرید مواد اولیه صادر شده و ذی‌نفع هنوز به بانک مراجعه نکرده است (چک معوق)</w:t>
            </w:r>
          </w:p>
        </w:tc>
        <w:tc>
          <w:tcPr>
            <w:tcW w:w="234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۲۵٬۰۰۰٬۰۰۰</w:t>
            </w:r>
          </w:p>
        </w:tc>
      </w:tr>
      <w:tr>
        <w:trPr>
          <w:cantSplit/>
        </w:trPr>
        <w:tc>
          <w:tcPr>
            <w:tcW w:w="72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w:t>
            </w:r>
          </w:p>
        </w:tc>
        <w:tc>
          <w:tcPr>
            <w:tcW w:w="595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۸ آذر: مشتری (آذر) ۴۸٬۰۰۰٬۰۰۰ ریال پرداخته و حسابدار به اشتباه ۴۵٬۰۰۰٬۰۰۰ ریال ثبت کرده است</w:t>
            </w:r>
          </w:p>
        </w:tc>
        <w:tc>
          <w:tcPr>
            <w:tcW w:w="234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۳٬۰۰۰٬۰۰۰</w:t>
            </w:r>
          </w:p>
        </w:tc>
      </w:tr>
      <w:tr>
        <w:trPr>
          <w:cantSplit/>
        </w:trPr>
        <w:tc>
          <w:tcPr>
            <w:tcW w:w="72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۳</w:t>
            </w:r>
          </w:p>
        </w:tc>
        <w:tc>
          <w:tcPr>
            <w:tcW w:w="595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۱۰ آذر: سفته تنزیل‌شده مشتری «نگین» برگشت خورده و وجه آن از حساب برداشته شده، اما در دفاتر ثبت نشده است</w:t>
            </w:r>
          </w:p>
        </w:tc>
        <w:tc>
          <w:tcPr>
            <w:tcW w:w="234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۱۲٬۰۰۰٬۰۰۰</w:t>
            </w:r>
          </w:p>
        </w:tc>
      </w:tr>
      <w:tr>
        <w:trPr>
          <w:cantSplit/>
        </w:trPr>
        <w:tc>
          <w:tcPr>
            <w:tcW w:w="72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۴</w:t>
            </w:r>
          </w:p>
        </w:tc>
        <w:tc>
          <w:tcPr>
            <w:tcW w:w="595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۱۲ آذر: یکی از مشتریان مستقیماً به حساب شرکت واریز کرده و شرکت ثبت نکرده است</w:t>
            </w:r>
          </w:p>
        </w:tc>
        <w:tc>
          <w:tcPr>
            <w:tcW w:w="234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۲۰٬۰۰۰٬۰۰۰</w:t>
            </w:r>
          </w:p>
        </w:tc>
      </w:tr>
      <w:tr>
        <w:trPr>
          <w:cantSplit/>
        </w:trPr>
        <w:tc>
          <w:tcPr>
            <w:tcW w:w="72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۵</w:t>
            </w:r>
          </w:p>
        </w:tc>
        <w:tc>
          <w:tcPr>
            <w:tcW w:w="595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۱۵ آذر: بانک کارمزد برداشته و اعلامیه آن نرسیده است</w:t>
            </w:r>
          </w:p>
        </w:tc>
        <w:tc>
          <w:tcPr>
            <w:tcW w:w="234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۱۵۰٬۰۰۰</w:t>
            </w:r>
          </w:p>
        </w:tc>
      </w:tr>
      <w:tr>
        <w:trPr>
          <w:cantSplit/>
        </w:trPr>
        <w:tc>
          <w:tcPr>
            <w:tcW w:w="72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۶</w:t>
            </w:r>
          </w:p>
        </w:tc>
        <w:tc>
          <w:tcPr>
            <w:tcW w:w="595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۱۸ آذر: چک شماره ۸۳ صادر و هنوز وصول نشده است (چک معوق)</w:t>
            </w:r>
          </w:p>
        </w:tc>
        <w:tc>
          <w:tcPr>
            <w:tcW w:w="234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۱۰٬۰۰۰٬۰۰۰</w:t>
            </w:r>
          </w:p>
        </w:tc>
      </w:tr>
      <w:tr>
        <w:trPr>
          <w:cantSplit/>
        </w:trPr>
        <w:tc>
          <w:tcPr>
            <w:tcW w:w="72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۷</w:t>
            </w:r>
          </w:p>
        </w:tc>
        <w:tc>
          <w:tcPr>
            <w:tcW w:w="595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۲۰ آذر: بانک به اشتباه چک متعلق به حساب شرکت دیگری را از حساب شرکت برداشته است</w:t>
            </w:r>
          </w:p>
        </w:tc>
        <w:tc>
          <w:tcPr>
            <w:tcW w:w="234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۹٬۶۵۰٬۰۰۰</w:t>
            </w:r>
          </w:p>
        </w:tc>
      </w:tr>
      <w:tr>
        <w:trPr>
          <w:cantSplit/>
        </w:trPr>
        <w:tc>
          <w:tcPr>
            <w:tcW w:w="72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۸</w:t>
            </w:r>
          </w:p>
        </w:tc>
        <w:tc>
          <w:tcPr>
            <w:tcW w:w="595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۲۳ آذر: چک شماره ۹۰ باید در حساب جاری ۴۵۷ ثبت می‌شد اما در حساب بانکی دیگر شرکت ثبت شده است</w:t>
            </w:r>
          </w:p>
        </w:tc>
        <w:tc>
          <w:tcPr>
            <w:tcW w:w="234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۷٬۰۰۰٬۰۰۰</w:t>
            </w:r>
          </w:p>
        </w:tc>
      </w:tr>
      <w:tr>
        <w:trPr>
          <w:cantSplit/>
        </w:trPr>
        <w:tc>
          <w:tcPr>
            <w:tcW w:w="72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۹</w:t>
            </w:r>
          </w:p>
        </w:tc>
        <w:tc>
          <w:tcPr>
            <w:tcW w:w="595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۲۵ آذر: سفته تنزیل‌شده «آراد» واخواست شده و وجه از حساب برداشته شده، در دفاتر ثبت نشده است</w:t>
            </w:r>
          </w:p>
        </w:tc>
        <w:tc>
          <w:tcPr>
            <w:tcW w:w="234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۸٬۵۰۰٬۰۰۰</w:t>
            </w:r>
          </w:p>
        </w:tc>
      </w:tr>
      <w:tr>
        <w:trPr>
          <w:cantSplit/>
        </w:trPr>
        <w:tc>
          <w:tcPr>
            <w:tcW w:w="72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۱۰</w:t>
            </w:r>
          </w:p>
        </w:tc>
        <w:tc>
          <w:tcPr>
            <w:tcW w:w="595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۲۸ آذر: چک شماره ۹۵ بابت هزینه‌های جاری صادر و هنوز وصول نشده است (چک معوق)</w:t>
            </w:r>
          </w:p>
        </w:tc>
        <w:tc>
          <w:tcPr>
            <w:tcW w:w="234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۱۱٬۰۰۰٬۰۰۰</w:t>
            </w:r>
          </w:p>
        </w:tc>
      </w:tr>
    </w:tbl>
    <w:p>
      <w:pPr>
        <w:bidi/>
        <w:spacing w:before="0" w:after="100" w:line="120" w:lineRule="auto"/>
      </w:pP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tc>
          <w:tcPr>
            <w:tcW w:w="8826" w:type="dxa"/>
            <w:tcBorders>
              <w:top w:val="single" w:sz="8" w:space="0" w:color="BF9000"/>
              <w:left w:val="single" w:sz="8" w:space="0" w:color="BF9000"/>
              <w:bottom w:val="single" w:sz="8" w:space="0" w:color="BF9000"/>
              <w:right w:val="single" w:sz="36" w:space="0" w:color="BF9000"/>
            </w:tcBorders>
            <w:shd w:val="clear" w:color="auto" w:fill="FFFCF0"/>
            <w:tcMar>
              <w:top w:w="110" w:type="dxa"/>
              <w:left w:w="110" w:type="dxa"/>
              <w:bottom w:w="110" w:type="dxa"/>
              <w:right w:w="110" w:type="dxa"/>
            </w:tcMar>
            <w:vAlign w:val="top"/>
          </w:tcPr>
          <w:p>
            <w:pPr>
              <w:bidi/>
              <w:spacing w:before="30" w:after="70" w:line="288" w:lineRule="auto"/>
              <w:ind w:left="240" w:hanging="0"/>
              <w:jc w:val="both"/>
            </w:pPr>
            <w:r>
              <w:rPr>
                <w:rFonts w:ascii="Times New Roman" w:hAnsi="Times New Roman" w:eastAsia="Times New Roman" w:cs="B Zar"/>
                <w:b/>
                <w:bCs/>
                <w:sz w:val="22"/>
                <w:szCs w:val="22"/>
                <w:rtl/>
              </w:rPr>
              <w:t xml:space="preserve">مطلوب است:</w:t>
            </w:r>
            <w:r>
              <w:rPr>
                <w:rFonts w:ascii="Times New Roman" w:hAnsi="Times New Roman" w:eastAsia="Times New Roman" w:cs="B Zar"/>
                <w:sz w:val="22"/>
                <w:szCs w:val="22"/>
                <w:rtl/>
              </w:rPr>
              <w:t xml:space="preserve"> الف) تنظیم صورت مغایرت بانکی پایان آذر به روش مانده واقعی؛ ب) ثبت‌های اصلاحی لازم در دفاتر.</w:t>
            </w:r>
          </w:p>
        </w:tc>
      </w:tr>
    </w:tbl>
    <w:p>
      <w:pPr>
        <w:bidi/>
        <w:spacing w:before="0" w:after="100" w:line="120" w:lineRule="auto"/>
      </w:pPr>
    </w:p>
    <w:p>
      <w:pPr>
        <w:bidi/>
        <w:spacing w:before="0" w:after="60" w:line="276" w:lineRule="auto"/>
        <w:ind w:firstLine="284"/>
        <w:jc w:val="both"/>
      </w:pPr>
      <w:r>
        <w:rPr>
          <w:rFonts w:ascii="Times New Roman" w:hAnsi="Times New Roman" w:eastAsia="Times New Roman" w:cs="B Zar"/>
          <w:b/>
          <w:bCs/>
          <w:sz w:val="22"/>
          <w:szCs w:val="22"/>
          <w:rtl/>
        </w:rPr>
        <w:t xml:space="preserve">پاسخ.</w:t>
      </w:r>
    </w:p>
    <w:tbl>
      <w:tblPr>
        <w:bidiVisual/>
        <w:tblW w:w="902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Pr>
      <w:tblGrid>
        <w:gridCol w:w="5596"/>
        <w:gridCol w:w="3430"/>
      </w:tblGrid>
      <w:tr>
        <w:trPr>
          <w:cantSplit/>
          <w:tblHeader/>
        </w:trPr>
        <w:tc>
          <w:tcPr>
            <w:tcW w:w="5596"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شرح</w:t>
            </w:r>
          </w:p>
        </w:tc>
        <w:tc>
          <w:tcPr>
            <w:tcW w:w="3430"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مبلغ (ریال)</w:t>
            </w:r>
          </w:p>
        </w:tc>
      </w:tr>
      <w:tr>
        <w:trPr>
          <w:cantSplit/>
        </w:trPr>
        <w:tc>
          <w:tcPr>
            <w:tcW w:w="559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b/>
                <w:bCs/>
                <w:sz w:val="19"/>
                <w:szCs w:val="19"/>
                <w:rtl/>
              </w:rPr>
              <w:t xml:space="preserve">مانده طبق دفاتر شرکت</w:t>
            </w:r>
          </w:p>
        </w:tc>
        <w:tc>
          <w:tcPr>
            <w:tcW w:w="3430"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۸۰٬۰۰۰٬۰۰۰</w:t>
            </w:r>
          </w:p>
        </w:tc>
      </w:tr>
      <w:tr>
        <w:trPr>
          <w:cantSplit/>
        </w:trPr>
        <w:tc>
          <w:tcPr>
            <w:tcW w:w="559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اضافه: واریز مستقیم مشتری (۴)</w:t>
            </w:r>
          </w:p>
        </w:tc>
        <w:tc>
          <w:tcPr>
            <w:tcW w:w="3430"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۲۰٬۰۰۰٬۰۰۰</w:t>
            </w:r>
          </w:p>
        </w:tc>
      </w:tr>
      <w:tr>
        <w:trPr>
          <w:cantSplit/>
        </w:trPr>
        <w:tc>
          <w:tcPr>
            <w:tcW w:w="559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اضافه: اصلاح اشتباه ثبت وصولی (۲)</w:t>
            </w:r>
          </w:p>
        </w:tc>
        <w:tc>
          <w:tcPr>
            <w:tcW w:w="3430"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۳٬۰۰۰٬۰۰۰</w:t>
            </w:r>
          </w:p>
        </w:tc>
      </w:tr>
      <w:tr>
        <w:trPr>
          <w:cantSplit/>
        </w:trPr>
        <w:tc>
          <w:tcPr>
            <w:tcW w:w="559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اضافه: اصلاح اشتباه ثبت چک ۹۰ (۸)</w:t>
            </w:r>
          </w:p>
        </w:tc>
        <w:tc>
          <w:tcPr>
            <w:tcW w:w="3430"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۷٬۰۰۰٬۰۰۰</w:t>
            </w:r>
          </w:p>
        </w:tc>
      </w:tr>
      <w:tr>
        <w:trPr>
          <w:cantSplit/>
        </w:trPr>
        <w:tc>
          <w:tcPr>
            <w:tcW w:w="559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کسر: برگشت سفته تنزیلی «نگین» (۳)</w:t>
            </w:r>
          </w:p>
        </w:tc>
        <w:tc>
          <w:tcPr>
            <w:tcW w:w="3430"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(۱۲٬۰۰۰٬۰۰۰)</w:t>
            </w:r>
          </w:p>
        </w:tc>
      </w:tr>
      <w:tr>
        <w:trPr>
          <w:cantSplit/>
        </w:trPr>
        <w:tc>
          <w:tcPr>
            <w:tcW w:w="559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کسر: واخواست سفته «آراد» (۹)</w:t>
            </w:r>
          </w:p>
        </w:tc>
        <w:tc>
          <w:tcPr>
            <w:tcW w:w="3430"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(۸٬۵۰۰٬۰۰۰)</w:t>
            </w:r>
          </w:p>
        </w:tc>
      </w:tr>
      <w:tr>
        <w:trPr>
          <w:cantSplit/>
        </w:trPr>
        <w:tc>
          <w:tcPr>
            <w:tcW w:w="559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کسر: کارمزد بانکی (۵)</w:t>
            </w:r>
          </w:p>
        </w:tc>
        <w:tc>
          <w:tcPr>
            <w:tcW w:w="3430"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(۱۵۰٬۰۰۰)</w:t>
            </w:r>
          </w:p>
        </w:tc>
      </w:tr>
      <w:tr>
        <w:trPr>
          <w:cantSplit/>
        </w:trPr>
        <w:tc>
          <w:tcPr>
            <w:tcW w:w="559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b/>
                <w:bCs/>
                <w:sz w:val="19"/>
                <w:szCs w:val="19"/>
                <w:rtl/>
              </w:rPr>
              <w:t xml:space="preserve">مانده واقعی طبق دفاتر</w:t>
            </w:r>
          </w:p>
        </w:tc>
        <w:tc>
          <w:tcPr>
            <w:tcW w:w="3430"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۸۹٬۳۵۰٬۰۰۰</w:t>
            </w:r>
          </w:p>
        </w:tc>
      </w:tr>
      <w:tr>
        <w:trPr>
          <w:cantSplit/>
        </w:trPr>
        <w:tc>
          <w:tcPr>
            <w:tcW w:w="559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b/>
                <w:bCs/>
                <w:sz w:val="19"/>
                <w:szCs w:val="19"/>
                <w:rtl/>
              </w:rPr>
              <w:t xml:space="preserve">مانده طبق صورت‌حساب بانک</w:t>
            </w:r>
          </w:p>
        </w:tc>
        <w:tc>
          <w:tcPr>
            <w:tcW w:w="3430"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۱۲۵٬۷۰۰٬۰۰۰</w:t>
            </w:r>
          </w:p>
        </w:tc>
      </w:tr>
      <w:tr>
        <w:trPr>
          <w:cantSplit/>
        </w:trPr>
        <w:tc>
          <w:tcPr>
            <w:tcW w:w="559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اضافه: اشتباه بانک (۷)</w:t>
            </w:r>
          </w:p>
        </w:tc>
        <w:tc>
          <w:tcPr>
            <w:tcW w:w="3430"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۹٬۶۵۰٬۰۰۰</w:t>
            </w:r>
          </w:p>
        </w:tc>
      </w:tr>
      <w:tr>
        <w:trPr>
          <w:cantSplit/>
        </w:trPr>
        <w:tc>
          <w:tcPr>
            <w:tcW w:w="559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کسر: چک معوق ۷۵ (۱)</w:t>
            </w:r>
          </w:p>
        </w:tc>
        <w:tc>
          <w:tcPr>
            <w:tcW w:w="3430"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(۲۵٬۰۰۰٬۰۰۰)</w:t>
            </w:r>
          </w:p>
        </w:tc>
      </w:tr>
      <w:tr>
        <w:trPr>
          <w:cantSplit/>
        </w:trPr>
        <w:tc>
          <w:tcPr>
            <w:tcW w:w="559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کسر: چک معوق ۸۳ (۶)</w:t>
            </w:r>
          </w:p>
        </w:tc>
        <w:tc>
          <w:tcPr>
            <w:tcW w:w="3430"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(۱۰٬۰۰۰٬۰۰۰)</w:t>
            </w:r>
          </w:p>
        </w:tc>
      </w:tr>
      <w:tr>
        <w:trPr>
          <w:cantSplit/>
        </w:trPr>
        <w:tc>
          <w:tcPr>
            <w:tcW w:w="559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کسر: چک معوق ۹۵ (۱۰)</w:t>
            </w:r>
          </w:p>
        </w:tc>
        <w:tc>
          <w:tcPr>
            <w:tcW w:w="3430"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(۱۱٬۰۰۰٬۰۰۰)</w:t>
            </w:r>
          </w:p>
        </w:tc>
      </w:tr>
      <w:tr>
        <w:trPr>
          <w:cantSplit/>
        </w:trPr>
        <w:tc>
          <w:tcPr>
            <w:tcW w:w="559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b/>
                <w:bCs/>
                <w:sz w:val="19"/>
                <w:szCs w:val="19"/>
                <w:rtl/>
              </w:rPr>
              <w:t xml:space="preserve">مانده واقعی طبق بانک</w:t>
            </w:r>
          </w:p>
        </w:tc>
        <w:tc>
          <w:tcPr>
            <w:tcW w:w="3430"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۸۹٬۳۵۰٬۰۰۰</w:t>
            </w:r>
          </w:p>
        </w:tc>
      </w:tr>
    </w:tbl>
    <w:p>
      <w:pPr>
        <w:bidi/>
        <w:spacing w:before="0" w:after="100" w:line="120" w:lineRule="auto"/>
      </w:pPr>
    </w:p>
    <w:p>
      <w:pPr>
        <w:bidi/>
        <w:spacing w:before="0" w:after="60" w:line="276" w:lineRule="auto"/>
        <w:ind w:firstLine="284"/>
        <w:jc w:val="both"/>
      </w:pPr>
      <w:r>
        <w:rPr>
          <w:rFonts w:ascii="Times New Roman" w:hAnsi="Times New Roman" w:eastAsia="Times New Roman" w:cs="B Zar"/>
          <w:sz w:val="22"/>
          <w:szCs w:val="22"/>
          <w:rtl/>
        </w:rPr>
        <w:t xml:space="preserve">هر دو مانده به ۸۹٬۳۵۰٬۰۰۰ ریال رسید. ثبت‌های اصلاحی دفاتر برای اقلام ۲، ۳، ۴، ۵، ۸ و ۹ لازم است؛ اقلام ۱، ۶ و ۱۰ چک‌های معوق‌اند و قلم ۷ اشتباه بانک است و ثبتی در دفاتر شرکت نمی‌خواهند.</w:t>
      </w:r>
    </w:p>
    <w:tbl>
      <w:tblPr>
        <w:bidiVisual/>
        <w:tblW w:w="9026" w:type="dxa"/>
        <w:jc w:val="center"/>
        <w:tblBorders>
          <w:top w:val="single" w:sz="8" w:space="0" w:color="7F7F7F"/>
          <w:left w:val="single" w:sz="4" w:space="0" w:color="BFBFBF"/>
          <w:bottom w:val="single" w:sz="8" w:space="0" w:color="7F7F7F"/>
          <w:right w:val="single" w:sz="4" w:space="0" w:color="BFBFBF"/>
          <w:insideV w:val="single" w:sz="4" w:space="0" w:color="D9D9D9"/>
        </w:tblBorders>
        <w:tblLayout w:type="fixed"/>
        <w:tblCellMar>
          <w:left w:w="100" w:type="dxa"/>
          <w:right w:w="100" w:type="dxa"/>
        </w:tblCellMar>
      </w:tblPr>
      <w:tblGrid>
        <w:gridCol w:w="1534"/>
        <w:gridCol w:w="4242"/>
        <w:gridCol w:w="1624"/>
        <w:gridCol w:w="1626"/>
      </w:tblGrid>
      <w:tr>
        <w:trPr>
          <w:cantSplit/>
          <w:tblHeader/>
        </w:trPr>
        <w:tc>
          <w:tcPr>
            <w:tcW w:w="1534" w:type="dxa"/>
            <w:shd w:val="clear" w:color="auto" w:fill="1F3864"/>
            <w:tcMar>
              <w:top w:w="80" w:type="dxa"/>
              <w:left w:w="110" w:type="dxa"/>
              <w:bottom w:w="80" w:type="dxa"/>
              <w:right w:w="110" w:type="dxa"/>
            </w:tcMar>
            <w:vAlign w:val="center"/>
          </w:tcPr>
          <w:p>
            <w:pPr>
              <w:bidi/>
              <w:spacing w:before="0" w:after="10" w:line="252" w:lineRule="auto"/>
              <w:jc w:val="center"/>
            </w:pPr>
            <w:r>
              <w:rPr>
                <w:rFonts w:ascii="Times New Roman" w:hAnsi="Times New Roman" w:eastAsia="Times New Roman" w:cs="B Zar"/>
                <w:b/>
                <w:bCs/>
                <w:color w:val="FFFFFF"/>
                <w:sz w:val="19"/>
                <w:szCs w:val="19"/>
                <w:rtl/>
              </w:rPr>
              <w:t xml:space="preserve">تاریخ</w:t>
            </w:r>
          </w:p>
        </w:tc>
        <w:tc>
          <w:tcPr>
            <w:tcW w:w="4242" w:type="dxa"/>
            <w:shd w:val="clear" w:color="auto" w:fill="1F3864"/>
            <w:tcMar>
              <w:top w:w="80" w:type="dxa"/>
              <w:left w:w="110" w:type="dxa"/>
              <w:bottom w:w="80" w:type="dxa"/>
              <w:right w:w="110" w:type="dxa"/>
            </w:tcMar>
            <w:vAlign w:val="center"/>
          </w:tcPr>
          <w:p>
            <w:pPr>
              <w:bidi/>
              <w:spacing w:before="0" w:after="10" w:line="252" w:lineRule="auto"/>
              <w:jc w:val="center"/>
            </w:pPr>
            <w:r>
              <w:rPr>
                <w:rFonts w:ascii="Times New Roman" w:hAnsi="Times New Roman" w:eastAsia="Times New Roman" w:cs="B Zar"/>
                <w:b/>
                <w:bCs/>
                <w:color w:val="FFFFFF"/>
                <w:sz w:val="19"/>
                <w:szCs w:val="19"/>
                <w:rtl/>
              </w:rPr>
              <w:t xml:space="preserve">شرح</w:t>
            </w:r>
          </w:p>
        </w:tc>
        <w:tc>
          <w:tcPr>
            <w:tcW w:w="1624" w:type="dxa"/>
            <w:shd w:val="clear" w:color="auto" w:fill="1F3864"/>
            <w:tcMar>
              <w:top w:w="80" w:type="dxa"/>
              <w:left w:w="110" w:type="dxa"/>
              <w:bottom w:w="80" w:type="dxa"/>
              <w:right w:w="110" w:type="dxa"/>
            </w:tcMar>
            <w:vAlign w:val="center"/>
          </w:tcPr>
          <w:p>
            <w:pPr>
              <w:bidi/>
              <w:spacing w:before="0" w:after="10" w:line="252" w:lineRule="auto"/>
              <w:jc w:val="center"/>
            </w:pPr>
            <w:r>
              <w:rPr>
                <w:rFonts w:ascii="Times New Roman" w:hAnsi="Times New Roman" w:eastAsia="Times New Roman" w:cs="B Zar"/>
                <w:b/>
                <w:bCs/>
                <w:color w:val="FFFFFF"/>
                <w:sz w:val="19"/>
                <w:szCs w:val="19"/>
                <w:rtl/>
              </w:rPr>
              <w:t xml:space="preserve">بدهکار (ریال)</w:t>
            </w:r>
          </w:p>
        </w:tc>
        <w:tc>
          <w:tcPr>
            <w:tcW w:w="1626" w:type="dxa"/>
            <w:shd w:val="clear" w:color="auto" w:fill="1F3864"/>
            <w:tcMar>
              <w:top w:w="80" w:type="dxa"/>
              <w:left w:w="110" w:type="dxa"/>
              <w:bottom w:w="80" w:type="dxa"/>
              <w:right w:w="110" w:type="dxa"/>
            </w:tcMar>
            <w:vAlign w:val="center"/>
          </w:tcPr>
          <w:p>
            <w:pPr>
              <w:bidi/>
              <w:spacing w:before="0" w:after="10" w:line="252" w:lineRule="auto"/>
              <w:jc w:val="center"/>
            </w:pPr>
            <w:r>
              <w:rPr>
                <w:rFonts w:ascii="Times New Roman" w:hAnsi="Times New Roman" w:eastAsia="Times New Roman" w:cs="B Zar"/>
                <w:b/>
                <w:bCs/>
                <w:color w:val="FFFFFF"/>
                <w:sz w:val="19"/>
                <w:szCs w:val="19"/>
                <w:rtl/>
              </w:rPr>
              <w:t xml:space="preserve">بستانکار (ریال)</w:t>
            </w:r>
          </w:p>
        </w:tc>
      </w:tr>
      <w:tr>
        <w:trPr>
          <w:cantSplit/>
        </w:trPr>
        <w:tc>
          <w:tcPr>
            <w:tcW w:w="153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۱۴۰۴/۰۹/۰۸</w:t>
            </w:r>
          </w:p>
        </w:tc>
        <w:tc>
          <w:tcPr>
            <w:tcW w:w="4242"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بانک</w:t>
            </w:r>
          </w:p>
        </w:tc>
        <w:tc>
          <w:tcPr>
            <w:tcW w:w="162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۳٬۰۰۰٬۰۰۰</w:t>
            </w:r>
          </w:p>
        </w:tc>
        <w:tc>
          <w:tcPr>
            <w:tcW w:w="1626"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4242"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       حساب‌های دریافتنی (مشتری آذر)</w:t>
            </w:r>
          </w:p>
        </w:tc>
        <w:tc>
          <w:tcPr>
            <w:tcW w:w="162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1626"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۳٬۰۰۰٬۰۰۰</w:t>
            </w:r>
          </w:p>
        </w:tc>
      </w:tr>
      <w:tr>
        <w:trPr>
          <w:cantSplit/>
        </w:trPr>
        <w:tc>
          <w:tcPr>
            <w:tcW w:w="1534"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4242"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color w:val="595959"/>
                <w:sz w:val="19"/>
                <w:szCs w:val="19"/>
                <w:rtl/>
              </w:rPr>
              <w:t xml:space="preserve">       بابت اصلاح اشتباه ثبت وصولی (قلم ۲)</w:t>
            </w:r>
          </w:p>
        </w:tc>
        <w:tc>
          <w:tcPr>
            <w:tcW w:w="1624"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1626"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۱۴۰۴/۰۹/۱۰</w:t>
            </w:r>
          </w:p>
        </w:tc>
        <w:tc>
          <w:tcPr>
            <w:tcW w:w="4242"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اسناد دریافتنی (نگین)</w:t>
            </w:r>
          </w:p>
        </w:tc>
        <w:tc>
          <w:tcPr>
            <w:tcW w:w="162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۱۲٬۰۰۰٬۰۰۰</w:t>
            </w:r>
          </w:p>
        </w:tc>
        <w:tc>
          <w:tcPr>
            <w:tcW w:w="1626"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4242"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       بانک</w:t>
            </w:r>
          </w:p>
        </w:tc>
        <w:tc>
          <w:tcPr>
            <w:tcW w:w="162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1626"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۱۲٬۰۰۰٬۰۰۰</w:t>
            </w:r>
          </w:p>
        </w:tc>
      </w:tr>
      <w:tr>
        <w:trPr>
          <w:cantSplit/>
        </w:trPr>
        <w:tc>
          <w:tcPr>
            <w:tcW w:w="1534"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4242"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color w:val="595959"/>
                <w:sz w:val="19"/>
                <w:szCs w:val="19"/>
                <w:rtl/>
              </w:rPr>
              <w:t xml:space="preserve">       بابت برگشت سفته تنزیلی «نگین» (قلم ۳)</w:t>
            </w:r>
          </w:p>
        </w:tc>
        <w:tc>
          <w:tcPr>
            <w:tcW w:w="1624"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1626"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۱۴۰۴/۰۹/۱۲</w:t>
            </w:r>
          </w:p>
        </w:tc>
        <w:tc>
          <w:tcPr>
            <w:tcW w:w="4242"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بانک</w:t>
            </w:r>
          </w:p>
        </w:tc>
        <w:tc>
          <w:tcPr>
            <w:tcW w:w="162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۲۰٬۰۰۰٬۰۰۰</w:t>
            </w:r>
          </w:p>
        </w:tc>
        <w:tc>
          <w:tcPr>
            <w:tcW w:w="1626"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4242"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       حساب‌های دریافتنی (مشتری)</w:t>
            </w:r>
          </w:p>
        </w:tc>
        <w:tc>
          <w:tcPr>
            <w:tcW w:w="162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1626"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۲۰٬۰۰۰٬۰۰۰</w:t>
            </w:r>
          </w:p>
        </w:tc>
      </w:tr>
      <w:tr>
        <w:trPr>
          <w:cantSplit/>
        </w:trPr>
        <w:tc>
          <w:tcPr>
            <w:tcW w:w="1534"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4242"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color w:val="595959"/>
                <w:sz w:val="19"/>
                <w:szCs w:val="19"/>
                <w:rtl/>
              </w:rPr>
              <w:t xml:space="preserve">       بابت واریز مستقیم مشتری (قلم ۴)</w:t>
            </w:r>
          </w:p>
        </w:tc>
        <w:tc>
          <w:tcPr>
            <w:tcW w:w="1624"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1626"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۱۴۰۴/۰۹/۱۵</w:t>
            </w:r>
          </w:p>
        </w:tc>
        <w:tc>
          <w:tcPr>
            <w:tcW w:w="4242"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هزینه خدمات بانکی (کارمزد)</w:t>
            </w:r>
          </w:p>
        </w:tc>
        <w:tc>
          <w:tcPr>
            <w:tcW w:w="162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۱۵۰٬۰۰۰</w:t>
            </w:r>
          </w:p>
        </w:tc>
        <w:tc>
          <w:tcPr>
            <w:tcW w:w="1626"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4242"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       بانک</w:t>
            </w:r>
          </w:p>
        </w:tc>
        <w:tc>
          <w:tcPr>
            <w:tcW w:w="162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1626"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۱۵۰٬۰۰۰</w:t>
            </w:r>
          </w:p>
        </w:tc>
      </w:tr>
      <w:tr>
        <w:trPr>
          <w:cantSplit/>
        </w:trPr>
        <w:tc>
          <w:tcPr>
            <w:tcW w:w="1534"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4242"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color w:val="595959"/>
                <w:sz w:val="19"/>
                <w:szCs w:val="19"/>
                <w:rtl/>
              </w:rPr>
              <w:t xml:space="preserve">       بابت کارمزد برداشت‌شده توسط بانک (قلم ۵)</w:t>
            </w:r>
          </w:p>
        </w:tc>
        <w:tc>
          <w:tcPr>
            <w:tcW w:w="1624"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1626"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۱۴۰۴/۰۹/۲۳</w:t>
            </w:r>
          </w:p>
        </w:tc>
        <w:tc>
          <w:tcPr>
            <w:tcW w:w="4242"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بانک (حساب ۴۵۷ نزد بانک ملی ایران)</w:t>
            </w:r>
          </w:p>
        </w:tc>
        <w:tc>
          <w:tcPr>
            <w:tcW w:w="162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۷٬۰۰۰٬۰۰۰</w:t>
            </w:r>
          </w:p>
        </w:tc>
        <w:tc>
          <w:tcPr>
            <w:tcW w:w="1626"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4242"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       بانک (حساب دیگر شرکت)</w:t>
            </w:r>
          </w:p>
        </w:tc>
        <w:tc>
          <w:tcPr>
            <w:tcW w:w="162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1626"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۷٬۰۰۰٬۰۰۰</w:t>
            </w:r>
          </w:p>
        </w:tc>
      </w:tr>
      <w:tr>
        <w:trPr>
          <w:cantSplit/>
        </w:trPr>
        <w:tc>
          <w:tcPr>
            <w:tcW w:w="1534"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4242"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color w:val="595959"/>
                <w:sz w:val="19"/>
                <w:szCs w:val="19"/>
                <w:rtl/>
              </w:rPr>
              <w:t xml:space="preserve">       بابت اصلاح اشتباه ثبت چک ۹۰ در حساب دیگر (قلم ۸)</w:t>
            </w:r>
          </w:p>
        </w:tc>
        <w:tc>
          <w:tcPr>
            <w:tcW w:w="1624"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1626"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۱۴۰۴/۰۹/۲۵</w:t>
            </w:r>
          </w:p>
        </w:tc>
        <w:tc>
          <w:tcPr>
            <w:tcW w:w="4242"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اسناد دریافتنی (آراد)</w:t>
            </w:r>
          </w:p>
        </w:tc>
        <w:tc>
          <w:tcPr>
            <w:tcW w:w="162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۸٬۵۰۰٬۰۰۰</w:t>
            </w:r>
          </w:p>
        </w:tc>
        <w:tc>
          <w:tcPr>
            <w:tcW w:w="1626"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4242"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       بانک</w:t>
            </w:r>
          </w:p>
        </w:tc>
        <w:tc>
          <w:tcPr>
            <w:tcW w:w="162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1626"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۸٬۵۰۰٬۰۰۰</w:t>
            </w:r>
          </w:p>
        </w:tc>
      </w:tr>
      <w:tr>
        <w:trPr>
          <w:cantSplit/>
        </w:trPr>
        <w:tc>
          <w:tcPr>
            <w:tcW w:w="1534"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4242"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color w:val="595959"/>
                <w:sz w:val="19"/>
                <w:szCs w:val="19"/>
                <w:rtl/>
              </w:rPr>
              <w:t xml:space="preserve">       بابت واخواست سفته تنزیل‌شده «آراد» (قلم ۹)</w:t>
            </w:r>
          </w:p>
        </w:tc>
        <w:tc>
          <w:tcPr>
            <w:tcW w:w="1624"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1626"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center"/>
            </w:pPr>
          </w:p>
        </w:tc>
      </w:tr>
    </w:tbl>
    <w:p>
      <w:pPr>
        <w:bidi/>
        <w:spacing w:before="0" w:after="100" w:line="120" w:lineRule="auto"/>
      </w:pP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tc>
          <w:tcPr>
            <w:tcW w:w="8826" w:type="dxa"/>
            <w:tcBorders>
              <w:top w:val="single" w:sz="8" w:space="0" w:color="BF9000"/>
              <w:left w:val="single" w:sz="8" w:space="0" w:color="BF9000"/>
              <w:bottom w:val="single" w:sz="8" w:space="0" w:color="BF9000"/>
              <w:right w:val="single" w:sz="36" w:space="0" w:color="BF9000"/>
            </w:tcBorders>
            <w:shd w:val="clear" w:color="auto" w:fill="FFFCF0"/>
            <w:tcMar>
              <w:top w:w="110" w:type="dxa"/>
              <w:left w:w="110" w:type="dxa"/>
              <w:bottom w:w="110" w:type="dxa"/>
              <w:right w:w="110" w:type="dxa"/>
            </w:tcMar>
            <w:vAlign w:val="top"/>
          </w:tcPr>
          <w:p>
            <w:pPr>
              <w:bidi/>
              <w:spacing w:before="30" w:after="70" w:line="288" w:lineRule="auto"/>
              <w:ind w:left="240" w:hanging="0"/>
              <w:jc w:val="both"/>
            </w:pPr>
            <w:r>
              <w:rPr>
                <w:rFonts w:ascii="Times New Roman" w:hAnsi="Times New Roman" w:eastAsia="Times New Roman" w:cs="B Zar"/>
                <w:b/>
                <w:bCs/>
                <w:sz w:val="22"/>
                <w:szCs w:val="22"/>
                <w:rtl/>
              </w:rPr>
              <w:t xml:space="preserve">مثال الف-۴ (مغایرت بانکی «پارس»).</w:t>
            </w:r>
            <w:r>
              <w:rPr>
                <w:rFonts w:ascii="Times New Roman" w:hAnsi="Times New Roman" w:eastAsia="Times New Roman" w:cs="B Zar"/>
                <w:sz w:val="22"/>
                <w:szCs w:val="22"/>
                <w:rtl/>
              </w:rPr>
              <w:t xml:space="preserve"> شرکت «پارس»، شرکتی صنعتی، در ۳۱ شهریور ۱۴۰۴ مغایرت حساب جاری خود را بررسی می‌کند.</w:t>
            </w:r>
          </w:p>
          <w:p>
            <w:pPr>
              <w:bidi/>
              <w:spacing w:before="30" w:after="70" w:line="288" w:lineRule="auto"/>
              <w:ind w:left="240" w:hanging="0"/>
              <w:jc w:val="both"/>
            </w:pPr>
            <w:r>
              <w:rPr>
                <w:rFonts w:ascii="Times New Roman" w:hAnsi="Times New Roman" w:eastAsia="Times New Roman" w:cs="B Zar"/>
                <w:sz w:val="22"/>
                <w:szCs w:val="22"/>
                <w:rtl/>
              </w:rPr>
              <w:t xml:space="preserve">مانده دفاتر ۱٬۲۰۰٬۰۰۰٬۰۰۰ ریال بدهکار و مانده صورت‌حساب بانک ۱٬۲۳۶٬۰۰۰٬۰۰۰ ریال بستانکار است (در متن پیشین مانده بانک ۱٬۰۷۰٬۰۰۰٬۰۰۰ آمده بود که با اقلام فهرست‌شده برابر مانده واقعی نمی‌شد؛ برای سازگاری اصلاح شد).</w:t>
            </w:r>
          </w:p>
        </w:tc>
      </w:tr>
    </w:tbl>
    <w:p>
      <w:pPr>
        <w:bidi/>
        <w:spacing w:before="0" w:after="100" w:line="120" w:lineRule="auto"/>
      </w:pPr>
    </w:p>
    <w:tbl>
      <w:tblPr>
        <w:bidiVisual/>
        <w:tblW w:w="902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Pr>
      <w:tblGrid>
        <w:gridCol w:w="722"/>
        <w:gridCol w:w="5957"/>
        <w:gridCol w:w="2347"/>
      </w:tblGrid>
      <w:tr>
        <w:trPr>
          <w:cantSplit/>
          <w:tblHeader/>
        </w:trPr>
        <w:tc>
          <w:tcPr>
            <w:tcW w:w="722"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ردیف</w:t>
            </w:r>
          </w:p>
        </w:tc>
        <w:tc>
          <w:tcPr>
            <w:tcW w:w="5957"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شرح</w:t>
            </w:r>
          </w:p>
        </w:tc>
        <w:tc>
          <w:tcPr>
            <w:tcW w:w="2347"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مبلغ (ریال)</w:t>
            </w:r>
          </w:p>
        </w:tc>
      </w:tr>
      <w:tr>
        <w:trPr>
          <w:cantSplit/>
        </w:trPr>
        <w:tc>
          <w:tcPr>
            <w:tcW w:w="72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w:t>
            </w:r>
          </w:p>
        </w:tc>
        <w:tc>
          <w:tcPr>
            <w:tcW w:w="595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چک‌هایی که شرکت ۲۹ شهریور صادر کرده و هنوز وصول نشده (چک‌های معوق)</w:t>
            </w:r>
          </w:p>
        </w:tc>
        <w:tc>
          <w:tcPr>
            <w:tcW w:w="234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۱۸۰٬۰۰۰٬۰۰۰</w:t>
            </w:r>
          </w:p>
        </w:tc>
      </w:tr>
      <w:tr>
        <w:trPr>
          <w:cantSplit/>
        </w:trPr>
        <w:tc>
          <w:tcPr>
            <w:tcW w:w="72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w:t>
            </w:r>
          </w:p>
        </w:tc>
        <w:tc>
          <w:tcPr>
            <w:tcW w:w="595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وجهی که ۳۰ شهریور به حساب بانک واریز شده و در صورت‌حساب بانک نیامده (وجه بین‌راهی)</w:t>
            </w:r>
          </w:p>
        </w:tc>
        <w:tc>
          <w:tcPr>
            <w:tcW w:w="234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۹۰٬۰۰۰٬۰۰۰</w:t>
            </w:r>
          </w:p>
        </w:tc>
      </w:tr>
      <w:tr>
        <w:trPr>
          <w:cantSplit/>
        </w:trPr>
        <w:tc>
          <w:tcPr>
            <w:tcW w:w="72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۳</w:t>
            </w:r>
          </w:p>
        </w:tc>
        <w:tc>
          <w:tcPr>
            <w:tcW w:w="595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چک مشتری به مبلغ ۵۰٬۰۰۰٬۰۰۰ ریال که به بانک سپرده شده بود، لاوصول اعلام شد</w:t>
            </w:r>
          </w:p>
        </w:tc>
        <w:tc>
          <w:tcPr>
            <w:tcW w:w="234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۵۰٬۰۰۰٬۰۰۰</w:t>
            </w:r>
          </w:p>
        </w:tc>
      </w:tr>
      <w:tr>
        <w:trPr>
          <w:cantSplit/>
        </w:trPr>
        <w:tc>
          <w:tcPr>
            <w:tcW w:w="72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۴</w:t>
            </w:r>
          </w:p>
        </w:tc>
        <w:tc>
          <w:tcPr>
            <w:tcW w:w="595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سفته تنزیل‌شده ۱۰۰٬۰۰۰٬۰۰۰ ریالی برگشت خورده و از حساب برداشته شد</w:t>
            </w:r>
          </w:p>
        </w:tc>
        <w:tc>
          <w:tcPr>
            <w:tcW w:w="234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۱۰۰٬۰۰۰٬۰۰۰</w:t>
            </w:r>
          </w:p>
        </w:tc>
      </w:tr>
      <w:tr>
        <w:trPr>
          <w:cantSplit/>
        </w:trPr>
        <w:tc>
          <w:tcPr>
            <w:tcW w:w="72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۵</w:t>
            </w:r>
          </w:p>
        </w:tc>
        <w:tc>
          <w:tcPr>
            <w:tcW w:w="595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واریز مستقیم مشتری از راه حواله بانکی</w:t>
            </w:r>
          </w:p>
        </w:tc>
        <w:tc>
          <w:tcPr>
            <w:tcW w:w="234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۷۰٬۰۰۰٬۰۰۰</w:t>
            </w:r>
          </w:p>
        </w:tc>
      </w:tr>
      <w:tr>
        <w:trPr>
          <w:cantSplit/>
        </w:trPr>
        <w:tc>
          <w:tcPr>
            <w:tcW w:w="72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۶</w:t>
            </w:r>
          </w:p>
        </w:tc>
        <w:tc>
          <w:tcPr>
            <w:tcW w:w="595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کارمزد خدمات و انتقال وجه برداشت‌شده توسط بانک</w:t>
            </w:r>
          </w:p>
        </w:tc>
        <w:tc>
          <w:tcPr>
            <w:tcW w:w="234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۱۰٬۰۰۰٬۰۰۰</w:t>
            </w:r>
          </w:p>
        </w:tc>
      </w:tr>
      <w:tr>
        <w:trPr>
          <w:cantSplit/>
        </w:trPr>
        <w:tc>
          <w:tcPr>
            <w:tcW w:w="72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۷</w:t>
            </w:r>
          </w:p>
        </w:tc>
        <w:tc>
          <w:tcPr>
            <w:tcW w:w="595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۲۷ شهریور واریزی ۴۰٬۰۰۰٬۰۰۰ ریالی در دفاتر ۴٬۰۰۰٬۰۰۰ ریال ثبت شده است</w:t>
            </w:r>
          </w:p>
        </w:tc>
        <w:tc>
          <w:tcPr>
            <w:tcW w:w="234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۳۶٬۰۰۰٬۰۰۰</w:t>
            </w:r>
          </w:p>
        </w:tc>
      </w:tr>
    </w:tbl>
    <w:p>
      <w:pPr>
        <w:bidi/>
        <w:spacing w:before="0" w:after="100" w:line="120" w:lineRule="auto"/>
      </w:pP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tc>
          <w:tcPr>
            <w:tcW w:w="8826" w:type="dxa"/>
            <w:tcBorders>
              <w:top w:val="single" w:sz="8" w:space="0" w:color="BF9000"/>
              <w:left w:val="single" w:sz="8" w:space="0" w:color="BF9000"/>
              <w:bottom w:val="single" w:sz="8" w:space="0" w:color="BF9000"/>
              <w:right w:val="single" w:sz="36" w:space="0" w:color="BF9000"/>
            </w:tcBorders>
            <w:shd w:val="clear" w:color="auto" w:fill="FFFCF0"/>
            <w:tcMar>
              <w:top w:w="110" w:type="dxa"/>
              <w:left w:w="110" w:type="dxa"/>
              <w:bottom w:w="110" w:type="dxa"/>
              <w:right w:w="110" w:type="dxa"/>
            </w:tcMar>
            <w:vAlign w:val="top"/>
          </w:tcPr>
          <w:p>
            <w:pPr>
              <w:bidi/>
              <w:spacing w:before="30" w:after="70" w:line="288" w:lineRule="auto"/>
              <w:ind w:left="240" w:hanging="0"/>
              <w:jc w:val="both"/>
            </w:pPr>
            <w:r>
              <w:rPr>
                <w:rFonts w:ascii="Times New Roman" w:hAnsi="Times New Roman" w:eastAsia="Times New Roman" w:cs="B Zar"/>
                <w:b/>
                <w:bCs/>
                <w:sz w:val="22"/>
                <w:szCs w:val="22"/>
                <w:rtl/>
              </w:rPr>
              <w:t xml:space="preserve">مطلوب است:</w:t>
            </w:r>
            <w:r>
              <w:rPr>
                <w:rFonts w:ascii="Times New Roman" w:hAnsi="Times New Roman" w:eastAsia="Times New Roman" w:cs="B Zar"/>
                <w:sz w:val="22"/>
                <w:szCs w:val="22"/>
                <w:rtl/>
              </w:rPr>
              <w:t xml:space="preserve"> الف) صورت مغایرت به روش مانده واقعی؛ ب) ثبت‌های اصلاحی.</w:t>
            </w:r>
          </w:p>
        </w:tc>
      </w:tr>
    </w:tbl>
    <w:p>
      <w:pPr>
        <w:bidi/>
        <w:spacing w:before="0" w:after="100" w:line="120" w:lineRule="auto"/>
      </w:pPr>
    </w:p>
    <w:p>
      <w:pPr>
        <w:bidi/>
        <w:spacing w:before="0" w:after="60" w:line="276" w:lineRule="auto"/>
        <w:ind w:firstLine="284"/>
        <w:jc w:val="both"/>
      </w:pPr>
      <w:r>
        <w:rPr>
          <w:rFonts w:ascii="Times New Roman" w:hAnsi="Times New Roman" w:eastAsia="Times New Roman" w:cs="B Zar"/>
          <w:b/>
          <w:bCs/>
          <w:sz w:val="22"/>
          <w:szCs w:val="22"/>
          <w:rtl/>
        </w:rPr>
        <w:t xml:space="preserve">پاسخ.</w:t>
      </w:r>
    </w:p>
    <w:tbl>
      <w:tblPr>
        <w:bidiVisual/>
        <w:tblW w:w="902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Pr>
      <w:tblGrid>
        <w:gridCol w:w="5596"/>
        <w:gridCol w:w="3430"/>
      </w:tblGrid>
      <w:tr>
        <w:trPr>
          <w:cantSplit/>
          <w:tblHeader/>
        </w:trPr>
        <w:tc>
          <w:tcPr>
            <w:tcW w:w="5596"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شرح</w:t>
            </w:r>
          </w:p>
        </w:tc>
        <w:tc>
          <w:tcPr>
            <w:tcW w:w="3430"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مبلغ (ریال)</w:t>
            </w:r>
          </w:p>
        </w:tc>
      </w:tr>
      <w:tr>
        <w:trPr>
          <w:cantSplit/>
        </w:trPr>
        <w:tc>
          <w:tcPr>
            <w:tcW w:w="559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b/>
                <w:bCs/>
                <w:sz w:val="19"/>
                <w:szCs w:val="19"/>
                <w:rtl/>
              </w:rPr>
              <w:t xml:space="preserve">مانده طبق دفاتر</w:t>
            </w:r>
          </w:p>
        </w:tc>
        <w:tc>
          <w:tcPr>
            <w:tcW w:w="3430"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۱٬۲۰۰٬۰۰۰٬۰۰۰</w:t>
            </w:r>
          </w:p>
        </w:tc>
      </w:tr>
      <w:tr>
        <w:trPr>
          <w:cantSplit/>
        </w:trPr>
        <w:tc>
          <w:tcPr>
            <w:tcW w:w="559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اضافه: واریزی مشتری (۵)</w:t>
            </w:r>
          </w:p>
        </w:tc>
        <w:tc>
          <w:tcPr>
            <w:tcW w:w="3430"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۷۰٬۰۰۰٬۰۰۰</w:t>
            </w:r>
          </w:p>
        </w:tc>
      </w:tr>
      <w:tr>
        <w:trPr>
          <w:cantSplit/>
        </w:trPr>
        <w:tc>
          <w:tcPr>
            <w:tcW w:w="559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اضافه: اصلاح ثبت ناقص واریزی (۷)</w:t>
            </w:r>
          </w:p>
        </w:tc>
        <w:tc>
          <w:tcPr>
            <w:tcW w:w="3430"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۳۶٬۰۰۰٬۰۰۰</w:t>
            </w:r>
          </w:p>
        </w:tc>
      </w:tr>
      <w:tr>
        <w:trPr>
          <w:cantSplit/>
        </w:trPr>
        <w:tc>
          <w:tcPr>
            <w:tcW w:w="559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کسر: برگشت چک مشتری (۳)</w:t>
            </w:r>
          </w:p>
        </w:tc>
        <w:tc>
          <w:tcPr>
            <w:tcW w:w="3430"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(۵۰٬۰۰۰٬۰۰۰)</w:t>
            </w:r>
          </w:p>
        </w:tc>
      </w:tr>
      <w:tr>
        <w:trPr>
          <w:cantSplit/>
        </w:trPr>
        <w:tc>
          <w:tcPr>
            <w:tcW w:w="559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کسر: برگشت اسناد تنزیلی (۴)</w:t>
            </w:r>
          </w:p>
        </w:tc>
        <w:tc>
          <w:tcPr>
            <w:tcW w:w="3430"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(۱۰۰٬۰۰۰٬۰۰۰)</w:t>
            </w:r>
          </w:p>
        </w:tc>
      </w:tr>
      <w:tr>
        <w:trPr>
          <w:cantSplit/>
        </w:trPr>
        <w:tc>
          <w:tcPr>
            <w:tcW w:w="559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کسر: کارمزد بانکی (۶)</w:t>
            </w:r>
          </w:p>
        </w:tc>
        <w:tc>
          <w:tcPr>
            <w:tcW w:w="3430"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(۱۰٬۰۰۰٬۰۰۰)</w:t>
            </w:r>
          </w:p>
        </w:tc>
      </w:tr>
      <w:tr>
        <w:trPr>
          <w:cantSplit/>
        </w:trPr>
        <w:tc>
          <w:tcPr>
            <w:tcW w:w="559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b/>
                <w:bCs/>
                <w:sz w:val="19"/>
                <w:szCs w:val="19"/>
                <w:rtl/>
              </w:rPr>
              <w:t xml:space="preserve">مانده واقعی طبق دفاتر</w:t>
            </w:r>
          </w:p>
        </w:tc>
        <w:tc>
          <w:tcPr>
            <w:tcW w:w="3430"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۱٬۱۴۶٬۰۰۰٬۰۰۰</w:t>
            </w:r>
          </w:p>
        </w:tc>
      </w:tr>
      <w:tr>
        <w:trPr>
          <w:cantSplit/>
        </w:trPr>
        <w:tc>
          <w:tcPr>
            <w:tcW w:w="559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b/>
                <w:bCs/>
                <w:sz w:val="19"/>
                <w:szCs w:val="19"/>
                <w:rtl/>
              </w:rPr>
              <w:t xml:space="preserve">مانده طبق صورت‌حساب بانک</w:t>
            </w:r>
          </w:p>
        </w:tc>
        <w:tc>
          <w:tcPr>
            <w:tcW w:w="3430"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۱٬۲۳۶٬۰۰۰٬۰۰۰</w:t>
            </w:r>
          </w:p>
        </w:tc>
      </w:tr>
      <w:tr>
        <w:trPr>
          <w:cantSplit/>
        </w:trPr>
        <w:tc>
          <w:tcPr>
            <w:tcW w:w="559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اضافه: وجه بین‌راهی (۲)</w:t>
            </w:r>
          </w:p>
        </w:tc>
        <w:tc>
          <w:tcPr>
            <w:tcW w:w="3430"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۹۰٬۰۰۰٬۰۰۰</w:t>
            </w:r>
          </w:p>
        </w:tc>
      </w:tr>
      <w:tr>
        <w:trPr>
          <w:cantSplit/>
        </w:trPr>
        <w:tc>
          <w:tcPr>
            <w:tcW w:w="559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کسر: چک‌های معوق (۱)</w:t>
            </w:r>
          </w:p>
        </w:tc>
        <w:tc>
          <w:tcPr>
            <w:tcW w:w="3430"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(۱۸۰٬۰۰۰٬۰۰۰)</w:t>
            </w:r>
          </w:p>
        </w:tc>
      </w:tr>
      <w:tr>
        <w:trPr>
          <w:cantSplit/>
        </w:trPr>
        <w:tc>
          <w:tcPr>
            <w:tcW w:w="559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b/>
                <w:bCs/>
                <w:sz w:val="19"/>
                <w:szCs w:val="19"/>
                <w:rtl/>
              </w:rPr>
              <w:t xml:space="preserve">مانده واقعی طبق بانک</w:t>
            </w:r>
          </w:p>
        </w:tc>
        <w:tc>
          <w:tcPr>
            <w:tcW w:w="3430"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۱٬۱۴۶٬۰۰۰٬۰۰۰</w:t>
            </w:r>
          </w:p>
        </w:tc>
      </w:tr>
    </w:tbl>
    <w:p>
      <w:pPr>
        <w:bidi/>
        <w:spacing w:before="0" w:after="100" w:line="120" w:lineRule="auto"/>
      </w:pPr>
    </w:p>
    <w:tbl>
      <w:tblPr>
        <w:bidiVisual/>
        <w:tblW w:w="9026" w:type="dxa"/>
        <w:jc w:val="center"/>
        <w:tblBorders>
          <w:top w:val="single" w:sz="8" w:space="0" w:color="7F7F7F"/>
          <w:left w:val="single" w:sz="4" w:space="0" w:color="BFBFBF"/>
          <w:bottom w:val="single" w:sz="8" w:space="0" w:color="7F7F7F"/>
          <w:right w:val="single" w:sz="4" w:space="0" w:color="BFBFBF"/>
          <w:insideV w:val="single" w:sz="4" w:space="0" w:color="D9D9D9"/>
        </w:tblBorders>
        <w:tblLayout w:type="fixed"/>
        <w:tblCellMar>
          <w:left w:w="100" w:type="dxa"/>
          <w:right w:w="100" w:type="dxa"/>
        </w:tblCellMar>
      </w:tblPr>
      <w:tblGrid>
        <w:gridCol w:w="1534"/>
        <w:gridCol w:w="4242"/>
        <w:gridCol w:w="1624"/>
        <w:gridCol w:w="1626"/>
      </w:tblGrid>
      <w:tr>
        <w:trPr>
          <w:cantSplit/>
          <w:tblHeader/>
        </w:trPr>
        <w:tc>
          <w:tcPr>
            <w:tcW w:w="1534" w:type="dxa"/>
            <w:shd w:val="clear" w:color="auto" w:fill="1F3864"/>
            <w:tcMar>
              <w:top w:w="80" w:type="dxa"/>
              <w:left w:w="110" w:type="dxa"/>
              <w:bottom w:w="80" w:type="dxa"/>
              <w:right w:w="110" w:type="dxa"/>
            </w:tcMar>
            <w:vAlign w:val="center"/>
          </w:tcPr>
          <w:p>
            <w:pPr>
              <w:bidi/>
              <w:spacing w:before="0" w:after="10" w:line="252" w:lineRule="auto"/>
              <w:jc w:val="center"/>
            </w:pPr>
            <w:r>
              <w:rPr>
                <w:rFonts w:ascii="Times New Roman" w:hAnsi="Times New Roman" w:eastAsia="Times New Roman" w:cs="B Zar"/>
                <w:b/>
                <w:bCs/>
                <w:color w:val="FFFFFF"/>
                <w:sz w:val="19"/>
                <w:szCs w:val="19"/>
                <w:rtl/>
              </w:rPr>
              <w:t xml:space="preserve">تاریخ</w:t>
            </w:r>
          </w:p>
        </w:tc>
        <w:tc>
          <w:tcPr>
            <w:tcW w:w="4242" w:type="dxa"/>
            <w:shd w:val="clear" w:color="auto" w:fill="1F3864"/>
            <w:tcMar>
              <w:top w:w="80" w:type="dxa"/>
              <w:left w:w="110" w:type="dxa"/>
              <w:bottom w:w="80" w:type="dxa"/>
              <w:right w:w="110" w:type="dxa"/>
            </w:tcMar>
            <w:vAlign w:val="center"/>
          </w:tcPr>
          <w:p>
            <w:pPr>
              <w:bidi/>
              <w:spacing w:before="0" w:after="10" w:line="252" w:lineRule="auto"/>
              <w:jc w:val="center"/>
            </w:pPr>
            <w:r>
              <w:rPr>
                <w:rFonts w:ascii="Times New Roman" w:hAnsi="Times New Roman" w:eastAsia="Times New Roman" w:cs="B Zar"/>
                <w:b/>
                <w:bCs/>
                <w:color w:val="FFFFFF"/>
                <w:sz w:val="19"/>
                <w:szCs w:val="19"/>
                <w:rtl/>
              </w:rPr>
              <w:t xml:space="preserve">شرح</w:t>
            </w:r>
          </w:p>
        </w:tc>
        <w:tc>
          <w:tcPr>
            <w:tcW w:w="1624" w:type="dxa"/>
            <w:shd w:val="clear" w:color="auto" w:fill="1F3864"/>
            <w:tcMar>
              <w:top w:w="80" w:type="dxa"/>
              <w:left w:w="110" w:type="dxa"/>
              <w:bottom w:w="80" w:type="dxa"/>
              <w:right w:w="110" w:type="dxa"/>
            </w:tcMar>
            <w:vAlign w:val="center"/>
          </w:tcPr>
          <w:p>
            <w:pPr>
              <w:bidi/>
              <w:spacing w:before="0" w:after="10" w:line="252" w:lineRule="auto"/>
              <w:jc w:val="center"/>
            </w:pPr>
            <w:r>
              <w:rPr>
                <w:rFonts w:ascii="Times New Roman" w:hAnsi="Times New Roman" w:eastAsia="Times New Roman" w:cs="B Zar"/>
                <w:b/>
                <w:bCs/>
                <w:color w:val="FFFFFF"/>
                <w:sz w:val="19"/>
                <w:szCs w:val="19"/>
                <w:rtl/>
              </w:rPr>
              <w:t xml:space="preserve">بدهکار (ریال)</w:t>
            </w:r>
          </w:p>
        </w:tc>
        <w:tc>
          <w:tcPr>
            <w:tcW w:w="1626" w:type="dxa"/>
            <w:shd w:val="clear" w:color="auto" w:fill="1F3864"/>
            <w:tcMar>
              <w:top w:w="80" w:type="dxa"/>
              <w:left w:w="110" w:type="dxa"/>
              <w:bottom w:w="80" w:type="dxa"/>
              <w:right w:w="110" w:type="dxa"/>
            </w:tcMar>
            <w:vAlign w:val="center"/>
          </w:tcPr>
          <w:p>
            <w:pPr>
              <w:bidi/>
              <w:spacing w:before="0" w:after="10" w:line="252" w:lineRule="auto"/>
              <w:jc w:val="center"/>
            </w:pPr>
            <w:r>
              <w:rPr>
                <w:rFonts w:ascii="Times New Roman" w:hAnsi="Times New Roman" w:eastAsia="Times New Roman" w:cs="B Zar"/>
                <w:b/>
                <w:bCs/>
                <w:color w:val="FFFFFF"/>
                <w:sz w:val="19"/>
                <w:szCs w:val="19"/>
                <w:rtl/>
              </w:rPr>
              <w:t xml:space="preserve">بستانکار (ریال)</w:t>
            </w:r>
          </w:p>
        </w:tc>
      </w:tr>
      <w:tr>
        <w:trPr>
          <w:cantSplit/>
        </w:trPr>
        <w:tc>
          <w:tcPr>
            <w:tcW w:w="153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۱۴۰۴/۰۶/۳۱</w:t>
            </w:r>
          </w:p>
        </w:tc>
        <w:tc>
          <w:tcPr>
            <w:tcW w:w="4242"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بانک</w:t>
            </w:r>
          </w:p>
        </w:tc>
        <w:tc>
          <w:tcPr>
            <w:tcW w:w="162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۷۰٬۰۰۰٬۰۰۰</w:t>
            </w:r>
          </w:p>
        </w:tc>
        <w:tc>
          <w:tcPr>
            <w:tcW w:w="1626"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4242"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       حساب‌های دریافتنی</w:t>
            </w:r>
          </w:p>
        </w:tc>
        <w:tc>
          <w:tcPr>
            <w:tcW w:w="162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1626"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۷۰٬۰۰۰٬۰۰۰</w:t>
            </w:r>
          </w:p>
        </w:tc>
      </w:tr>
      <w:tr>
        <w:trPr>
          <w:cantSplit/>
        </w:trPr>
        <w:tc>
          <w:tcPr>
            <w:tcW w:w="1534"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4242"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color w:val="595959"/>
                <w:sz w:val="19"/>
                <w:szCs w:val="19"/>
                <w:rtl/>
              </w:rPr>
              <w:t xml:space="preserve">       بابت واریز مستقیم مشتری از راه حواله</w:t>
            </w:r>
          </w:p>
        </w:tc>
        <w:tc>
          <w:tcPr>
            <w:tcW w:w="1624"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1626"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۱۴۰۴/۰۶/۳۱</w:t>
            </w:r>
          </w:p>
        </w:tc>
        <w:tc>
          <w:tcPr>
            <w:tcW w:w="4242"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بانک</w:t>
            </w:r>
          </w:p>
        </w:tc>
        <w:tc>
          <w:tcPr>
            <w:tcW w:w="162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۳۶٬۰۰۰٬۰۰۰</w:t>
            </w:r>
          </w:p>
        </w:tc>
        <w:tc>
          <w:tcPr>
            <w:tcW w:w="1626"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4242"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       حساب‌های دریافتنی</w:t>
            </w:r>
          </w:p>
        </w:tc>
        <w:tc>
          <w:tcPr>
            <w:tcW w:w="162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1626"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۳۶٬۰۰۰٬۰۰۰</w:t>
            </w:r>
          </w:p>
        </w:tc>
      </w:tr>
      <w:tr>
        <w:trPr>
          <w:cantSplit/>
        </w:trPr>
        <w:tc>
          <w:tcPr>
            <w:tcW w:w="1534"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4242"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color w:val="595959"/>
                <w:sz w:val="19"/>
                <w:szCs w:val="19"/>
                <w:rtl/>
              </w:rPr>
              <w:t xml:space="preserve">       بابت اصلاح ثبت ناقص واریزی (۴۰ میلیون ثبت‌شده ۴ میلیون)</w:t>
            </w:r>
          </w:p>
        </w:tc>
        <w:tc>
          <w:tcPr>
            <w:tcW w:w="1624"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1626"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۱۴۰۴/۰۶/۳۱</w:t>
            </w:r>
          </w:p>
        </w:tc>
        <w:tc>
          <w:tcPr>
            <w:tcW w:w="4242"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حساب‌های دریافتنی</w:t>
            </w:r>
          </w:p>
        </w:tc>
        <w:tc>
          <w:tcPr>
            <w:tcW w:w="162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۵۰٬۰۰۰٬۰۰۰</w:t>
            </w:r>
          </w:p>
        </w:tc>
        <w:tc>
          <w:tcPr>
            <w:tcW w:w="1626"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4242"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       بانک</w:t>
            </w:r>
          </w:p>
        </w:tc>
        <w:tc>
          <w:tcPr>
            <w:tcW w:w="162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1626"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۵۰٬۰۰۰٬۰۰۰</w:t>
            </w:r>
          </w:p>
        </w:tc>
      </w:tr>
      <w:tr>
        <w:trPr>
          <w:cantSplit/>
        </w:trPr>
        <w:tc>
          <w:tcPr>
            <w:tcW w:w="1534"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4242"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color w:val="595959"/>
                <w:sz w:val="19"/>
                <w:szCs w:val="19"/>
                <w:rtl/>
              </w:rPr>
              <w:t xml:space="preserve">       بابت برگشت چک مشتری</w:t>
            </w:r>
          </w:p>
        </w:tc>
        <w:tc>
          <w:tcPr>
            <w:tcW w:w="1624"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1626"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۱۴۰۴/۰۶/۳۱</w:t>
            </w:r>
          </w:p>
        </w:tc>
        <w:tc>
          <w:tcPr>
            <w:tcW w:w="4242"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اسناد دریافتنی</w:t>
            </w:r>
          </w:p>
        </w:tc>
        <w:tc>
          <w:tcPr>
            <w:tcW w:w="162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۱۰۰٬۰۰۰٬۰۰۰</w:t>
            </w:r>
          </w:p>
        </w:tc>
        <w:tc>
          <w:tcPr>
            <w:tcW w:w="1626"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4242"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       بانک</w:t>
            </w:r>
          </w:p>
        </w:tc>
        <w:tc>
          <w:tcPr>
            <w:tcW w:w="162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1626"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۱۰۰٬۰۰۰٬۰۰۰</w:t>
            </w:r>
          </w:p>
        </w:tc>
      </w:tr>
      <w:tr>
        <w:trPr>
          <w:cantSplit/>
        </w:trPr>
        <w:tc>
          <w:tcPr>
            <w:tcW w:w="1534"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4242"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color w:val="595959"/>
                <w:sz w:val="19"/>
                <w:szCs w:val="19"/>
                <w:rtl/>
              </w:rPr>
              <w:t xml:space="preserve">       بابت برگشت اسناد تنزیل‌شده</w:t>
            </w:r>
          </w:p>
        </w:tc>
        <w:tc>
          <w:tcPr>
            <w:tcW w:w="1624"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1626"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۱۴۰۴/۰۶/۳۱</w:t>
            </w:r>
          </w:p>
        </w:tc>
        <w:tc>
          <w:tcPr>
            <w:tcW w:w="4242"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هزینه خدمات بانکی</w:t>
            </w:r>
          </w:p>
        </w:tc>
        <w:tc>
          <w:tcPr>
            <w:tcW w:w="162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۱۰٬۰۰۰٬۰۰۰</w:t>
            </w:r>
          </w:p>
        </w:tc>
        <w:tc>
          <w:tcPr>
            <w:tcW w:w="1626"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4242"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       بانک</w:t>
            </w:r>
          </w:p>
        </w:tc>
        <w:tc>
          <w:tcPr>
            <w:tcW w:w="162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1626"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۱۰٬۰۰۰٬۰۰۰</w:t>
            </w:r>
          </w:p>
        </w:tc>
      </w:tr>
      <w:tr>
        <w:trPr>
          <w:cantSplit/>
        </w:trPr>
        <w:tc>
          <w:tcPr>
            <w:tcW w:w="1534"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4242"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color w:val="595959"/>
                <w:sz w:val="19"/>
                <w:szCs w:val="19"/>
                <w:rtl/>
              </w:rPr>
              <w:t xml:space="preserve">       بابت کارمزد بانکی</w:t>
            </w:r>
          </w:p>
        </w:tc>
        <w:tc>
          <w:tcPr>
            <w:tcW w:w="1624"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1626"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r>
    </w:tbl>
    <w:p>
      <w:pPr>
        <w:bidi/>
        <w:spacing w:before="0" w:after="100" w:line="120" w:lineRule="auto"/>
      </w:pP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tc>
          <w:tcPr>
            <w:tcW w:w="8826" w:type="dxa"/>
            <w:tcBorders>
              <w:top w:val="single" w:sz="8" w:space="0" w:color="BF9000"/>
              <w:left w:val="single" w:sz="8" w:space="0" w:color="BF9000"/>
              <w:bottom w:val="single" w:sz="8" w:space="0" w:color="BF9000"/>
              <w:right w:val="single" w:sz="36" w:space="0" w:color="BF9000"/>
            </w:tcBorders>
            <w:shd w:val="clear" w:color="auto" w:fill="FFFCF0"/>
            <w:tcMar>
              <w:top w:w="110" w:type="dxa"/>
              <w:left w:w="110" w:type="dxa"/>
              <w:bottom w:w="110" w:type="dxa"/>
              <w:right w:w="110" w:type="dxa"/>
            </w:tcMar>
            <w:vAlign w:val="top"/>
          </w:tcPr>
          <w:p>
            <w:pPr>
              <w:bidi/>
              <w:spacing w:before="30" w:after="70" w:line="288" w:lineRule="auto"/>
              <w:ind w:left="240" w:hanging="0"/>
              <w:jc w:val="both"/>
            </w:pPr>
            <w:r>
              <w:rPr>
                <w:rFonts w:ascii="Times New Roman" w:hAnsi="Times New Roman" w:eastAsia="Times New Roman" w:cs="B Zar"/>
                <w:b/>
                <w:bCs/>
                <w:sz w:val="22"/>
                <w:szCs w:val="22"/>
                <w:rtl/>
              </w:rPr>
              <w:t xml:space="preserve">مثال الف-۵ (مغایرت بانکی «آریا»).</w:t>
            </w:r>
            <w:r>
              <w:rPr>
                <w:rFonts w:ascii="Times New Roman" w:hAnsi="Times New Roman" w:eastAsia="Times New Roman" w:cs="B Zar"/>
                <w:sz w:val="22"/>
                <w:szCs w:val="22"/>
                <w:rtl/>
              </w:rPr>
              <w:t xml:space="preserve"> شرکت «آریا»، شرکتی بازرگانی، در ۲۹ اسفند ۱۴۰۲ مغایرت حساب جاری خود را بررسی می‌کند.</w:t>
            </w:r>
          </w:p>
          <w:p>
            <w:pPr>
              <w:bidi/>
              <w:spacing w:before="30" w:after="70" w:line="288" w:lineRule="auto"/>
              <w:ind w:left="240" w:hanging="0"/>
              <w:jc w:val="both"/>
            </w:pPr>
            <w:r>
              <w:rPr>
                <w:rFonts w:ascii="Times New Roman" w:hAnsi="Times New Roman" w:eastAsia="Times New Roman" w:cs="B Zar"/>
                <w:sz w:val="22"/>
                <w:szCs w:val="22"/>
                <w:rtl/>
              </w:rPr>
              <w:t xml:space="preserve">مانده حساب بانک طبق دفاتر ۳۸٬۹۰۰٬۰۰۰ ریال بدهکار و طبق صورت‌حساب بانک ۲۶٬۴۵۰٬۰۰۰ ریال بستانکار است.</w:t>
            </w:r>
          </w:p>
        </w:tc>
      </w:tr>
    </w:tbl>
    <w:p>
      <w:pPr>
        <w:bidi/>
        <w:spacing w:before="0" w:after="100" w:line="120" w:lineRule="auto"/>
      </w:pPr>
    </w:p>
    <w:tbl>
      <w:tblPr>
        <w:bidiVisual/>
        <w:tblW w:w="902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Pr>
      <w:tblGrid>
        <w:gridCol w:w="722"/>
        <w:gridCol w:w="5957"/>
        <w:gridCol w:w="2347"/>
      </w:tblGrid>
      <w:tr>
        <w:trPr>
          <w:cantSplit/>
          <w:tblHeader/>
        </w:trPr>
        <w:tc>
          <w:tcPr>
            <w:tcW w:w="722"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ردیف</w:t>
            </w:r>
          </w:p>
        </w:tc>
        <w:tc>
          <w:tcPr>
            <w:tcW w:w="5957"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شرح مغایرت</w:t>
            </w:r>
          </w:p>
        </w:tc>
        <w:tc>
          <w:tcPr>
            <w:tcW w:w="2347"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مبلغ (ریال)</w:t>
            </w:r>
          </w:p>
        </w:tc>
      </w:tr>
      <w:tr>
        <w:trPr>
          <w:cantSplit/>
        </w:trPr>
        <w:tc>
          <w:tcPr>
            <w:tcW w:w="72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w:t>
            </w:r>
          </w:p>
        </w:tc>
        <w:tc>
          <w:tcPr>
            <w:tcW w:w="595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چک‌های صادرشده وصول‌نشده (معوق)</w:t>
            </w:r>
          </w:p>
        </w:tc>
        <w:tc>
          <w:tcPr>
            <w:tcW w:w="234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۵٬۰۰۰٬۰۰۰</w:t>
            </w:r>
          </w:p>
        </w:tc>
      </w:tr>
      <w:tr>
        <w:trPr>
          <w:cantSplit/>
        </w:trPr>
        <w:tc>
          <w:tcPr>
            <w:tcW w:w="72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w:t>
            </w:r>
          </w:p>
        </w:tc>
        <w:tc>
          <w:tcPr>
            <w:tcW w:w="595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وجوه نقدی واریزشده در پایان روز (بین‌راهی)</w:t>
            </w:r>
          </w:p>
        </w:tc>
        <w:tc>
          <w:tcPr>
            <w:tcW w:w="234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۸٬۵۰۰٬۰۰۰</w:t>
            </w:r>
          </w:p>
        </w:tc>
      </w:tr>
      <w:tr>
        <w:trPr>
          <w:cantSplit/>
        </w:trPr>
        <w:tc>
          <w:tcPr>
            <w:tcW w:w="72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۳</w:t>
            </w:r>
          </w:p>
        </w:tc>
        <w:tc>
          <w:tcPr>
            <w:tcW w:w="595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برداشت مستقیم بانک بابت کارمزد خدمات</w:t>
            </w:r>
          </w:p>
        </w:tc>
        <w:tc>
          <w:tcPr>
            <w:tcW w:w="234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۱۰۰٬۰۰۰</w:t>
            </w:r>
          </w:p>
        </w:tc>
      </w:tr>
      <w:tr>
        <w:trPr>
          <w:cantSplit/>
        </w:trPr>
        <w:tc>
          <w:tcPr>
            <w:tcW w:w="72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۴</w:t>
            </w:r>
          </w:p>
        </w:tc>
        <w:tc>
          <w:tcPr>
            <w:tcW w:w="595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واریز مستقیم یک مشتری به دلیل طلب (حساب‌های دریافتنی)</w:t>
            </w:r>
          </w:p>
        </w:tc>
        <w:tc>
          <w:tcPr>
            <w:tcW w:w="234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۷۰۰٬۰۰۰</w:t>
            </w:r>
          </w:p>
        </w:tc>
      </w:tr>
      <w:tr>
        <w:trPr>
          <w:cantSplit/>
        </w:trPr>
        <w:tc>
          <w:tcPr>
            <w:tcW w:w="72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۵</w:t>
            </w:r>
          </w:p>
        </w:tc>
        <w:tc>
          <w:tcPr>
            <w:tcW w:w="595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چک دریافتی از مشتری ب به مبلغ ۵۰۰٬۰۰۰ ریال لاوصول اعلام شد</w:t>
            </w:r>
          </w:p>
        </w:tc>
        <w:tc>
          <w:tcPr>
            <w:tcW w:w="234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۵۰۰٬۰۰۰</w:t>
            </w:r>
          </w:p>
        </w:tc>
      </w:tr>
      <w:tr>
        <w:trPr>
          <w:cantSplit/>
        </w:trPr>
        <w:tc>
          <w:tcPr>
            <w:tcW w:w="72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۶</w:t>
            </w:r>
          </w:p>
        </w:tc>
        <w:tc>
          <w:tcPr>
            <w:tcW w:w="595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حسابدار چک ۱۰٬۰۰۰٬۰۰۰ ریالی صادره را به اشتباه ۱٬۰۰۰٬۰۰۰ ریال در دفاتر ثبت کرده است</w:t>
            </w:r>
          </w:p>
        </w:tc>
        <w:tc>
          <w:tcPr>
            <w:tcW w:w="234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۹٬۰۰۰٬۰۰۰</w:t>
            </w:r>
          </w:p>
        </w:tc>
      </w:tr>
      <w:tr>
        <w:trPr>
          <w:cantSplit/>
        </w:trPr>
        <w:tc>
          <w:tcPr>
            <w:tcW w:w="72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۷</w:t>
            </w:r>
          </w:p>
        </w:tc>
        <w:tc>
          <w:tcPr>
            <w:tcW w:w="595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بانک کارمزد حساب شرکت «بهار» را به اشتباه از حساب «آریا» کسر کرده است</w:t>
            </w:r>
          </w:p>
        </w:tc>
        <w:tc>
          <w:tcPr>
            <w:tcW w:w="234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۵۰٬۰۰۰</w:t>
            </w:r>
          </w:p>
        </w:tc>
      </w:tr>
    </w:tbl>
    <w:p>
      <w:pPr>
        <w:bidi/>
        <w:spacing w:before="0" w:after="100" w:line="120" w:lineRule="auto"/>
      </w:pP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tc>
          <w:tcPr>
            <w:tcW w:w="8826" w:type="dxa"/>
            <w:tcBorders>
              <w:top w:val="single" w:sz="8" w:space="0" w:color="BF9000"/>
              <w:left w:val="single" w:sz="8" w:space="0" w:color="BF9000"/>
              <w:bottom w:val="single" w:sz="8" w:space="0" w:color="BF9000"/>
              <w:right w:val="single" w:sz="36" w:space="0" w:color="BF9000"/>
            </w:tcBorders>
            <w:shd w:val="clear" w:color="auto" w:fill="FFFCF0"/>
            <w:tcMar>
              <w:top w:w="110" w:type="dxa"/>
              <w:left w:w="110" w:type="dxa"/>
              <w:bottom w:w="110" w:type="dxa"/>
              <w:right w:w="110" w:type="dxa"/>
            </w:tcMar>
            <w:vAlign w:val="top"/>
          </w:tcPr>
          <w:p>
            <w:pPr>
              <w:bidi/>
              <w:spacing w:before="30" w:after="70" w:line="288" w:lineRule="auto"/>
              <w:ind w:left="240" w:hanging="0"/>
              <w:jc w:val="both"/>
            </w:pPr>
            <w:r>
              <w:rPr>
                <w:rFonts w:ascii="Times New Roman" w:hAnsi="Times New Roman" w:eastAsia="Times New Roman" w:cs="B Zar"/>
                <w:b/>
                <w:bCs/>
                <w:sz w:val="22"/>
                <w:szCs w:val="22"/>
                <w:rtl/>
              </w:rPr>
              <w:t xml:space="preserve">مطلوب است:</w:t>
            </w:r>
            <w:r>
              <w:rPr>
                <w:rFonts w:ascii="Times New Roman" w:hAnsi="Times New Roman" w:eastAsia="Times New Roman" w:cs="B Zar"/>
                <w:sz w:val="22"/>
                <w:szCs w:val="22"/>
                <w:rtl/>
              </w:rPr>
              <w:t xml:space="preserve"> الف) صورت مغایرت؛ ب) ثبت‌های اصلاحی.</w:t>
            </w:r>
          </w:p>
        </w:tc>
      </w:tr>
    </w:tbl>
    <w:p>
      <w:pPr>
        <w:bidi/>
        <w:spacing w:before="0" w:after="100" w:line="120" w:lineRule="auto"/>
      </w:pPr>
    </w:p>
    <w:p>
      <w:pPr>
        <w:bidi/>
        <w:spacing w:before="0" w:after="60" w:line="276" w:lineRule="auto"/>
        <w:ind w:firstLine="284"/>
        <w:jc w:val="both"/>
      </w:pPr>
      <w:r>
        <w:rPr>
          <w:rFonts w:ascii="Times New Roman" w:hAnsi="Times New Roman" w:eastAsia="Times New Roman" w:cs="B Zar"/>
          <w:b/>
          <w:bCs/>
          <w:sz w:val="22"/>
          <w:szCs w:val="22"/>
          <w:rtl/>
        </w:rPr>
        <w:t xml:space="preserve">پاسخ.</w:t>
      </w:r>
    </w:p>
    <w:tbl>
      <w:tblPr>
        <w:bidiVisual/>
        <w:tblW w:w="902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Pr>
      <w:tblGrid>
        <w:gridCol w:w="5596"/>
        <w:gridCol w:w="3430"/>
      </w:tblGrid>
      <w:tr>
        <w:trPr>
          <w:cantSplit/>
          <w:tblHeader/>
        </w:trPr>
        <w:tc>
          <w:tcPr>
            <w:tcW w:w="5596"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شرح</w:t>
            </w:r>
          </w:p>
        </w:tc>
        <w:tc>
          <w:tcPr>
            <w:tcW w:w="3430"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مبلغ (ریال)</w:t>
            </w:r>
          </w:p>
        </w:tc>
      </w:tr>
      <w:tr>
        <w:trPr>
          <w:cantSplit/>
        </w:trPr>
        <w:tc>
          <w:tcPr>
            <w:tcW w:w="559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b/>
                <w:bCs/>
                <w:sz w:val="19"/>
                <w:szCs w:val="19"/>
                <w:rtl/>
              </w:rPr>
              <w:t xml:space="preserve">مانده طبق دفاتر</w:t>
            </w:r>
          </w:p>
        </w:tc>
        <w:tc>
          <w:tcPr>
            <w:tcW w:w="3430"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۳۸٬۹۰۰٬۰۰۰</w:t>
            </w:r>
          </w:p>
        </w:tc>
      </w:tr>
      <w:tr>
        <w:trPr>
          <w:cantSplit/>
        </w:trPr>
        <w:tc>
          <w:tcPr>
            <w:tcW w:w="559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اضافه: واریز مستقیم مشتری (۴)</w:t>
            </w:r>
          </w:p>
        </w:tc>
        <w:tc>
          <w:tcPr>
            <w:tcW w:w="3430"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۷۰۰٬۰۰۰</w:t>
            </w:r>
          </w:p>
        </w:tc>
      </w:tr>
      <w:tr>
        <w:trPr>
          <w:cantSplit/>
        </w:trPr>
        <w:tc>
          <w:tcPr>
            <w:tcW w:w="559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کسر: کارمزد بانکی (۳)</w:t>
            </w:r>
          </w:p>
        </w:tc>
        <w:tc>
          <w:tcPr>
            <w:tcW w:w="3430"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(۱۰۰٬۰۰۰)</w:t>
            </w:r>
          </w:p>
        </w:tc>
      </w:tr>
      <w:tr>
        <w:trPr>
          <w:cantSplit/>
        </w:trPr>
        <w:tc>
          <w:tcPr>
            <w:tcW w:w="559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کسر: چک لاوصول (۵)</w:t>
            </w:r>
          </w:p>
        </w:tc>
        <w:tc>
          <w:tcPr>
            <w:tcW w:w="3430"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(۵۰۰٬۰۰۰)</w:t>
            </w:r>
          </w:p>
        </w:tc>
      </w:tr>
      <w:tr>
        <w:trPr>
          <w:cantSplit/>
        </w:trPr>
        <w:tc>
          <w:tcPr>
            <w:tcW w:w="559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کسر: اصلاح اشتباه ثبت چک ۱۰ میلیونی (۶)</w:t>
            </w:r>
          </w:p>
        </w:tc>
        <w:tc>
          <w:tcPr>
            <w:tcW w:w="3430"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(۹٬۰۰۰٬۰۰۰)</w:t>
            </w:r>
          </w:p>
        </w:tc>
      </w:tr>
      <w:tr>
        <w:trPr>
          <w:cantSplit/>
        </w:trPr>
        <w:tc>
          <w:tcPr>
            <w:tcW w:w="559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b/>
                <w:bCs/>
                <w:sz w:val="19"/>
                <w:szCs w:val="19"/>
                <w:rtl/>
              </w:rPr>
              <w:t xml:space="preserve">مانده واقعی طبق دفاتر</w:t>
            </w:r>
          </w:p>
        </w:tc>
        <w:tc>
          <w:tcPr>
            <w:tcW w:w="3430"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۳۰٬۰۰۰٬۰۰۰</w:t>
            </w:r>
          </w:p>
        </w:tc>
      </w:tr>
      <w:tr>
        <w:trPr>
          <w:cantSplit/>
        </w:trPr>
        <w:tc>
          <w:tcPr>
            <w:tcW w:w="559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b/>
                <w:bCs/>
                <w:sz w:val="19"/>
                <w:szCs w:val="19"/>
                <w:rtl/>
              </w:rPr>
              <w:t xml:space="preserve">مانده طبق صورت‌حساب بانک</w:t>
            </w:r>
          </w:p>
        </w:tc>
        <w:tc>
          <w:tcPr>
            <w:tcW w:w="3430"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۲۶٬۴۵۰٬۰۰۰</w:t>
            </w:r>
          </w:p>
        </w:tc>
      </w:tr>
      <w:tr>
        <w:trPr>
          <w:cantSplit/>
        </w:trPr>
        <w:tc>
          <w:tcPr>
            <w:tcW w:w="559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اضافه: وجوه بین‌راهی (۲)</w:t>
            </w:r>
          </w:p>
        </w:tc>
        <w:tc>
          <w:tcPr>
            <w:tcW w:w="3430"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۸٬۵۰۰٬۰۰۰</w:t>
            </w:r>
          </w:p>
        </w:tc>
      </w:tr>
      <w:tr>
        <w:trPr>
          <w:cantSplit/>
        </w:trPr>
        <w:tc>
          <w:tcPr>
            <w:tcW w:w="559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اضافه: اشتباه بانک (۷)</w:t>
            </w:r>
          </w:p>
        </w:tc>
        <w:tc>
          <w:tcPr>
            <w:tcW w:w="3430"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۵۰٬۰۰۰</w:t>
            </w:r>
          </w:p>
        </w:tc>
      </w:tr>
      <w:tr>
        <w:trPr>
          <w:cantSplit/>
        </w:trPr>
        <w:tc>
          <w:tcPr>
            <w:tcW w:w="559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کسر: چک‌های معوق (۱)</w:t>
            </w:r>
          </w:p>
        </w:tc>
        <w:tc>
          <w:tcPr>
            <w:tcW w:w="3430"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(۵٬۰۰۰٬۰۰۰)</w:t>
            </w:r>
          </w:p>
        </w:tc>
      </w:tr>
      <w:tr>
        <w:trPr>
          <w:cantSplit/>
        </w:trPr>
        <w:tc>
          <w:tcPr>
            <w:tcW w:w="559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b/>
                <w:bCs/>
                <w:sz w:val="19"/>
                <w:szCs w:val="19"/>
                <w:rtl/>
              </w:rPr>
              <w:t xml:space="preserve">مانده واقعی طبق بانک</w:t>
            </w:r>
          </w:p>
        </w:tc>
        <w:tc>
          <w:tcPr>
            <w:tcW w:w="3430"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۳۰٬۰۰۰٬۰۰۰</w:t>
            </w:r>
          </w:p>
        </w:tc>
      </w:tr>
    </w:tbl>
    <w:p>
      <w:pPr>
        <w:bidi/>
        <w:spacing w:before="0" w:after="100" w:line="120" w:lineRule="auto"/>
      </w:pPr>
    </w:p>
    <w:tbl>
      <w:tblPr>
        <w:bidiVisual/>
        <w:tblW w:w="9026" w:type="dxa"/>
        <w:jc w:val="center"/>
        <w:tblBorders>
          <w:top w:val="single" w:sz="8" w:space="0" w:color="7F7F7F"/>
          <w:left w:val="single" w:sz="4" w:space="0" w:color="BFBFBF"/>
          <w:bottom w:val="single" w:sz="8" w:space="0" w:color="7F7F7F"/>
          <w:right w:val="single" w:sz="4" w:space="0" w:color="BFBFBF"/>
          <w:insideV w:val="single" w:sz="4" w:space="0" w:color="D9D9D9"/>
        </w:tblBorders>
        <w:tblLayout w:type="fixed"/>
        <w:tblCellMar>
          <w:left w:w="100" w:type="dxa"/>
          <w:right w:w="100" w:type="dxa"/>
        </w:tblCellMar>
      </w:tblPr>
      <w:tblGrid>
        <w:gridCol w:w="1534"/>
        <w:gridCol w:w="4242"/>
        <w:gridCol w:w="1624"/>
        <w:gridCol w:w="1626"/>
      </w:tblGrid>
      <w:tr>
        <w:trPr>
          <w:cantSplit/>
          <w:tblHeader/>
        </w:trPr>
        <w:tc>
          <w:tcPr>
            <w:tcW w:w="1534" w:type="dxa"/>
            <w:shd w:val="clear" w:color="auto" w:fill="1F3864"/>
            <w:tcMar>
              <w:top w:w="80" w:type="dxa"/>
              <w:left w:w="110" w:type="dxa"/>
              <w:bottom w:w="80" w:type="dxa"/>
              <w:right w:w="110" w:type="dxa"/>
            </w:tcMar>
            <w:vAlign w:val="center"/>
          </w:tcPr>
          <w:p>
            <w:pPr>
              <w:bidi/>
              <w:spacing w:before="0" w:after="10" w:line="252" w:lineRule="auto"/>
              <w:jc w:val="center"/>
            </w:pPr>
            <w:r>
              <w:rPr>
                <w:rFonts w:ascii="Times New Roman" w:hAnsi="Times New Roman" w:eastAsia="Times New Roman" w:cs="B Zar"/>
                <w:b/>
                <w:bCs/>
                <w:color w:val="FFFFFF"/>
                <w:sz w:val="19"/>
                <w:szCs w:val="19"/>
                <w:rtl/>
              </w:rPr>
              <w:t xml:space="preserve">تاریخ</w:t>
            </w:r>
          </w:p>
        </w:tc>
        <w:tc>
          <w:tcPr>
            <w:tcW w:w="4242" w:type="dxa"/>
            <w:shd w:val="clear" w:color="auto" w:fill="1F3864"/>
            <w:tcMar>
              <w:top w:w="80" w:type="dxa"/>
              <w:left w:w="110" w:type="dxa"/>
              <w:bottom w:w="80" w:type="dxa"/>
              <w:right w:w="110" w:type="dxa"/>
            </w:tcMar>
            <w:vAlign w:val="center"/>
          </w:tcPr>
          <w:p>
            <w:pPr>
              <w:bidi/>
              <w:spacing w:before="0" w:after="10" w:line="252" w:lineRule="auto"/>
              <w:jc w:val="center"/>
            </w:pPr>
            <w:r>
              <w:rPr>
                <w:rFonts w:ascii="Times New Roman" w:hAnsi="Times New Roman" w:eastAsia="Times New Roman" w:cs="B Zar"/>
                <w:b/>
                <w:bCs/>
                <w:color w:val="FFFFFF"/>
                <w:sz w:val="19"/>
                <w:szCs w:val="19"/>
                <w:rtl/>
              </w:rPr>
              <w:t xml:space="preserve">شرح</w:t>
            </w:r>
          </w:p>
        </w:tc>
        <w:tc>
          <w:tcPr>
            <w:tcW w:w="1624" w:type="dxa"/>
            <w:shd w:val="clear" w:color="auto" w:fill="1F3864"/>
            <w:tcMar>
              <w:top w:w="80" w:type="dxa"/>
              <w:left w:w="110" w:type="dxa"/>
              <w:bottom w:w="80" w:type="dxa"/>
              <w:right w:w="110" w:type="dxa"/>
            </w:tcMar>
            <w:vAlign w:val="center"/>
          </w:tcPr>
          <w:p>
            <w:pPr>
              <w:bidi/>
              <w:spacing w:before="0" w:after="10" w:line="252" w:lineRule="auto"/>
              <w:jc w:val="center"/>
            </w:pPr>
            <w:r>
              <w:rPr>
                <w:rFonts w:ascii="Times New Roman" w:hAnsi="Times New Roman" w:eastAsia="Times New Roman" w:cs="B Zar"/>
                <w:b/>
                <w:bCs/>
                <w:color w:val="FFFFFF"/>
                <w:sz w:val="19"/>
                <w:szCs w:val="19"/>
                <w:rtl/>
              </w:rPr>
              <w:t xml:space="preserve">بدهکار (ریال)</w:t>
            </w:r>
          </w:p>
        </w:tc>
        <w:tc>
          <w:tcPr>
            <w:tcW w:w="1626" w:type="dxa"/>
            <w:shd w:val="clear" w:color="auto" w:fill="1F3864"/>
            <w:tcMar>
              <w:top w:w="80" w:type="dxa"/>
              <w:left w:w="110" w:type="dxa"/>
              <w:bottom w:w="80" w:type="dxa"/>
              <w:right w:w="110" w:type="dxa"/>
            </w:tcMar>
            <w:vAlign w:val="center"/>
          </w:tcPr>
          <w:p>
            <w:pPr>
              <w:bidi/>
              <w:spacing w:before="0" w:after="10" w:line="252" w:lineRule="auto"/>
              <w:jc w:val="center"/>
            </w:pPr>
            <w:r>
              <w:rPr>
                <w:rFonts w:ascii="Times New Roman" w:hAnsi="Times New Roman" w:eastAsia="Times New Roman" w:cs="B Zar"/>
                <w:b/>
                <w:bCs/>
                <w:color w:val="FFFFFF"/>
                <w:sz w:val="19"/>
                <w:szCs w:val="19"/>
                <w:rtl/>
              </w:rPr>
              <w:t xml:space="preserve">بستانکار (ریال)</w:t>
            </w:r>
          </w:p>
        </w:tc>
      </w:tr>
      <w:tr>
        <w:trPr>
          <w:cantSplit/>
        </w:trPr>
        <w:tc>
          <w:tcPr>
            <w:tcW w:w="153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۱۴۰۲/۱۲/۲۹</w:t>
            </w:r>
          </w:p>
        </w:tc>
        <w:tc>
          <w:tcPr>
            <w:tcW w:w="4242"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بانک</w:t>
            </w:r>
          </w:p>
        </w:tc>
        <w:tc>
          <w:tcPr>
            <w:tcW w:w="162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۷۰۰٬۰۰۰</w:t>
            </w:r>
          </w:p>
        </w:tc>
        <w:tc>
          <w:tcPr>
            <w:tcW w:w="1626"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4242"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       حساب‌های دریافتنی</w:t>
            </w:r>
          </w:p>
        </w:tc>
        <w:tc>
          <w:tcPr>
            <w:tcW w:w="162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1626"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۷۰۰٬۰۰۰</w:t>
            </w:r>
          </w:p>
        </w:tc>
      </w:tr>
      <w:tr>
        <w:trPr>
          <w:cantSplit/>
        </w:trPr>
        <w:tc>
          <w:tcPr>
            <w:tcW w:w="1534"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4242"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color w:val="595959"/>
                <w:sz w:val="19"/>
                <w:szCs w:val="19"/>
                <w:rtl/>
              </w:rPr>
              <w:t xml:space="preserve">       بابت رفع مغایرت واریز مستقیم مشتری الف</w:t>
            </w:r>
          </w:p>
        </w:tc>
        <w:tc>
          <w:tcPr>
            <w:tcW w:w="1624"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1626"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۱۴۰۲/۱۲/۲۹</w:t>
            </w:r>
          </w:p>
        </w:tc>
        <w:tc>
          <w:tcPr>
            <w:tcW w:w="4242"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هزینه‌های بانکی</w:t>
            </w:r>
          </w:p>
        </w:tc>
        <w:tc>
          <w:tcPr>
            <w:tcW w:w="162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۱۰۰٬۰۰۰</w:t>
            </w:r>
          </w:p>
        </w:tc>
        <w:tc>
          <w:tcPr>
            <w:tcW w:w="1626"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4242"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       بانک</w:t>
            </w:r>
          </w:p>
        </w:tc>
        <w:tc>
          <w:tcPr>
            <w:tcW w:w="162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1626"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۱۰۰٬۰۰۰</w:t>
            </w:r>
          </w:p>
        </w:tc>
      </w:tr>
      <w:tr>
        <w:trPr>
          <w:cantSplit/>
        </w:trPr>
        <w:tc>
          <w:tcPr>
            <w:tcW w:w="1534"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4242"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color w:val="595959"/>
                <w:sz w:val="19"/>
                <w:szCs w:val="19"/>
                <w:rtl/>
              </w:rPr>
              <w:t xml:space="preserve">       بابت رفع مغایرت کارمزد خدمات ماهانه</w:t>
            </w:r>
          </w:p>
        </w:tc>
        <w:tc>
          <w:tcPr>
            <w:tcW w:w="1624"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1626"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۱۴۰۲/۱۲/۲۹</w:t>
            </w:r>
          </w:p>
        </w:tc>
        <w:tc>
          <w:tcPr>
            <w:tcW w:w="4242"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حساب‌های دریافتنی (مشتری ب)</w:t>
            </w:r>
          </w:p>
        </w:tc>
        <w:tc>
          <w:tcPr>
            <w:tcW w:w="162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۵۰۰٬۰۰۰</w:t>
            </w:r>
          </w:p>
        </w:tc>
        <w:tc>
          <w:tcPr>
            <w:tcW w:w="1626"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4242"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       بانک</w:t>
            </w:r>
          </w:p>
        </w:tc>
        <w:tc>
          <w:tcPr>
            <w:tcW w:w="162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1626"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۵۰۰٬۰۰۰</w:t>
            </w:r>
          </w:p>
        </w:tc>
      </w:tr>
      <w:tr>
        <w:trPr>
          <w:cantSplit/>
        </w:trPr>
        <w:tc>
          <w:tcPr>
            <w:tcW w:w="1534"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4242"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color w:val="595959"/>
                <w:sz w:val="19"/>
                <w:szCs w:val="19"/>
                <w:rtl/>
              </w:rPr>
              <w:t xml:space="preserve">       بابت رفع مغایرت چک لاوصول</w:t>
            </w:r>
          </w:p>
        </w:tc>
        <w:tc>
          <w:tcPr>
            <w:tcW w:w="1624"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1626"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۱۴۰۲/۱۲/۲۹</w:t>
            </w:r>
          </w:p>
        </w:tc>
        <w:tc>
          <w:tcPr>
            <w:tcW w:w="4242"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حساب‌های پرداختنی</w:t>
            </w:r>
          </w:p>
        </w:tc>
        <w:tc>
          <w:tcPr>
            <w:tcW w:w="162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۹٬۰۰۰٬۰۰۰</w:t>
            </w:r>
          </w:p>
        </w:tc>
        <w:tc>
          <w:tcPr>
            <w:tcW w:w="1626"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4242"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       بانک</w:t>
            </w:r>
          </w:p>
        </w:tc>
        <w:tc>
          <w:tcPr>
            <w:tcW w:w="162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1626"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۹٬۰۰۰٬۰۰۰</w:t>
            </w:r>
          </w:p>
        </w:tc>
      </w:tr>
      <w:tr>
        <w:trPr>
          <w:cantSplit/>
        </w:trPr>
        <w:tc>
          <w:tcPr>
            <w:tcW w:w="1534"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4242"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color w:val="595959"/>
                <w:sz w:val="19"/>
                <w:szCs w:val="19"/>
                <w:rtl/>
              </w:rPr>
              <w:t xml:space="preserve">       بابت اصلاح ثبت چک صادره ۱۰ میلیون ریال که ۱ میلیون ثبت شده بود</w:t>
            </w:r>
          </w:p>
        </w:tc>
        <w:tc>
          <w:tcPr>
            <w:tcW w:w="1624"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1626"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center"/>
            </w:pPr>
          </w:p>
        </w:tc>
      </w:tr>
    </w:tbl>
    <w:p>
      <w:pPr>
        <w:bidi/>
        <w:spacing w:before="0" w:after="100" w:line="120" w:lineRule="auto"/>
      </w:pP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tc>
          <w:tcPr>
            <w:tcW w:w="8826" w:type="dxa"/>
            <w:tcBorders>
              <w:top w:val="single" w:sz="8" w:space="0" w:color="BF9000"/>
              <w:left w:val="single" w:sz="8" w:space="0" w:color="BF9000"/>
              <w:bottom w:val="single" w:sz="8" w:space="0" w:color="BF9000"/>
              <w:right w:val="single" w:sz="36" w:space="0" w:color="BF9000"/>
            </w:tcBorders>
            <w:shd w:val="clear" w:color="auto" w:fill="FFFCF0"/>
            <w:tcMar>
              <w:top w:w="110" w:type="dxa"/>
              <w:left w:w="110" w:type="dxa"/>
              <w:bottom w:w="110" w:type="dxa"/>
              <w:right w:w="110" w:type="dxa"/>
            </w:tcMar>
            <w:vAlign w:val="top"/>
          </w:tcPr>
          <w:p>
            <w:pPr>
              <w:bidi/>
              <w:spacing w:before="30" w:after="70" w:line="288" w:lineRule="auto"/>
              <w:ind w:left="240" w:hanging="0"/>
              <w:jc w:val="both"/>
            </w:pPr>
            <w:r>
              <w:rPr>
                <w:rFonts w:ascii="Times New Roman" w:hAnsi="Times New Roman" w:eastAsia="Times New Roman" w:cs="B Zar"/>
                <w:b/>
                <w:bCs/>
                <w:sz w:val="22"/>
                <w:szCs w:val="22"/>
                <w:rtl/>
              </w:rPr>
              <w:t xml:space="preserve">مثال الف-۶ (مغایرت بانکی «پارسا»).</w:t>
            </w:r>
            <w:r>
              <w:rPr>
                <w:rFonts w:ascii="Times New Roman" w:hAnsi="Times New Roman" w:eastAsia="Times New Roman" w:cs="B Zar"/>
                <w:sz w:val="22"/>
                <w:szCs w:val="22"/>
                <w:rtl/>
              </w:rPr>
              <w:t xml:space="preserve"> شرکت «پارسا»، شرکتی تجاری، مغایرت پایان ماه حساب جاری خود را بررسی می‌کند و بیشتر به برگشت اسناد توجه دارد.</w:t>
            </w:r>
          </w:p>
          <w:p>
            <w:pPr>
              <w:bidi/>
              <w:spacing w:before="30" w:after="70" w:line="288" w:lineRule="auto"/>
              <w:ind w:left="240" w:hanging="0"/>
              <w:jc w:val="both"/>
            </w:pPr>
            <w:r>
              <w:rPr>
                <w:rFonts w:ascii="Times New Roman" w:hAnsi="Times New Roman" w:eastAsia="Times New Roman" w:cs="B Zar"/>
                <w:sz w:val="22"/>
                <w:szCs w:val="22"/>
                <w:rtl/>
              </w:rPr>
              <w:t xml:space="preserve">مانده دفاتر ۶۵٬۶۵۰٬۰۰۰ ریال و مانده صورت‌حساب بانک ۶۷٬۲۰۰٬۰۰۰ ریال است.</w:t>
            </w:r>
          </w:p>
        </w:tc>
      </w:tr>
    </w:tbl>
    <w:p>
      <w:pPr>
        <w:bidi/>
        <w:spacing w:before="0" w:after="100" w:line="120" w:lineRule="auto"/>
      </w:pPr>
    </w:p>
    <w:tbl>
      <w:tblPr>
        <w:bidiVisual/>
        <w:tblW w:w="902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Pr>
      <w:tblGrid>
        <w:gridCol w:w="722"/>
        <w:gridCol w:w="5957"/>
        <w:gridCol w:w="2347"/>
      </w:tblGrid>
      <w:tr>
        <w:trPr>
          <w:cantSplit/>
          <w:tblHeader/>
        </w:trPr>
        <w:tc>
          <w:tcPr>
            <w:tcW w:w="722"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ردیف</w:t>
            </w:r>
          </w:p>
        </w:tc>
        <w:tc>
          <w:tcPr>
            <w:tcW w:w="5957"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شرح مغایرت</w:t>
            </w:r>
          </w:p>
        </w:tc>
        <w:tc>
          <w:tcPr>
            <w:tcW w:w="2347"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مبلغ (ریال)</w:t>
            </w:r>
          </w:p>
        </w:tc>
      </w:tr>
      <w:tr>
        <w:trPr>
          <w:cantSplit/>
        </w:trPr>
        <w:tc>
          <w:tcPr>
            <w:tcW w:w="72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w:t>
            </w:r>
          </w:p>
        </w:tc>
        <w:tc>
          <w:tcPr>
            <w:tcW w:w="595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اسناد تنزیلی برگشت‌خورده توسط بانک (شامل ۶٬۰۰۰٬۰۰۰ ریال اصل سند و ۵۰٬۰۰۰ ریال کارمزد برگشتی)</w:t>
            </w:r>
          </w:p>
        </w:tc>
        <w:tc>
          <w:tcPr>
            <w:tcW w:w="234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۶٬۰۵۰٬۰۰۰</w:t>
            </w:r>
          </w:p>
        </w:tc>
      </w:tr>
      <w:tr>
        <w:trPr>
          <w:cantSplit/>
        </w:trPr>
        <w:tc>
          <w:tcPr>
            <w:tcW w:w="72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w:t>
            </w:r>
          </w:p>
        </w:tc>
        <w:tc>
          <w:tcPr>
            <w:tcW w:w="595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چک‌های صادرشده معوق</w:t>
            </w:r>
          </w:p>
        </w:tc>
        <w:tc>
          <w:tcPr>
            <w:tcW w:w="234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۱۲٬۰۰۰٬۰۰۰</w:t>
            </w:r>
          </w:p>
        </w:tc>
      </w:tr>
      <w:tr>
        <w:trPr>
          <w:cantSplit/>
        </w:trPr>
        <w:tc>
          <w:tcPr>
            <w:tcW w:w="72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۳</w:t>
            </w:r>
          </w:p>
        </w:tc>
        <w:tc>
          <w:tcPr>
            <w:tcW w:w="595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واریز مستقیم بهره بانکی به حساب شرکت</w:t>
            </w:r>
          </w:p>
        </w:tc>
        <w:tc>
          <w:tcPr>
            <w:tcW w:w="234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۴۰۰٬۰۰۰</w:t>
            </w:r>
          </w:p>
        </w:tc>
      </w:tr>
      <w:tr>
        <w:trPr>
          <w:cantSplit/>
        </w:trPr>
        <w:tc>
          <w:tcPr>
            <w:tcW w:w="72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۴</w:t>
            </w:r>
          </w:p>
        </w:tc>
        <w:tc>
          <w:tcPr>
            <w:tcW w:w="595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سپرده بین‌راهی (پایان وقت اداری)</w:t>
            </w:r>
          </w:p>
        </w:tc>
        <w:tc>
          <w:tcPr>
            <w:tcW w:w="234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۵٬۰۰۰٬۰۰۰</w:t>
            </w:r>
          </w:p>
        </w:tc>
      </w:tr>
      <w:tr>
        <w:trPr>
          <w:cantSplit/>
        </w:trPr>
        <w:tc>
          <w:tcPr>
            <w:tcW w:w="72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۵</w:t>
            </w:r>
          </w:p>
        </w:tc>
        <w:tc>
          <w:tcPr>
            <w:tcW w:w="595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بانک به اشتباه ۲۰۰٬۰۰۰ ریال را به حساب «پارسا» به‌جای حساب «پرسپولیس» واریز کرده است</w:t>
            </w:r>
          </w:p>
        </w:tc>
        <w:tc>
          <w:tcPr>
            <w:tcW w:w="234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۲۰۰٬۰۰۰</w:t>
            </w:r>
          </w:p>
        </w:tc>
      </w:tr>
    </w:tbl>
    <w:p>
      <w:pPr>
        <w:bidi/>
        <w:spacing w:before="0" w:after="100" w:line="120" w:lineRule="auto"/>
      </w:pP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tc>
          <w:tcPr>
            <w:tcW w:w="8826" w:type="dxa"/>
            <w:tcBorders>
              <w:top w:val="single" w:sz="8" w:space="0" w:color="BF9000"/>
              <w:left w:val="single" w:sz="8" w:space="0" w:color="BF9000"/>
              <w:bottom w:val="single" w:sz="8" w:space="0" w:color="BF9000"/>
              <w:right w:val="single" w:sz="36" w:space="0" w:color="BF9000"/>
            </w:tcBorders>
            <w:shd w:val="clear" w:color="auto" w:fill="FFFCF0"/>
            <w:tcMar>
              <w:top w:w="110" w:type="dxa"/>
              <w:left w:w="110" w:type="dxa"/>
              <w:bottom w:w="110" w:type="dxa"/>
              <w:right w:w="110" w:type="dxa"/>
            </w:tcMar>
            <w:vAlign w:val="top"/>
          </w:tcPr>
          <w:p>
            <w:pPr>
              <w:bidi/>
              <w:spacing w:before="30" w:after="70" w:line="288" w:lineRule="auto"/>
              <w:ind w:left="240" w:hanging="0"/>
              <w:jc w:val="both"/>
            </w:pPr>
            <w:r>
              <w:rPr>
                <w:rFonts w:ascii="Times New Roman" w:hAnsi="Times New Roman" w:eastAsia="Times New Roman" w:cs="B Zar"/>
                <w:b/>
                <w:bCs/>
                <w:sz w:val="22"/>
                <w:szCs w:val="22"/>
                <w:rtl/>
              </w:rPr>
              <w:t xml:space="preserve">مطلوب است:</w:t>
            </w:r>
            <w:r>
              <w:rPr>
                <w:rFonts w:ascii="Times New Roman" w:hAnsi="Times New Roman" w:eastAsia="Times New Roman" w:cs="B Zar"/>
                <w:sz w:val="22"/>
                <w:szCs w:val="22"/>
                <w:rtl/>
              </w:rPr>
              <w:t xml:space="preserve"> الف) صورت مغایرت؛ ب) ثبت‌های اصلاحی.</w:t>
            </w:r>
          </w:p>
        </w:tc>
      </w:tr>
    </w:tbl>
    <w:p>
      <w:pPr>
        <w:bidi/>
        <w:spacing w:before="0" w:after="100" w:line="120" w:lineRule="auto"/>
      </w:pPr>
    </w:p>
    <w:p>
      <w:pPr>
        <w:bidi/>
        <w:spacing w:before="0" w:after="60" w:line="276" w:lineRule="auto"/>
        <w:ind w:firstLine="284"/>
        <w:jc w:val="both"/>
      </w:pPr>
      <w:r>
        <w:rPr>
          <w:rFonts w:ascii="Times New Roman" w:hAnsi="Times New Roman" w:eastAsia="Times New Roman" w:cs="B Zar"/>
          <w:b/>
          <w:bCs/>
          <w:sz w:val="22"/>
          <w:szCs w:val="22"/>
          <w:rtl/>
        </w:rPr>
        <w:t xml:space="preserve">پاسخ.</w:t>
      </w:r>
    </w:p>
    <w:tbl>
      <w:tblPr>
        <w:bidiVisual/>
        <w:tblW w:w="902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Pr>
      <w:tblGrid>
        <w:gridCol w:w="5596"/>
        <w:gridCol w:w="3430"/>
      </w:tblGrid>
      <w:tr>
        <w:trPr>
          <w:cantSplit/>
          <w:tblHeader/>
        </w:trPr>
        <w:tc>
          <w:tcPr>
            <w:tcW w:w="5596"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شرح</w:t>
            </w:r>
          </w:p>
        </w:tc>
        <w:tc>
          <w:tcPr>
            <w:tcW w:w="3430"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مبلغ (ریال)</w:t>
            </w:r>
          </w:p>
        </w:tc>
      </w:tr>
      <w:tr>
        <w:trPr>
          <w:cantSplit/>
        </w:trPr>
        <w:tc>
          <w:tcPr>
            <w:tcW w:w="559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b/>
                <w:bCs/>
                <w:sz w:val="19"/>
                <w:szCs w:val="19"/>
                <w:rtl/>
              </w:rPr>
              <w:t xml:space="preserve">مانده طبق دفاتر</w:t>
            </w:r>
          </w:p>
        </w:tc>
        <w:tc>
          <w:tcPr>
            <w:tcW w:w="3430"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۶۵٬۶۵۰٬۰۰۰</w:t>
            </w:r>
          </w:p>
        </w:tc>
      </w:tr>
      <w:tr>
        <w:trPr>
          <w:cantSplit/>
        </w:trPr>
        <w:tc>
          <w:tcPr>
            <w:tcW w:w="559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اضافه: بهره واریزی بانک (۳)</w:t>
            </w:r>
          </w:p>
        </w:tc>
        <w:tc>
          <w:tcPr>
            <w:tcW w:w="3430"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۴۰۰٬۰۰۰</w:t>
            </w:r>
          </w:p>
        </w:tc>
      </w:tr>
      <w:tr>
        <w:trPr>
          <w:cantSplit/>
        </w:trPr>
        <w:tc>
          <w:tcPr>
            <w:tcW w:w="559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کسر: اسناد تنزیلی برگشتی و کارمزد (۱)</w:t>
            </w:r>
          </w:p>
        </w:tc>
        <w:tc>
          <w:tcPr>
            <w:tcW w:w="3430"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(۶٬۰۵۰٬۰۰۰)</w:t>
            </w:r>
          </w:p>
        </w:tc>
      </w:tr>
      <w:tr>
        <w:trPr>
          <w:cantSplit/>
        </w:trPr>
        <w:tc>
          <w:tcPr>
            <w:tcW w:w="559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b/>
                <w:bCs/>
                <w:sz w:val="19"/>
                <w:szCs w:val="19"/>
                <w:rtl/>
              </w:rPr>
              <w:t xml:space="preserve">مانده واقعی طبق دفاتر</w:t>
            </w:r>
          </w:p>
        </w:tc>
        <w:tc>
          <w:tcPr>
            <w:tcW w:w="3430"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۶۰٬۰۰۰٬۰۰۰</w:t>
            </w:r>
          </w:p>
        </w:tc>
      </w:tr>
      <w:tr>
        <w:trPr>
          <w:cantSplit/>
        </w:trPr>
        <w:tc>
          <w:tcPr>
            <w:tcW w:w="559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b/>
                <w:bCs/>
                <w:sz w:val="19"/>
                <w:szCs w:val="19"/>
                <w:rtl/>
              </w:rPr>
              <w:t xml:space="preserve">مانده طبق صورت‌حساب بانک</w:t>
            </w:r>
          </w:p>
        </w:tc>
        <w:tc>
          <w:tcPr>
            <w:tcW w:w="3430"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۶۷٬۲۰۰٬۰۰۰</w:t>
            </w:r>
          </w:p>
        </w:tc>
      </w:tr>
      <w:tr>
        <w:trPr>
          <w:cantSplit/>
        </w:trPr>
        <w:tc>
          <w:tcPr>
            <w:tcW w:w="559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اضافه: سپرده بین‌راهی (۴)</w:t>
            </w:r>
          </w:p>
        </w:tc>
        <w:tc>
          <w:tcPr>
            <w:tcW w:w="3430"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۵٬۰۰۰٬۰۰۰</w:t>
            </w:r>
          </w:p>
        </w:tc>
      </w:tr>
      <w:tr>
        <w:trPr>
          <w:cantSplit/>
        </w:trPr>
        <w:tc>
          <w:tcPr>
            <w:tcW w:w="559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کسر: چک‌های معوق (۲)</w:t>
            </w:r>
          </w:p>
        </w:tc>
        <w:tc>
          <w:tcPr>
            <w:tcW w:w="3430"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(۱۲٬۰۰۰٬۰۰۰)</w:t>
            </w:r>
          </w:p>
        </w:tc>
      </w:tr>
      <w:tr>
        <w:trPr>
          <w:cantSplit/>
        </w:trPr>
        <w:tc>
          <w:tcPr>
            <w:tcW w:w="559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کسر: اشتباه بانک (۵، واریز اشتباه به نفع شرکت)</w:t>
            </w:r>
          </w:p>
        </w:tc>
        <w:tc>
          <w:tcPr>
            <w:tcW w:w="3430"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(۲۰۰٬۰۰۰)</w:t>
            </w:r>
          </w:p>
        </w:tc>
      </w:tr>
      <w:tr>
        <w:trPr>
          <w:cantSplit/>
        </w:trPr>
        <w:tc>
          <w:tcPr>
            <w:tcW w:w="559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b/>
                <w:bCs/>
                <w:sz w:val="19"/>
                <w:szCs w:val="19"/>
                <w:rtl/>
              </w:rPr>
              <w:t xml:space="preserve">مانده واقعی طبق بانک</w:t>
            </w:r>
          </w:p>
        </w:tc>
        <w:tc>
          <w:tcPr>
            <w:tcW w:w="3430"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۶۰٬۰۰۰٬۰۰۰</w:t>
            </w:r>
          </w:p>
        </w:tc>
      </w:tr>
    </w:tbl>
    <w:p>
      <w:pPr>
        <w:bidi/>
        <w:spacing w:before="0" w:after="100" w:line="120" w:lineRule="auto"/>
      </w:pPr>
    </w:p>
    <w:tbl>
      <w:tblPr>
        <w:bidiVisual/>
        <w:tblW w:w="9026" w:type="dxa"/>
        <w:jc w:val="center"/>
        <w:tblBorders>
          <w:top w:val="single" w:sz="8" w:space="0" w:color="7F7F7F"/>
          <w:left w:val="single" w:sz="4" w:space="0" w:color="BFBFBF"/>
          <w:bottom w:val="single" w:sz="8" w:space="0" w:color="7F7F7F"/>
          <w:right w:val="single" w:sz="4" w:space="0" w:color="BFBFBF"/>
          <w:insideV w:val="single" w:sz="4" w:space="0" w:color="D9D9D9"/>
        </w:tblBorders>
        <w:tblLayout w:type="fixed"/>
        <w:tblCellMar>
          <w:left w:w="100" w:type="dxa"/>
          <w:right w:w="100" w:type="dxa"/>
        </w:tblCellMar>
      </w:tblPr>
      <w:tblGrid>
        <w:gridCol w:w="1534"/>
        <w:gridCol w:w="4242"/>
        <w:gridCol w:w="1624"/>
        <w:gridCol w:w="1626"/>
      </w:tblGrid>
      <w:tr>
        <w:trPr>
          <w:cantSplit/>
          <w:tblHeader/>
        </w:trPr>
        <w:tc>
          <w:tcPr>
            <w:tcW w:w="1534" w:type="dxa"/>
            <w:shd w:val="clear" w:color="auto" w:fill="1F3864"/>
            <w:tcMar>
              <w:top w:w="80" w:type="dxa"/>
              <w:left w:w="110" w:type="dxa"/>
              <w:bottom w:w="80" w:type="dxa"/>
              <w:right w:w="110" w:type="dxa"/>
            </w:tcMar>
            <w:vAlign w:val="center"/>
          </w:tcPr>
          <w:p>
            <w:pPr>
              <w:bidi/>
              <w:spacing w:before="0" w:after="10" w:line="252" w:lineRule="auto"/>
              <w:jc w:val="center"/>
            </w:pPr>
            <w:r>
              <w:rPr>
                <w:rFonts w:ascii="Times New Roman" w:hAnsi="Times New Roman" w:eastAsia="Times New Roman" w:cs="B Zar"/>
                <w:b/>
                <w:bCs/>
                <w:color w:val="FFFFFF"/>
                <w:sz w:val="19"/>
                <w:szCs w:val="19"/>
                <w:rtl/>
              </w:rPr>
              <w:t xml:space="preserve">تاریخ</w:t>
            </w:r>
          </w:p>
        </w:tc>
        <w:tc>
          <w:tcPr>
            <w:tcW w:w="4242" w:type="dxa"/>
            <w:shd w:val="clear" w:color="auto" w:fill="1F3864"/>
            <w:tcMar>
              <w:top w:w="80" w:type="dxa"/>
              <w:left w:w="110" w:type="dxa"/>
              <w:bottom w:w="80" w:type="dxa"/>
              <w:right w:w="110" w:type="dxa"/>
            </w:tcMar>
            <w:vAlign w:val="center"/>
          </w:tcPr>
          <w:p>
            <w:pPr>
              <w:bidi/>
              <w:spacing w:before="0" w:after="10" w:line="252" w:lineRule="auto"/>
              <w:jc w:val="center"/>
            </w:pPr>
            <w:r>
              <w:rPr>
                <w:rFonts w:ascii="Times New Roman" w:hAnsi="Times New Roman" w:eastAsia="Times New Roman" w:cs="B Zar"/>
                <w:b/>
                <w:bCs/>
                <w:color w:val="FFFFFF"/>
                <w:sz w:val="19"/>
                <w:szCs w:val="19"/>
                <w:rtl/>
              </w:rPr>
              <w:t xml:space="preserve">شرح</w:t>
            </w:r>
          </w:p>
        </w:tc>
        <w:tc>
          <w:tcPr>
            <w:tcW w:w="1624" w:type="dxa"/>
            <w:shd w:val="clear" w:color="auto" w:fill="1F3864"/>
            <w:tcMar>
              <w:top w:w="80" w:type="dxa"/>
              <w:left w:w="110" w:type="dxa"/>
              <w:bottom w:w="80" w:type="dxa"/>
              <w:right w:w="110" w:type="dxa"/>
            </w:tcMar>
            <w:vAlign w:val="center"/>
          </w:tcPr>
          <w:p>
            <w:pPr>
              <w:bidi/>
              <w:spacing w:before="0" w:after="10" w:line="252" w:lineRule="auto"/>
              <w:jc w:val="center"/>
            </w:pPr>
            <w:r>
              <w:rPr>
                <w:rFonts w:ascii="Times New Roman" w:hAnsi="Times New Roman" w:eastAsia="Times New Roman" w:cs="B Zar"/>
                <w:b/>
                <w:bCs/>
                <w:color w:val="FFFFFF"/>
                <w:sz w:val="19"/>
                <w:szCs w:val="19"/>
                <w:rtl/>
              </w:rPr>
              <w:t xml:space="preserve">بدهکار (ریال)</w:t>
            </w:r>
          </w:p>
        </w:tc>
        <w:tc>
          <w:tcPr>
            <w:tcW w:w="1626" w:type="dxa"/>
            <w:shd w:val="clear" w:color="auto" w:fill="1F3864"/>
            <w:tcMar>
              <w:top w:w="80" w:type="dxa"/>
              <w:left w:w="110" w:type="dxa"/>
              <w:bottom w:w="80" w:type="dxa"/>
              <w:right w:w="110" w:type="dxa"/>
            </w:tcMar>
            <w:vAlign w:val="center"/>
          </w:tcPr>
          <w:p>
            <w:pPr>
              <w:bidi/>
              <w:spacing w:before="0" w:after="10" w:line="252" w:lineRule="auto"/>
              <w:jc w:val="center"/>
            </w:pPr>
            <w:r>
              <w:rPr>
                <w:rFonts w:ascii="Times New Roman" w:hAnsi="Times New Roman" w:eastAsia="Times New Roman" w:cs="B Zar"/>
                <w:b/>
                <w:bCs/>
                <w:color w:val="FFFFFF"/>
                <w:sz w:val="19"/>
                <w:szCs w:val="19"/>
                <w:rtl/>
              </w:rPr>
              <w:t xml:space="preserve">بستانکار (ریال)</w:t>
            </w:r>
          </w:p>
        </w:tc>
      </w:tr>
      <w:tr>
        <w:trPr>
          <w:cantSplit/>
        </w:trPr>
        <w:tc>
          <w:tcPr>
            <w:tcW w:w="153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۱۴۰۴/۱۲/۲۹</w:t>
            </w:r>
          </w:p>
        </w:tc>
        <w:tc>
          <w:tcPr>
            <w:tcW w:w="4242"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بانک</w:t>
            </w:r>
          </w:p>
        </w:tc>
        <w:tc>
          <w:tcPr>
            <w:tcW w:w="162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۴۰۰٬۰۰۰</w:t>
            </w:r>
          </w:p>
        </w:tc>
        <w:tc>
          <w:tcPr>
            <w:tcW w:w="1626"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4242"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       درآمد بهره</w:t>
            </w:r>
          </w:p>
        </w:tc>
        <w:tc>
          <w:tcPr>
            <w:tcW w:w="162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1626"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۴۰۰٬۰۰۰</w:t>
            </w:r>
          </w:p>
        </w:tc>
      </w:tr>
      <w:tr>
        <w:trPr>
          <w:cantSplit/>
        </w:trPr>
        <w:tc>
          <w:tcPr>
            <w:tcW w:w="1534"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4242"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color w:val="595959"/>
                <w:sz w:val="19"/>
                <w:szCs w:val="19"/>
                <w:rtl/>
              </w:rPr>
              <w:t xml:space="preserve">       بابت رفع مغایرت بهره واریزشده توسط بانک</w:t>
            </w:r>
          </w:p>
        </w:tc>
        <w:tc>
          <w:tcPr>
            <w:tcW w:w="1624"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1626"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۱۴۰۴/۱۲/۲۹</w:t>
            </w:r>
          </w:p>
        </w:tc>
        <w:tc>
          <w:tcPr>
            <w:tcW w:w="4242"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اسناد دریافتنی (تنزیلی)</w:t>
            </w:r>
          </w:p>
        </w:tc>
        <w:tc>
          <w:tcPr>
            <w:tcW w:w="162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۶٬۰۰۰٬۰۰۰</w:t>
            </w:r>
          </w:p>
        </w:tc>
        <w:tc>
          <w:tcPr>
            <w:tcW w:w="1626"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4242"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هزینه‌های بانکی</w:t>
            </w:r>
          </w:p>
        </w:tc>
        <w:tc>
          <w:tcPr>
            <w:tcW w:w="162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۵۰٬۰۰۰</w:t>
            </w:r>
          </w:p>
        </w:tc>
        <w:tc>
          <w:tcPr>
            <w:tcW w:w="1626"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4242"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       بانک</w:t>
            </w:r>
          </w:p>
        </w:tc>
        <w:tc>
          <w:tcPr>
            <w:tcW w:w="162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1626"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۶٬۰۵۰٬۰۰۰</w:t>
            </w:r>
          </w:p>
        </w:tc>
      </w:tr>
      <w:tr>
        <w:trPr>
          <w:cantSplit/>
        </w:trPr>
        <w:tc>
          <w:tcPr>
            <w:tcW w:w="1534"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4242"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color w:val="595959"/>
                <w:sz w:val="19"/>
                <w:szCs w:val="19"/>
                <w:rtl/>
              </w:rPr>
              <w:t xml:space="preserve">       بابت رفع مغایرت اسناد تنزیلی برگشتی (اصل و کارمزد)</w:t>
            </w:r>
          </w:p>
        </w:tc>
        <w:tc>
          <w:tcPr>
            <w:tcW w:w="1624"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1626"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center"/>
            </w:pPr>
          </w:p>
        </w:tc>
      </w:tr>
    </w:tbl>
    <w:p>
      <w:pPr>
        <w:bidi/>
        <w:spacing w:before="0" w:after="100" w:line="120" w:lineRule="auto"/>
      </w:pPr>
    </w:p>
    <w:p>
      <w:pPr>
        <w:bidi/>
        <w:spacing w:before="0" w:after="60" w:line="276" w:lineRule="auto"/>
        <w:ind w:firstLine="284"/>
        <w:jc w:val="both"/>
      </w:pPr>
      <w:r>
        <w:rPr>
          <w:rFonts w:ascii="Times New Roman" w:hAnsi="Times New Roman" w:eastAsia="Times New Roman" w:cs="B Zar"/>
          <w:b/>
          <w:bCs/>
          <w:sz w:val="22"/>
          <w:szCs w:val="22"/>
          <w:rtl/>
        </w:rPr>
        <w:t xml:space="preserve">نکته.</w:t>
      </w:r>
      <w:r>
        <w:rPr>
          <w:rFonts w:ascii="Times New Roman" w:hAnsi="Times New Roman" w:eastAsia="Times New Roman" w:cs="B Zar"/>
          <w:sz w:val="22"/>
          <w:szCs w:val="22"/>
          <w:rtl/>
        </w:rPr>
        <w:t xml:space="preserve"> اشتباه بانک (قلم ۵) ثبتی در دفاتر شرکت نمی‌خواهد، اما شرکت باید آن را به بانک اطلاع دهد.</w:t>
      </w: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tc>
          <w:tcPr>
            <w:tcW w:w="8826" w:type="dxa"/>
            <w:tcBorders>
              <w:top w:val="single" w:sz="8" w:space="0" w:color="BF9000"/>
              <w:left w:val="single" w:sz="8" w:space="0" w:color="BF9000"/>
              <w:bottom w:val="single" w:sz="8" w:space="0" w:color="BF9000"/>
              <w:right w:val="single" w:sz="36" w:space="0" w:color="BF9000"/>
            </w:tcBorders>
            <w:shd w:val="clear" w:color="auto" w:fill="FFFCF0"/>
            <w:tcMar>
              <w:top w:w="110" w:type="dxa"/>
              <w:left w:w="110" w:type="dxa"/>
              <w:bottom w:w="110" w:type="dxa"/>
              <w:right w:w="110" w:type="dxa"/>
            </w:tcMar>
            <w:vAlign w:val="top"/>
          </w:tcPr>
          <w:p>
            <w:pPr>
              <w:bidi/>
              <w:spacing w:before="30" w:after="70" w:line="288" w:lineRule="auto"/>
              <w:ind w:left="240" w:hanging="0"/>
              <w:jc w:val="both"/>
            </w:pPr>
            <w:r>
              <w:rPr>
                <w:rFonts w:ascii="Times New Roman" w:hAnsi="Times New Roman" w:eastAsia="Times New Roman" w:cs="B Zar"/>
                <w:b/>
                <w:bCs/>
                <w:sz w:val="22"/>
                <w:szCs w:val="22"/>
                <w:rtl/>
              </w:rPr>
              <w:t xml:space="preserve">مثال الف-۷ (مغایرت بانکی «سعید»).</w:t>
            </w:r>
            <w:r>
              <w:rPr>
                <w:rFonts w:ascii="Times New Roman" w:hAnsi="Times New Roman" w:eastAsia="Times New Roman" w:cs="B Zar"/>
                <w:sz w:val="22"/>
                <w:szCs w:val="22"/>
                <w:rtl/>
              </w:rPr>
              <w:t xml:space="preserve"> شرکت «سعید»، شرکتی تولیدی، مغایرت پایان ماه حساب جاری خود را بررسی می‌کند و بیشتر به اشتباهات حسابدار و ثبت‌های جابه‌جا توجه دارد.</w:t>
            </w:r>
          </w:p>
          <w:p>
            <w:pPr>
              <w:bidi/>
              <w:spacing w:before="30" w:after="70" w:line="288" w:lineRule="auto"/>
              <w:ind w:left="240" w:hanging="0"/>
              <w:jc w:val="both"/>
            </w:pPr>
            <w:r>
              <w:rPr>
                <w:rFonts w:ascii="Times New Roman" w:hAnsi="Times New Roman" w:eastAsia="Times New Roman" w:cs="B Zar"/>
                <w:sz w:val="22"/>
                <w:szCs w:val="22"/>
                <w:rtl/>
              </w:rPr>
              <w:t xml:space="preserve">مانده دفاتر ۹۰٬۵۰۰٬۰۰۰ ریال و مانده صورت‌حساب بانک ۸۱٬۰۰۰٬۰۰۰ ریال است.</w:t>
            </w:r>
          </w:p>
        </w:tc>
      </w:tr>
    </w:tbl>
    <w:p>
      <w:pPr>
        <w:bidi/>
        <w:spacing w:before="0" w:after="100" w:line="120" w:lineRule="auto"/>
      </w:pPr>
    </w:p>
    <w:tbl>
      <w:tblPr>
        <w:bidiVisual/>
        <w:tblW w:w="902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Pr>
      <w:tblGrid>
        <w:gridCol w:w="722"/>
        <w:gridCol w:w="5957"/>
        <w:gridCol w:w="2347"/>
      </w:tblGrid>
      <w:tr>
        <w:trPr>
          <w:cantSplit/>
          <w:tblHeader/>
        </w:trPr>
        <w:tc>
          <w:tcPr>
            <w:tcW w:w="722"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ردیف</w:t>
            </w:r>
          </w:p>
        </w:tc>
        <w:tc>
          <w:tcPr>
            <w:tcW w:w="5957"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شرح مغایرت</w:t>
            </w:r>
          </w:p>
        </w:tc>
        <w:tc>
          <w:tcPr>
            <w:tcW w:w="2347"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مبلغ (ریال)</w:t>
            </w:r>
          </w:p>
        </w:tc>
      </w:tr>
      <w:tr>
        <w:trPr>
          <w:cantSplit/>
        </w:trPr>
        <w:tc>
          <w:tcPr>
            <w:tcW w:w="72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w:t>
            </w:r>
          </w:p>
        </w:tc>
        <w:tc>
          <w:tcPr>
            <w:tcW w:w="595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چک‌های صادرشده وصول‌نشده (معوق)</w:t>
            </w:r>
          </w:p>
        </w:tc>
        <w:tc>
          <w:tcPr>
            <w:tcW w:w="234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۵٬۰۰۰٬۰۰۰</w:t>
            </w:r>
          </w:p>
        </w:tc>
      </w:tr>
      <w:tr>
        <w:trPr>
          <w:cantSplit/>
        </w:trPr>
        <w:tc>
          <w:tcPr>
            <w:tcW w:w="72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w:t>
            </w:r>
          </w:p>
        </w:tc>
        <w:tc>
          <w:tcPr>
            <w:tcW w:w="595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وجوه بین‌راهی (پایان وقت اداری)</w:t>
            </w:r>
          </w:p>
        </w:tc>
        <w:tc>
          <w:tcPr>
            <w:tcW w:w="234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۱۱٬۰۰۰٬۰۰۰</w:t>
            </w:r>
          </w:p>
        </w:tc>
      </w:tr>
      <w:tr>
        <w:trPr>
          <w:cantSplit/>
        </w:trPr>
        <w:tc>
          <w:tcPr>
            <w:tcW w:w="72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۳</w:t>
            </w:r>
          </w:p>
        </w:tc>
        <w:tc>
          <w:tcPr>
            <w:tcW w:w="595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برداشت مستقیم بانک بابت قسط وام ماهانه</w:t>
            </w:r>
          </w:p>
        </w:tc>
        <w:tc>
          <w:tcPr>
            <w:tcW w:w="234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۱٬۵۰۰٬۰۰۰</w:t>
            </w:r>
          </w:p>
        </w:tc>
      </w:tr>
      <w:tr>
        <w:trPr>
          <w:cantSplit/>
        </w:trPr>
        <w:tc>
          <w:tcPr>
            <w:tcW w:w="72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۴</w:t>
            </w:r>
          </w:p>
        </w:tc>
        <w:tc>
          <w:tcPr>
            <w:tcW w:w="595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واریز نقدی ۵۰۰٬۰۰۰ ریال (حساب دریافتنی) به‌جای ستون بدهکار در ستون بستانکار ثبت شده است (اشتباه جابه‌جایی)</w:t>
            </w:r>
          </w:p>
        </w:tc>
        <w:tc>
          <w:tcPr>
            <w:tcW w:w="234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۵۰۰٬۰۰۰</w:t>
            </w:r>
          </w:p>
        </w:tc>
      </w:tr>
      <w:tr>
        <w:trPr>
          <w:cantSplit/>
        </w:trPr>
        <w:tc>
          <w:tcPr>
            <w:tcW w:w="72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۵</w:t>
            </w:r>
          </w:p>
        </w:tc>
        <w:tc>
          <w:tcPr>
            <w:tcW w:w="595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بانک چک ۳٬۰۰۰٬۰۰۰ ریالی شرکت دیگری را به اشتباه از حساب شرکت کسر کرده است</w:t>
            </w:r>
          </w:p>
        </w:tc>
        <w:tc>
          <w:tcPr>
            <w:tcW w:w="234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۳٬۰۰۰٬۰۰۰</w:t>
            </w:r>
          </w:p>
        </w:tc>
      </w:tr>
    </w:tbl>
    <w:p>
      <w:pPr>
        <w:bidi/>
        <w:spacing w:before="0" w:after="100" w:line="120" w:lineRule="auto"/>
      </w:pP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tc>
          <w:tcPr>
            <w:tcW w:w="8826" w:type="dxa"/>
            <w:tcBorders>
              <w:top w:val="single" w:sz="8" w:space="0" w:color="BF9000"/>
              <w:left w:val="single" w:sz="8" w:space="0" w:color="BF9000"/>
              <w:bottom w:val="single" w:sz="8" w:space="0" w:color="BF9000"/>
              <w:right w:val="single" w:sz="36" w:space="0" w:color="BF9000"/>
            </w:tcBorders>
            <w:shd w:val="clear" w:color="auto" w:fill="FFFCF0"/>
            <w:tcMar>
              <w:top w:w="110" w:type="dxa"/>
              <w:left w:w="110" w:type="dxa"/>
              <w:bottom w:w="110" w:type="dxa"/>
              <w:right w:w="110" w:type="dxa"/>
            </w:tcMar>
            <w:vAlign w:val="top"/>
          </w:tcPr>
          <w:p>
            <w:pPr>
              <w:bidi/>
              <w:spacing w:before="30" w:after="70" w:line="288" w:lineRule="auto"/>
              <w:ind w:left="240" w:hanging="0"/>
              <w:jc w:val="both"/>
            </w:pPr>
            <w:r>
              <w:rPr>
                <w:rFonts w:ascii="Times New Roman" w:hAnsi="Times New Roman" w:eastAsia="Times New Roman" w:cs="B Zar"/>
                <w:b/>
                <w:bCs/>
                <w:sz w:val="22"/>
                <w:szCs w:val="22"/>
                <w:rtl/>
              </w:rPr>
              <w:t xml:space="preserve">مطلوب است:</w:t>
            </w:r>
            <w:r>
              <w:rPr>
                <w:rFonts w:ascii="Times New Roman" w:hAnsi="Times New Roman" w:eastAsia="Times New Roman" w:cs="B Zar"/>
                <w:sz w:val="22"/>
                <w:szCs w:val="22"/>
                <w:rtl/>
              </w:rPr>
              <w:t xml:space="preserve"> الف) صورت مغایرت؛ ب) ثبت‌های اصلاحی؛ پ) چرا اثر اشتباه جابه‌جایی دو برابر مبلغ آن است؟</w:t>
            </w:r>
          </w:p>
        </w:tc>
      </w:tr>
    </w:tbl>
    <w:p>
      <w:pPr>
        <w:bidi/>
        <w:spacing w:before="0" w:after="100" w:line="120" w:lineRule="auto"/>
      </w:pPr>
    </w:p>
    <w:p>
      <w:pPr>
        <w:bidi/>
        <w:spacing w:before="0" w:after="60" w:line="276" w:lineRule="auto"/>
        <w:ind w:firstLine="284"/>
        <w:jc w:val="both"/>
      </w:pPr>
      <w:r>
        <w:rPr>
          <w:rFonts w:ascii="Times New Roman" w:hAnsi="Times New Roman" w:eastAsia="Times New Roman" w:cs="B Zar"/>
          <w:b/>
          <w:bCs/>
          <w:sz w:val="22"/>
          <w:szCs w:val="22"/>
          <w:rtl/>
        </w:rPr>
        <w:t xml:space="preserve">پاسخ.</w:t>
      </w:r>
      <w:r>
        <w:rPr>
          <w:rFonts w:ascii="Times New Roman" w:hAnsi="Times New Roman" w:eastAsia="Times New Roman" w:cs="B Zar"/>
          <w:sz w:val="22"/>
          <w:szCs w:val="22"/>
          <w:rtl/>
        </w:rPr>
        <w:t xml:space="preserve"> واریز ۵۰۰٬۰۰۰ ریالی باید بدهکار بانک می‌شد (افزایش) و بستانکار شده است (کاهش)؛ پس مانده دفتری به‌جای ۵۰۰٬۰۰۰ بیشتر، ۵۰۰٬۰۰۰ کمتر شده است و فاصله با مانده درست ۱٬۰۰۰٬۰۰۰ ریال است. به همین دلیل اصلاح، دو برابر مبلغ را اضافه می‌کند.</w:t>
      </w:r>
    </w:p>
    <w:tbl>
      <w:tblPr>
        <w:bidiVisual/>
        <w:tblW w:w="902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Pr>
      <w:tblGrid>
        <w:gridCol w:w="5596"/>
        <w:gridCol w:w="3430"/>
      </w:tblGrid>
      <w:tr>
        <w:trPr>
          <w:cantSplit/>
          <w:tblHeader/>
        </w:trPr>
        <w:tc>
          <w:tcPr>
            <w:tcW w:w="5596"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شرح</w:t>
            </w:r>
          </w:p>
        </w:tc>
        <w:tc>
          <w:tcPr>
            <w:tcW w:w="3430"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مبلغ (ریال)</w:t>
            </w:r>
          </w:p>
        </w:tc>
      </w:tr>
      <w:tr>
        <w:trPr>
          <w:cantSplit/>
        </w:trPr>
        <w:tc>
          <w:tcPr>
            <w:tcW w:w="559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b/>
                <w:bCs/>
                <w:sz w:val="19"/>
                <w:szCs w:val="19"/>
                <w:rtl/>
              </w:rPr>
              <w:t xml:space="preserve">مانده طبق دفاتر</w:t>
            </w:r>
          </w:p>
        </w:tc>
        <w:tc>
          <w:tcPr>
            <w:tcW w:w="3430"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۹۰٬۵۰۰٬۰۰۰</w:t>
            </w:r>
          </w:p>
        </w:tc>
      </w:tr>
      <w:tr>
        <w:trPr>
          <w:cantSplit/>
        </w:trPr>
        <w:tc>
          <w:tcPr>
            <w:tcW w:w="559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اضافه: اصلاح اشتباه جابه‌جایی (۴، اثر دوگانه ۵۰۰٬۰۰۰ × ۲)</w:t>
            </w:r>
          </w:p>
        </w:tc>
        <w:tc>
          <w:tcPr>
            <w:tcW w:w="3430"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۱٬۰۰۰٬۰۰۰</w:t>
            </w:r>
          </w:p>
        </w:tc>
      </w:tr>
      <w:tr>
        <w:trPr>
          <w:cantSplit/>
        </w:trPr>
        <w:tc>
          <w:tcPr>
            <w:tcW w:w="559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کسر: قسط وام (۳)</w:t>
            </w:r>
          </w:p>
        </w:tc>
        <w:tc>
          <w:tcPr>
            <w:tcW w:w="3430"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(۱٬۵۰۰٬۰۰۰)</w:t>
            </w:r>
          </w:p>
        </w:tc>
      </w:tr>
      <w:tr>
        <w:trPr>
          <w:cantSplit/>
        </w:trPr>
        <w:tc>
          <w:tcPr>
            <w:tcW w:w="559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b/>
                <w:bCs/>
                <w:sz w:val="19"/>
                <w:szCs w:val="19"/>
                <w:rtl/>
              </w:rPr>
              <w:t xml:space="preserve">مانده واقعی طبق دفاتر</w:t>
            </w:r>
          </w:p>
        </w:tc>
        <w:tc>
          <w:tcPr>
            <w:tcW w:w="3430"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۹۰٬۰۰۰٬۰۰۰</w:t>
            </w:r>
          </w:p>
        </w:tc>
      </w:tr>
      <w:tr>
        <w:trPr>
          <w:cantSplit/>
        </w:trPr>
        <w:tc>
          <w:tcPr>
            <w:tcW w:w="559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b/>
                <w:bCs/>
                <w:sz w:val="19"/>
                <w:szCs w:val="19"/>
                <w:rtl/>
              </w:rPr>
              <w:t xml:space="preserve">مانده طبق صورت‌حساب بانک</w:t>
            </w:r>
          </w:p>
        </w:tc>
        <w:tc>
          <w:tcPr>
            <w:tcW w:w="3430"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۸۱٬۰۰۰٬۰۰۰</w:t>
            </w:r>
          </w:p>
        </w:tc>
      </w:tr>
      <w:tr>
        <w:trPr>
          <w:cantSplit/>
        </w:trPr>
        <w:tc>
          <w:tcPr>
            <w:tcW w:w="559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اضافه: وجوه بین‌راهی (۲)</w:t>
            </w:r>
          </w:p>
        </w:tc>
        <w:tc>
          <w:tcPr>
            <w:tcW w:w="3430"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۱۱٬۰۰۰٬۰۰۰</w:t>
            </w:r>
          </w:p>
        </w:tc>
      </w:tr>
      <w:tr>
        <w:trPr>
          <w:cantSplit/>
        </w:trPr>
        <w:tc>
          <w:tcPr>
            <w:tcW w:w="559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اضافه: اشتباه بانک (۵)</w:t>
            </w:r>
          </w:p>
        </w:tc>
        <w:tc>
          <w:tcPr>
            <w:tcW w:w="3430"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۳٬۰۰۰٬۰۰۰</w:t>
            </w:r>
          </w:p>
        </w:tc>
      </w:tr>
      <w:tr>
        <w:trPr>
          <w:cantSplit/>
        </w:trPr>
        <w:tc>
          <w:tcPr>
            <w:tcW w:w="559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کسر: چک‌های معوق (۱)</w:t>
            </w:r>
          </w:p>
        </w:tc>
        <w:tc>
          <w:tcPr>
            <w:tcW w:w="3430"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(۵٬۰۰۰٬۰۰۰)</w:t>
            </w:r>
          </w:p>
        </w:tc>
      </w:tr>
      <w:tr>
        <w:trPr>
          <w:cantSplit/>
        </w:trPr>
        <w:tc>
          <w:tcPr>
            <w:tcW w:w="559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b/>
                <w:bCs/>
                <w:sz w:val="19"/>
                <w:szCs w:val="19"/>
                <w:rtl/>
              </w:rPr>
              <w:t xml:space="preserve">مانده واقعی طبق بانک</w:t>
            </w:r>
          </w:p>
        </w:tc>
        <w:tc>
          <w:tcPr>
            <w:tcW w:w="3430"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۹۰٬۰۰۰٬۰۰۰</w:t>
            </w:r>
          </w:p>
        </w:tc>
      </w:tr>
    </w:tbl>
    <w:p>
      <w:pPr>
        <w:bidi/>
        <w:spacing w:before="0" w:after="100" w:line="120" w:lineRule="auto"/>
      </w:pPr>
    </w:p>
    <w:tbl>
      <w:tblPr>
        <w:bidiVisual/>
        <w:tblW w:w="9026" w:type="dxa"/>
        <w:jc w:val="center"/>
        <w:tblBorders>
          <w:top w:val="single" w:sz="8" w:space="0" w:color="7F7F7F"/>
          <w:left w:val="single" w:sz="4" w:space="0" w:color="BFBFBF"/>
          <w:bottom w:val="single" w:sz="8" w:space="0" w:color="7F7F7F"/>
          <w:right w:val="single" w:sz="4" w:space="0" w:color="BFBFBF"/>
          <w:insideV w:val="single" w:sz="4" w:space="0" w:color="D9D9D9"/>
        </w:tblBorders>
        <w:tblLayout w:type="fixed"/>
        <w:tblCellMar>
          <w:left w:w="100" w:type="dxa"/>
          <w:right w:w="100" w:type="dxa"/>
        </w:tblCellMar>
      </w:tblPr>
      <w:tblGrid>
        <w:gridCol w:w="1534"/>
        <w:gridCol w:w="4242"/>
        <w:gridCol w:w="1624"/>
        <w:gridCol w:w="1626"/>
      </w:tblGrid>
      <w:tr>
        <w:trPr>
          <w:cantSplit/>
          <w:tblHeader/>
        </w:trPr>
        <w:tc>
          <w:tcPr>
            <w:tcW w:w="1534" w:type="dxa"/>
            <w:shd w:val="clear" w:color="auto" w:fill="1F3864"/>
            <w:tcMar>
              <w:top w:w="80" w:type="dxa"/>
              <w:left w:w="110" w:type="dxa"/>
              <w:bottom w:w="80" w:type="dxa"/>
              <w:right w:w="110" w:type="dxa"/>
            </w:tcMar>
            <w:vAlign w:val="center"/>
          </w:tcPr>
          <w:p>
            <w:pPr>
              <w:bidi/>
              <w:spacing w:before="0" w:after="10" w:line="252" w:lineRule="auto"/>
              <w:jc w:val="center"/>
            </w:pPr>
            <w:r>
              <w:rPr>
                <w:rFonts w:ascii="Times New Roman" w:hAnsi="Times New Roman" w:eastAsia="Times New Roman" w:cs="B Zar"/>
                <w:b/>
                <w:bCs/>
                <w:color w:val="FFFFFF"/>
                <w:sz w:val="19"/>
                <w:szCs w:val="19"/>
                <w:rtl/>
              </w:rPr>
              <w:t xml:space="preserve">تاریخ</w:t>
            </w:r>
          </w:p>
        </w:tc>
        <w:tc>
          <w:tcPr>
            <w:tcW w:w="4242" w:type="dxa"/>
            <w:shd w:val="clear" w:color="auto" w:fill="1F3864"/>
            <w:tcMar>
              <w:top w:w="80" w:type="dxa"/>
              <w:left w:w="110" w:type="dxa"/>
              <w:bottom w:w="80" w:type="dxa"/>
              <w:right w:w="110" w:type="dxa"/>
            </w:tcMar>
            <w:vAlign w:val="center"/>
          </w:tcPr>
          <w:p>
            <w:pPr>
              <w:bidi/>
              <w:spacing w:before="0" w:after="10" w:line="252" w:lineRule="auto"/>
              <w:jc w:val="center"/>
            </w:pPr>
            <w:r>
              <w:rPr>
                <w:rFonts w:ascii="Times New Roman" w:hAnsi="Times New Roman" w:eastAsia="Times New Roman" w:cs="B Zar"/>
                <w:b/>
                <w:bCs/>
                <w:color w:val="FFFFFF"/>
                <w:sz w:val="19"/>
                <w:szCs w:val="19"/>
                <w:rtl/>
              </w:rPr>
              <w:t xml:space="preserve">شرح</w:t>
            </w:r>
          </w:p>
        </w:tc>
        <w:tc>
          <w:tcPr>
            <w:tcW w:w="1624" w:type="dxa"/>
            <w:shd w:val="clear" w:color="auto" w:fill="1F3864"/>
            <w:tcMar>
              <w:top w:w="80" w:type="dxa"/>
              <w:left w:w="110" w:type="dxa"/>
              <w:bottom w:w="80" w:type="dxa"/>
              <w:right w:w="110" w:type="dxa"/>
            </w:tcMar>
            <w:vAlign w:val="center"/>
          </w:tcPr>
          <w:p>
            <w:pPr>
              <w:bidi/>
              <w:spacing w:before="0" w:after="10" w:line="252" w:lineRule="auto"/>
              <w:jc w:val="center"/>
            </w:pPr>
            <w:r>
              <w:rPr>
                <w:rFonts w:ascii="Times New Roman" w:hAnsi="Times New Roman" w:eastAsia="Times New Roman" w:cs="B Zar"/>
                <w:b/>
                <w:bCs/>
                <w:color w:val="FFFFFF"/>
                <w:sz w:val="19"/>
                <w:szCs w:val="19"/>
                <w:rtl/>
              </w:rPr>
              <w:t xml:space="preserve">بدهکار (ریال)</w:t>
            </w:r>
          </w:p>
        </w:tc>
        <w:tc>
          <w:tcPr>
            <w:tcW w:w="1626" w:type="dxa"/>
            <w:shd w:val="clear" w:color="auto" w:fill="1F3864"/>
            <w:tcMar>
              <w:top w:w="80" w:type="dxa"/>
              <w:left w:w="110" w:type="dxa"/>
              <w:bottom w:w="80" w:type="dxa"/>
              <w:right w:w="110" w:type="dxa"/>
            </w:tcMar>
            <w:vAlign w:val="center"/>
          </w:tcPr>
          <w:p>
            <w:pPr>
              <w:bidi/>
              <w:spacing w:before="0" w:after="10" w:line="252" w:lineRule="auto"/>
              <w:jc w:val="center"/>
            </w:pPr>
            <w:r>
              <w:rPr>
                <w:rFonts w:ascii="Times New Roman" w:hAnsi="Times New Roman" w:eastAsia="Times New Roman" w:cs="B Zar"/>
                <w:b/>
                <w:bCs/>
                <w:color w:val="FFFFFF"/>
                <w:sz w:val="19"/>
                <w:szCs w:val="19"/>
                <w:rtl/>
              </w:rPr>
              <w:t xml:space="preserve">بستانکار (ریال)</w:t>
            </w:r>
          </w:p>
        </w:tc>
      </w:tr>
      <w:tr>
        <w:trPr>
          <w:cantSplit/>
        </w:trPr>
        <w:tc>
          <w:tcPr>
            <w:tcW w:w="153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۱۴۰۴/۱۲/۲۹</w:t>
            </w:r>
          </w:p>
        </w:tc>
        <w:tc>
          <w:tcPr>
            <w:tcW w:w="4242"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بانک</w:t>
            </w:r>
          </w:p>
        </w:tc>
        <w:tc>
          <w:tcPr>
            <w:tcW w:w="162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۱٬۰۰۰٬۰۰۰</w:t>
            </w:r>
          </w:p>
        </w:tc>
        <w:tc>
          <w:tcPr>
            <w:tcW w:w="1626"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4242"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       حساب‌های دریافتنی</w:t>
            </w:r>
          </w:p>
        </w:tc>
        <w:tc>
          <w:tcPr>
            <w:tcW w:w="1624"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1626" w:type="dxa"/>
            <w:tcBorders>
              <w:bottom w:val="single" w:sz="2" w:space="0" w:color="D9D9D9"/>
            </w:tcBorders>
            <w:shd w:val="clear" w:color="auto" w:fill="F5F8FC"/>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۱٬۰۰۰٬۰۰۰</w:t>
            </w:r>
          </w:p>
        </w:tc>
      </w:tr>
      <w:tr>
        <w:trPr>
          <w:cantSplit/>
        </w:trPr>
        <w:tc>
          <w:tcPr>
            <w:tcW w:w="1534"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4242"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color w:val="595959"/>
                <w:sz w:val="19"/>
                <w:szCs w:val="19"/>
                <w:rtl/>
              </w:rPr>
              <w:t xml:space="preserve">       بابت اصلاح ثبت جابه‌جا شده واریز ۵۰۰٬۰۰۰ ریال (اثر دوگانه)</w:t>
            </w:r>
          </w:p>
        </w:tc>
        <w:tc>
          <w:tcPr>
            <w:tcW w:w="1624"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c>
          <w:tcPr>
            <w:tcW w:w="1626" w:type="dxa"/>
            <w:tcBorders>
              <w:bottom w:val="single" w:sz="8" w:space="0" w:color="7F7F7F"/>
            </w:tcBorders>
            <w:shd w:val="clear" w:color="auto" w:fill="F5F8FC"/>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۱۴۰۴/۱۲/۲۹</w:t>
            </w:r>
          </w:p>
        </w:tc>
        <w:tc>
          <w:tcPr>
            <w:tcW w:w="4242"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حساب‌های پرداختنی (قسط وام)</w:t>
            </w:r>
          </w:p>
        </w:tc>
        <w:tc>
          <w:tcPr>
            <w:tcW w:w="162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۱٬۵۰۰٬۰۰۰</w:t>
            </w:r>
          </w:p>
        </w:tc>
        <w:tc>
          <w:tcPr>
            <w:tcW w:w="1626"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r>
      <w:tr>
        <w:trPr>
          <w:cantSplit/>
        </w:trPr>
        <w:tc>
          <w:tcPr>
            <w:tcW w:w="153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4242"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sz w:val="19"/>
                <w:szCs w:val="19"/>
                <w:rtl/>
              </w:rPr>
              <w:t xml:space="preserve">       بانک</w:t>
            </w:r>
          </w:p>
        </w:tc>
        <w:tc>
          <w:tcPr>
            <w:tcW w:w="1624"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1626" w:type="dxa"/>
            <w:tcBorders>
              <w:bottom w:val="single" w:sz="2" w:space="0" w:color="D9D9D9"/>
            </w:tcBorders>
            <w:shd w:val="clear" w:color="auto" w:fill="FFFFFF"/>
            <w:tcMar>
              <w:top w:w="40" w:type="dxa"/>
              <w:left w:w="110" w:type="dxa"/>
              <w:bottom w:w="40" w:type="dxa"/>
              <w:right w:w="110" w:type="dxa"/>
            </w:tcMar>
            <w:vAlign w:val="center"/>
          </w:tcPr>
          <w:p>
            <w:pPr>
              <w:bidi/>
              <w:spacing w:before="0" w:after="0" w:line="252" w:lineRule="auto"/>
              <w:jc w:val="center"/>
            </w:pPr>
            <w:r>
              <w:rPr>
                <w:rFonts w:ascii="Times New Roman" w:hAnsi="Times New Roman" w:eastAsia="Times New Roman" w:cs="B Zar"/>
                <w:sz w:val="19"/>
                <w:szCs w:val="19"/>
                <w:rtl/>
              </w:rPr>
              <w:t xml:space="preserve">۱٬۵۰۰٬۰۰۰</w:t>
            </w:r>
          </w:p>
        </w:tc>
      </w:tr>
      <w:tr>
        <w:trPr>
          <w:cantSplit/>
        </w:trPr>
        <w:tc>
          <w:tcPr>
            <w:tcW w:w="1534"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4242"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both"/>
            </w:pPr>
            <w:r>
              <w:rPr>
                <w:rFonts w:ascii="Times New Roman" w:hAnsi="Times New Roman" w:eastAsia="Times New Roman" w:cs="B Zar"/>
                <w:color w:val="595959"/>
                <w:sz w:val="19"/>
                <w:szCs w:val="19"/>
                <w:rtl/>
              </w:rPr>
              <w:t xml:space="preserve">       بابت رفع مغایرت قسط وام برداشت‌شده توسط بانک</w:t>
            </w:r>
          </w:p>
        </w:tc>
        <w:tc>
          <w:tcPr>
            <w:tcW w:w="1624"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center"/>
            </w:pPr>
          </w:p>
        </w:tc>
        <w:tc>
          <w:tcPr>
            <w:tcW w:w="1626" w:type="dxa"/>
            <w:tcBorders>
              <w:bottom w:val="single" w:sz="8" w:space="0" w:color="7F7F7F"/>
            </w:tcBorders>
            <w:shd w:val="clear" w:color="auto" w:fill="FFFFFF"/>
            <w:tcMar>
              <w:top w:w="40" w:type="dxa"/>
              <w:left w:w="110" w:type="dxa"/>
              <w:bottom w:w="40" w:type="dxa"/>
              <w:right w:w="110" w:type="dxa"/>
            </w:tcMar>
            <w:vAlign w:val="center"/>
          </w:tcPr>
          <w:p>
            <w:pPr>
              <w:bidi/>
              <w:spacing w:before="0" w:after="0" w:line="252" w:lineRule="auto"/>
              <w:jc w:val="center"/>
            </w:pPr>
          </w:p>
        </w:tc>
      </w:tr>
    </w:tbl>
    <w:p>
      <w:pPr>
        <w:bidi/>
        <w:spacing w:before="0" w:after="100" w:line="120" w:lineRule="auto"/>
      </w:pP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tc>
          <w:tcPr>
            <w:tcW w:w="8826" w:type="dxa"/>
            <w:tcBorders>
              <w:top w:val="single" w:sz="8" w:space="0" w:color="BF9000"/>
              <w:left w:val="single" w:sz="8" w:space="0" w:color="BF9000"/>
              <w:bottom w:val="single" w:sz="8" w:space="0" w:color="BF9000"/>
              <w:right w:val="single" w:sz="36" w:space="0" w:color="BF9000"/>
            </w:tcBorders>
            <w:shd w:val="clear" w:color="auto" w:fill="FFFCF0"/>
            <w:tcMar>
              <w:top w:w="110" w:type="dxa"/>
              <w:left w:w="110" w:type="dxa"/>
              <w:bottom w:w="110" w:type="dxa"/>
              <w:right w:w="110" w:type="dxa"/>
            </w:tcMar>
            <w:vAlign w:val="top"/>
          </w:tcPr>
          <w:p>
            <w:pPr>
              <w:bidi/>
              <w:spacing w:before="30" w:after="70" w:line="288" w:lineRule="auto"/>
              <w:ind w:left="240" w:hanging="0"/>
              <w:jc w:val="both"/>
            </w:pPr>
            <w:r>
              <w:rPr>
                <w:rFonts w:ascii="Times New Roman" w:hAnsi="Times New Roman" w:eastAsia="Times New Roman" w:cs="B Zar"/>
                <w:b/>
                <w:bCs/>
                <w:sz w:val="22"/>
                <w:szCs w:val="22"/>
                <w:rtl/>
              </w:rPr>
              <w:t xml:space="preserve">مثال الف-۸ (دریافت‌های نقدی از فروش، «آتیه تجارت»).</w:t>
            </w:r>
            <w:r>
              <w:rPr>
                <w:rFonts w:ascii="Times New Roman" w:hAnsi="Times New Roman" w:eastAsia="Times New Roman" w:cs="B Zar"/>
                <w:sz w:val="22"/>
                <w:szCs w:val="22"/>
                <w:rtl/>
              </w:rPr>
              <w:t xml:space="preserve"> شرکت «آتیه تجارت»، شرکتی بازرگانی، رویدادهای سال‌های منتهی به ۲۹/۱۲/۱۳۹۹ و ۲۹/۱۲/۱۴۰۰ را گزارش می‌دهد و می‌خواهد دریافت‌های نقدی حاصل از فروش کالا را برای سال ۱۴۰۰ محاسبه کند.</w:t>
            </w:r>
          </w:p>
          <w:p>
            <w:pPr>
              <w:bidi/>
              <w:spacing w:before="30" w:after="70" w:line="288" w:lineRule="auto"/>
              <w:ind w:left="240" w:hanging="0"/>
              <w:jc w:val="both"/>
            </w:pPr>
            <w:r>
              <w:rPr>
                <w:rFonts w:ascii="Times New Roman" w:hAnsi="Times New Roman" w:eastAsia="Times New Roman" w:cs="B Zar"/>
                <w:sz w:val="22"/>
                <w:szCs w:val="22"/>
                <w:rtl/>
              </w:rPr>
              <w:t xml:space="preserve">همه فروش‌ها اعتباری است. مطالبات سوخت‌شده از مطالبات کم و در حساب ذخیره منظور می‌شود. بازیافت مطالبات سوخت‌شده ابتدا به مطالبات و ذخیره بازمی‌گردد و سپس نقداً وصول می‌شود (در متن پیشین مانده پایان مطالبات ۱۲٬۴۵۰٬۰۰۰ و دریافت نقدی ۲۹٬۸۰۰٬۰۰۰ آمده بود که با داده‌های مثال هم‌خوان نبود و اصلاح شد).</w:t>
            </w:r>
          </w:p>
        </w:tc>
      </w:tr>
    </w:tbl>
    <w:p>
      <w:pPr>
        <w:bidi/>
        <w:spacing w:before="0" w:after="100" w:line="120" w:lineRule="auto"/>
      </w:pPr>
    </w:p>
    <w:tbl>
      <w:tblPr>
        <w:bidiVisual/>
        <w:tblW w:w="902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Pr>
      <w:tblGrid>
        <w:gridCol w:w="4693"/>
        <w:gridCol w:w="2166"/>
        <w:gridCol w:w="2167"/>
      </w:tblGrid>
      <w:tr>
        <w:trPr>
          <w:cantSplit/>
          <w:tblHeader/>
        </w:trPr>
        <w:tc>
          <w:tcPr>
            <w:tcW w:w="4693"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حساب</w:t>
            </w:r>
          </w:p>
        </w:tc>
        <w:tc>
          <w:tcPr>
            <w:tcW w:w="2166"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مانده ۲۹/۱۲/۱۳۹۹</w:t>
            </w:r>
          </w:p>
        </w:tc>
        <w:tc>
          <w:tcPr>
            <w:tcW w:w="2167"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مانده ۲۹/۱۲/۱۴۰۰</w:t>
            </w:r>
          </w:p>
        </w:tc>
      </w:tr>
      <w:tr>
        <w:trPr>
          <w:cantSplit/>
        </w:trPr>
        <w:tc>
          <w:tcPr>
            <w:tcW w:w="4693"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مطالبات تجاری (ناخالص)</w:t>
            </w:r>
          </w:p>
        </w:tc>
        <w:tc>
          <w:tcPr>
            <w:tcW w:w="216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۵٬۲۰۰٬۰۰۰</w:t>
            </w:r>
          </w:p>
        </w:tc>
        <w:tc>
          <w:tcPr>
            <w:tcW w:w="216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w:t>
            </w:r>
          </w:p>
        </w:tc>
      </w:tr>
      <w:tr>
        <w:trPr>
          <w:cantSplit/>
        </w:trPr>
        <w:tc>
          <w:tcPr>
            <w:tcW w:w="4693"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ذخیره مطالبات مشکوک‌الوصول</w:t>
            </w:r>
          </w:p>
        </w:tc>
        <w:tc>
          <w:tcPr>
            <w:tcW w:w="216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(۱۰۰٬۰۰۰)</w:t>
            </w:r>
          </w:p>
        </w:tc>
        <w:tc>
          <w:tcPr>
            <w:tcW w:w="216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(۴۵۰٬۰۰۰)</w:t>
            </w:r>
          </w:p>
        </w:tc>
      </w:tr>
      <w:tr>
        <w:trPr>
          <w:cantSplit/>
        </w:trPr>
        <w:tc>
          <w:tcPr>
            <w:tcW w:w="4693"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پیش‌دریافت درآمد</w:t>
            </w:r>
          </w:p>
        </w:tc>
        <w:tc>
          <w:tcPr>
            <w:tcW w:w="216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۲٬۰۰۰٬۰۰۰</w:t>
            </w:r>
          </w:p>
        </w:tc>
        <w:tc>
          <w:tcPr>
            <w:tcW w:w="216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۲٬۴۰۰٬۰۰۰</w:t>
            </w:r>
          </w:p>
        </w:tc>
      </w:tr>
    </w:tbl>
    <w:p>
      <w:pPr>
        <w:bidi/>
        <w:spacing w:before="0" w:after="100" w:line="120" w:lineRule="auto"/>
      </w:pPr>
    </w:p>
    <w:tbl>
      <w:tblPr>
        <w:bidiVisual/>
        <w:tblW w:w="902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Pr>
      <w:tblGrid>
        <w:gridCol w:w="4693"/>
        <w:gridCol w:w="4333"/>
      </w:tblGrid>
      <w:tr>
        <w:trPr>
          <w:cantSplit/>
          <w:tblHeader/>
        </w:trPr>
        <w:tc>
          <w:tcPr>
            <w:tcW w:w="4693"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رویداد سال ۱۴۰۰</w:t>
            </w:r>
          </w:p>
        </w:tc>
        <w:tc>
          <w:tcPr>
            <w:tcW w:w="4333"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مبلغ (ریال)</w:t>
            </w:r>
          </w:p>
        </w:tc>
      </w:tr>
      <w:tr>
        <w:trPr>
          <w:cantSplit/>
        </w:trPr>
        <w:tc>
          <w:tcPr>
            <w:tcW w:w="4693"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درآمد فروش (اعتباری)</w:t>
            </w:r>
          </w:p>
        </w:tc>
        <w:tc>
          <w:tcPr>
            <w:tcW w:w="4333"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۳۷٬۰۰۰٬۰۰۰</w:t>
            </w:r>
          </w:p>
        </w:tc>
      </w:tr>
      <w:tr>
        <w:trPr>
          <w:cantSplit/>
        </w:trPr>
        <w:tc>
          <w:tcPr>
            <w:tcW w:w="4693"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تخفیفات نقدی فروش</w:t>
            </w:r>
          </w:p>
        </w:tc>
        <w:tc>
          <w:tcPr>
            <w:tcW w:w="4333"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۲۰۰٬۰۰۰</w:t>
            </w:r>
          </w:p>
        </w:tc>
      </w:tr>
      <w:tr>
        <w:trPr>
          <w:cantSplit/>
        </w:trPr>
        <w:tc>
          <w:tcPr>
            <w:tcW w:w="4693"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برگشت از فروش</w:t>
            </w:r>
          </w:p>
        </w:tc>
        <w:tc>
          <w:tcPr>
            <w:tcW w:w="4333"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۵۰۰٬۰۰۰</w:t>
            </w:r>
          </w:p>
        </w:tc>
      </w:tr>
      <w:tr>
        <w:trPr>
          <w:cantSplit/>
        </w:trPr>
        <w:tc>
          <w:tcPr>
            <w:tcW w:w="4693"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وصول از مشتریان</w:t>
            </w:r>
          </w:p>
        </w:tc>
        <w:tc>
          <w:tcPr>
            <w:tcW w:w="4333"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۲۸٬۵۰۰٬۰۰۰</w:t>
            </w:r>
          </w:p>
        </w:tc>
      </w:tr>
      <w:tr>
        <w:trPr>
          <w:cantSplit/>
        </w:trPr>
        <w:tc>
          <w:tcPr>
            <w:tcW w:w="4693"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مطالبات سوخت‌شده</w:t>
            </w:r>
          </w:p>
        </w:tc>
        <w:tc>
          <w:tcPr>
            <w:tcW w:w="4333"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۶۰۰٬۰۰۰</w:t>
            </w:r>
          </w:p>
        </w:tc>
      </w:tr>
      <w:tr>
        <w:trPr>
          <w:cantSplit/>
        </w:trPr>
        <w:tc>
          <w:tcPr>
            <w:tcW w:w="4693"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بازیافت مطالبات سوخت‌شده (وصول نقدی)</w:t>
            </w:r>
          </w:p>
        </w:tc>
        <w:tc>
          <w:tcPr>
            <w:tcW w:w="4333"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۵۰٬۰۰۰</w:t>
            </w:r>
          </w:p>
        </w:tc>
      </w:tr>
    </w:tbl>
    <w:p>
      <w:pPr>
        <w:bidi/>
        <w:spacing w:before="0" w:after="100" w:line="120" w:lineRule="auto"/>
      </w:pP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tc>
          <w:tcPr>
            <w:tcW w:w="8826" w:type="dxa"/>
            <w:tcBorders>
              <w:top w:val="single" w:sz="8" w:space="0" w:color="BF9000"/>
              <w:left w:val="single" w:sz="8" w:space="0" w:color="BF9000"/>
              <w:bottom w:val="single" w:sz="8" w:space="0" w:color="BF9000"/>
              <w:right w:val="single" w:sz="36" w:space="0" w:color="BF9000"/>
            </w:tcBorders>
            <w:shd w:val="clear" w:color="auto" w:fill="FFFCF0"/>
            <w:tcMar>
              <w:top w:w="110" w:type="dxa"/>
              <w:left w:w="110" w:type="dxa"/>
              <w:bottom w:w="110" w:type="dxa"/>
              <w:right w:w="110" w:type="dxa"/>
            </w:tcMar>
            <w:vAlign w:val="top"/>
          </w:tcPr>
          <w:p>
            <w:pPr>
              <w:bidi/>
              <w:spacing w:before="30" w:after="70" w:line="288" w:lineRule="auto"/>
              <w:ind w:left="240" w:hanging="0"/>
              <w:jc w:val="both"/>
            </w:pPr>
            <w:r>
              <w:rPr>
                <w:rFonts w:ascii="Times New Roman" w:hAnsi="Times New Roman" w:eastAsia="Times New Roman" w:cs="B Zar"/>
                <w:b/>
                <w:bCs/>
                <w:sz w:val="22"/>
                <w:szCs w:val="22"/>
                <w:rtl/>
              </w:rPr>
              <w:t xml:space="preserve">مطلوب است:</w:t>
            </w:r>
            <w:r>
              <w:rPr>
                <w:rFonts w:ascii="Times New Roman" w:hAnsi="Times New Roman" w:eastAsia="Times New Roman" w:cs="B Zar"/>
                <w:sz w:val="22"/>
                <w:szCs w:val="22"/>
                <w:rtl/>
              </w:rPr>
              <w:t xml:space="preserve"> محاسبه مانده پایان سال مطالبات، هزینه مطالبات مشکوک‌الوصول و دریافت‌های نقدی حاصل از فروش کالا و ارائه خدمات.</w:t>
            </w:r>
          </w:p>
        </w:tc>
      </w:tr>
    </w:tbl>
    <w:p>
      <w:pPr>
        <w:bidi/>
        <w:spacing w:before="0" w:after="100" w:line="120" w:lineRule="auto"/>
      </w:pPr>
    </w:p>
    <w:p>
      <w:pPr>
        <w:bidi/>
        <w:spacing w:before="0" w:after="60" w:line="276" w:lineRule="auto"/>
        <w:ind w:firstLine="284"/>
        <w:jc w:val="both"/>
      </w:pPr>
      <w:r>
        <w:rPr>
          <w:rFonts w:ascii="Times New Roman" w:hAnsi="Times New Roman" w:eastAsia="Times New Roman" w:cs="B Zar"/>
          <w:b/>
          <w:bCs/>
          <w:sz w:val="22"/>
          <w:szCs w:val="22"/>
          <w:rtl/>
        </w:rPr>
        <w:t xml:space="preserve">پاسخ.</w:t>
      </w:r>
      <w:r>
        <w:rPr>
          <w:rFonts w:ascii="Times New Roman" w:hAnsi="Times New Roman" w:eastAsia="Times New Roman" w:cs="B Zar"/>
          <w:sz w:val="22"/>
          <w:szCs w:val="22"/>
          <w:rtl/>
        </w:rPr>
        <w:t xml:space="preserve"> نخست حساب مطالبات ناخالص را می‌بندیم: ۵٬۲۰۰٬۰۰۰ + ۳۷٬۰۰۰٬۰۰۰ − ۵۰۰٬۰۰۰ − ۲۰۰٬۰۰۰ − ۲۸٬۵۰۰٬۰۰۰ − ۶۰۰٬۰۰۰ + ۵۰٬۰۰۰ (بازگشت به مطالبات) − ۵۰٬۰۰۰ (وصول نقدی بازیافت) = </w:t>
      </w:r>
      <w:r>
        <w:rPr>
          <w:rFonts w:ascii="Times New Roman" w:hAnsi="Times New Roman" w:eastAsia="Times New Roman" w:cs="B Zar"/>
          <w:b/>
          <w:bCs/>
          <w:sz w:val="22"/>
          <w:szCs w:val="22"/>
          <w:rtl/>
        </w:rPr>
        <w:t xml:space="preserve">۱۲٬۴۰۰٬۰۰۰</w:t>
      </w:r>
      <w:r>
        <w:rPr>
          <w:rFonts w:ascii="Times New Roman" w:hAnsi="Times New Roman" w:eastAsia="Times New Roman" w:cs="B Zar"/>
          <w:sz w:val="22"/>
          <w:szCs w:val="22"/>
          <w:rtl/>
        </w:rPr>
        <w:t xml:space="preserve">. سپس ذخیره: ۱۰۰٬۰۰۰ + هزینه − ۶۰۰٬۰۰۰ + ۵۰٬۰۰۰ = ۴۵۰٬۰۰۰ ⇒ هزینه مطالبات مشکوک‌الوصول </w:t>
      </w:r>
      <w:r>
        <w:rPr>
          <w:rFonts w:ascii="Times New Roman" w:hAnsi="Times New Roman" w:eastAsia="Times New Roman" w:cs="B Zar"/>
          <w:b/>
          <w:bCs/>
          <w:sz w:val="22"/>
          <w:szCs w:val="22"/>
          <w:rtl/>
        </w:rPr>
        <w:t xml:space="preserve">۹۰۰٬۰۰۰</w:t>
      </w:r>
      <w:r>
        <w:rPr>
          <w:rFonts w:ascii="Times New Roman" w:hAnsi="Times New Roman" w:eastAsia="Times New Roman" w:cs="B Zar"/>
          <w:sz w:val="22"/>
          <w:szCs w:val="22"/>
          <w:rtl/>
        </w:rPr>
        <w:t xml:space="preserve">. حالا دریافت نقدی از مشتریان را به دو روش به دست می‌آوریم. روش حساب: وصول ۲۸٬۵۰۰٬۰۰۰ + بازیافت ۵۰٬۰۰۰ = ۲۸٬۵۵۰٬۰۰۰ و پیش‌دریافت تازه (۲٬۴۰۰٬۰۰۰ − ۲٬۰۰۰٬۰۰۰ = ۴۰۰٬۰۰۰)، جمعاً </w:t>
      </w:r>
      <w:r>
        <w:rPr>
          <w:rFonts w:ascii="Times New Roman" w:hAnsi="Times New Roman" w:eastAsia="Times New Roman" w:cs="B Zar"/>
          <w:b/>
          <w:bCs/>
          <w:sz w:val="22"/>
          <w:szCs w:val="22"/>
          <w:rtl/>
        </w:rPr>
        <w:t xml:space="preserve">۲۸٬۹۵۰٬۰۰۰</w:t>
      </w:r>
      <w:r>
        <w:rPr>
          <w:rFonts w:ascii="Times New Roman" w:hAnsi="Times New Roman" w:eastAsia="Times New Roman" w:cs="B Zar"/>
          <w:sz w:val="22"/>
          <w:szCs w:val="22"/>
          <w:rtl/>
        </w:rPr>
        <w:t xml:space="preserve">. روش تعدیل: فروش خالص ۳۶٬۳۰۰٬۰۰۰ − افزایش مطالبات خالص (۱۱٬۹۵۰٬۰۰۰ − ۵٬۱۰۰٬۰۰۰ = ۶٬۸۵۰٬۰۰۰) − هزینه مطالبات مشکوک‌الوصول ۹۰۰٬۰۰۰ + افزایش پیش‌دریافت ۴۰۰٬۰۰۰ = ۲۸٬۹۵۰٬۰۰۰. توافق دو روش نشان می‌دهد هزینه مطالبات مشکوک‌الوصول را باید کم کرد، چون هزینه غیرنقدی است که در سود آمده ولی در مطالبات خالص دیده نشده است.</w:t>
      </w:r>
    </w:p>
    <w:tbl>
      <w:tblPr>
        <w:bidiVisual/>
        <w:tblW w:w="902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Pr>
      <w:tblGrid>
        <w:gridCol w:w="5596"/>
        <w:gridCol w:w="3430"/>
      </w:tblGrid>
      <w:tr>
        <w:trPr>
          <w:cantSplit/>
          <w:tblHeader/>
        </w:trPr>
        <w:tc>
          <w:tcPr>
            <w:tcW w:w="5596"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شرح</w:t>
            </w:r>
          </w:p>
        </w:tc>
        <w:tc>
          <w:tcPr>
            <w:tcW w:w="3430"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مبلغ (ریال)</w:t>
            </w:r>
          </w:p>
        </w:tc>
      </w:tr>
      <w:tr>
        <w:trPr>
          <w:cantSplit/>
        </w:trPr>
        <w:tc>
          <w:tcPr>
            <w:tcW w:w="559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درآمد فروش ناخالص</w:t>
            </w:r>
          </w:p>
        </w:tc>
        <w:tc>
          <w:tcPr>
            <w:tcW w:w="3430"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۳۷٬۰۰۰٬۰۰۰</w:t>
            </w:r>
          </w:p>
        </w:tc>
      </w:tr>
      <w:tr>
        <w:trPr>
          <w:cantSplit/>
        </w:trPr>
        <w:tc>
          <w:tcPr>
            <w:tcW w:w="559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برگشت از فروش</w:t>
            </w:r>
          </w:p>
        </w:tc>
        <w:tc>
          <w:tcPr>
            <w:tcW w:w="3430"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(۵۰۰٬۰۰۰)</w:t>
            </w:r>
          </w:p>
        </w:tc>
      </w:tr>
      <w:tr>
        <w:trPr>
          <w:cantSplit/>
        </w:trPr>
        <w:tc>
          <w:tcPr>
            <w:tcW w:w="559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تخفیفات نقدی فروش</w:t>
            </w:r>
          </w:p>
        </w:tc>
        <w:tc>
          <w:tcPr>
            <w:tcW w:w="3430"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(۲۰۰٬۰۰۰)</w:t>
            </w:r>
          </w:p>
        </w:tc>
      </w:tr>
      <w:tr>
        <w:trPr>
          <w:cantSplit/>
        </w:trPr>
        <w:tc>
          <w:tcPr>
            <w:tcW w:w="559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b/>
                <w:bCs/>
                <w:sz w:val="19"/>
                <w:szCs w:val="19"/>
                <w:rtl/>
              </w:rPr>
              <w:t xml:space="preserve">فروش خالص</w:t>
            </w:r>
          </w:p>
        </w:tc>
        <w:tc>
          <w:tcPr>
            <w:tcW w:w="3430"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b/>
                <w:bCs/>
                <w:sz w:val="19"/>
                <w:szCs w:val="19"/>
                <w:rtl/>
              </w:rPr>
              <w:t xml:space="preserve">۳۶٬۳۰۰٬۰۰۰</w:t>
            </w:r>
          </w:p>
        </w:tc>
      </w:tr>
      <w:tr>
        <w:trPr>
          <w:cantSplit/>
        </w:trPr>
        <w:tc>
          <w:tcPr>
            <w:tcW w:w="559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افزایش مطالبات خالص (۱۱٬۹۵۰٬۰۰۰ − ۵٬۱۰۰٬۰۰۰)</w:t>
            </w:r>
          </w:p>
        </w:tc>
        <w:tc>
          <w:tcPr>
            <w:tcW w:w="3430"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(۶٬۸۵۰٬۰۰۰)</w:t>
            </w:r>
          </w:p>
        </w:tc>
      </w:tr>
      <w:tr>
        <w:trPr>
          <w:cantSplit/>
        </w:trPr>
        <w:tc>
          <w:tcPr>
            <w:tcW w:w="559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هزینه مطالبات مشکوک‌الوصول</w:t>
            </w:r>
          </w:p>
        </w:tc>
        <w:tc>
          <w:tcPr>
            <w:tcW w:w="3430"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(۹۰۰٬۰۰۰)</w:t>
            </w:r>
          </w:p>
        </w:tc>
      </w:tr>
      <w:tr>
        <w:trPr>
          <w:cantSplit/>
        </w:trPr>
        <w:tc>
          <w:tcPr>
            <w:tcW w:w="559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افزایش پیش‌دریافت درآمد</w:t>
            </w:r>
          </w:p>
        </w:tc>
        <w:tc>
          <w:tcPr>
            <w:tcW w:w="3430"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۴۰۰٬۰۰۰</w:t>
            </w:r>
          </w:p>
        </w:tc>
      </w:tr>
      <w:tr>
        <w:trPr>
          <w:cantSplit/>
        </w:trPr>
        <w:tc>
          <w:tcPr>
            <w:tcW w:w="559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b/>
                <w:bCs/>
                <w:sz w:val="19"/>
                <w:szCs w:val="19"/>
                <w:rtl/>
              </w:rPr>
              <w:t xml:space="preserve">دریافت‌های نقدی حاصل از فروش کالا و ارائه خدمات</w:t>
            </w:r>
          </w:p>
        </w:tc>
        <w:tc>
          <w:tcPr>
            <w:tcW w:w="3430"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b/>
                <w:bCs/>
                <w:sz w:val="19"/>
                <w:szCs w:val="19"/>
                <w:rtl/>
              </w:rPr>
              <w:t xml:space="preserve">۲۸٬۹۵۰٬۰۰۰</w:t>
            </w:r>
          </w:p>
        </w:tc>
      </w:tr>
    </w:tbl>
    <w:p>
      <w:pPr>
        <w:bidi/>
        <w:spacing w:before="0" w:after="100" w:line="120" w:lineRule="auto"/>
      </w:pP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tc>
          <w:tcPr>
            <w:tcW w:w="8826" w:type="dxa"/>
            <w:tcBorders>
              <w:top w:val="single" w:sz="8" w:space="0" w:color="BF9000"/>
              <w:left w:val="single" w:sz="8" w:space="0" w:color="BF9000"/>
              <w:bottom w:val="single" w:sz="8" w:space="0" w:color="BF9000"/>
              <w:right w:val="single" w:sz="36" w:space="0" w:color="BF9000"/>
            </w:tcBorders>
            <w:shd w:val="clear" w:color="auto" w:fill="FFFCF0"/>
            <w:tcMar>
              <w:top w:w="110" w:type="dxa"/>
              <w:left w:w="110" w:type="dxa"/>
              <w:bottom w:w="110" w:type="dxa"/>
              <w:right w:w="110" w:type="dxa"/>
            </w:tcMar>
            <w:vAlign w:val="top"/>
          </w:tcPr>
          <w:p>
            <w:pPr>
              <w:bidi/>
              <w:spacing w:before="30" w:after="70" w:line="288" w:lineRule="auto"/>
              <w:ind w:left="240" w:hanging="0"/>
              <w:jc w:val="both"/>
            </w:pPr>
            <w:r>
              <w:rPr>
                <w:rFonts w:ascii="Times New Roman" w:hAnsi="Times New Roman" w:eastAsia="Times New Roman" w:cs="B Zar"/>
                <w:b/>
                <w:bCs/>
                <w:sz w:val="22"/>
                <w:szCs w:val="22"/>
                <w:rtl/>
              </w:rPr>
              <w:t xml:space="preserve">مثال الف-۹ (پرداخت به عرضه‌کنندگان، «رضا»).</w:t>
            </w:r>
            <w:r>
              <w:rPr>
                <w:rFonts w:ascii="Times New Roman" w:hAnsi="Times New Roman" w:eastAsia="Times New Roman" w:cs="B Zar"/>
                <w:sz w:val="22"/>
                <w:szCs w:val="22"/>
                <w:rtl/>
              </w:rPr>
              <w:t xml:space="preserve"> شرکت «رضا»، شرکتی بازرگانی، رویدادهای مالی سال منتهی به ۲۹/۱۲/۱۴۰۰ را گزارش می‌دهد و می‌خواهد جریان نقدی خروجی بابت پرداخت به عرضه‌کنندگان کالا و خدمات را تعیین کند.</w:t>
            </w:r>
          </w:p>
        </w:tc>
      </w:tr>
    </w:tbl>
    <w:p>
      <w:pPr>
        <w:bidi/>
        <w:spacing w:before="0" w:after="100" w:line="120" w:lineRule="auto"/>
      </w:pPr>
    </w:p>
    <w:tbl>
      <w:tblPr>
        <w:bidiVisual/>
        <w:tblW w:w="902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Pr>
      <w:tblGrid>
        <w:gridCol w:w="4151"/>
        <w:gridCol w:w="2437"/>
        <w:gridCol w:w="2438"/>
      </w:tblGrid>
      <w:tr>
        <w:trPr>
          <w:cantSplit/>
          <w:tblHeader/>
        </w:trPr>
        <w:tc>
          <w:tcPr>
            <w:tcW w:w="4151"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قلم</w:t>
            </w:r>
          </w:p>
        </w:tc>
        <w:tc>
          <w:tcPr>
            <w:tcW w:w="2437"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۲۹/۱۲/۱۳۹۹</w:t>
            </w:r>
          </w:p>
        </w:tc>
        <w:tc>
          <w:tcPr>
            <w:tcW w:w="2438"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۲۹/۱۲/۱۴۰۰</w:t>
            </w:r>
          </w:p>
        </w:tc>
      </w:tr>
      <w:tr>
        <w:trPr>
          <w:cantSplit/>
        </w:trPr>
        <w:tc>
          <w:tcPr>
            <w:tcW w:w="4151"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موجودی کالا</w:t>
            </w:r>
          </w:p>
        </w:tc>
        <w:tc>
          <w:tcPr>
            <w:tcW w:w="243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۸٬۰۰۰٬۰۰۰</w:t>
            </w:r>
          </w:p>
        </w:tc>
        <w:tc>
          <w:tcPr>
            <w:tcW w:w="243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۱۰٬۵۰۰٬۰۰۰</w:t>
            </w:r>
          </w:p>
        </w:tc>
      </w:tr>
      <w:tr>
        <w:trPr>
          <w:cantSplit/>
        </w:trPr>
        <w:tc>
          <w:tcPr>
            <w:tcW w:w="4151"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حساب‌ها و اسناد پرداختنی تجاری</w:t>
            </w:r>
          </w:p>
        </w:tc>
        <w:tc>
          <w:tcPr>
            <w:tcW w:w="243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۴٬۵۰۰٬۰۰۰</w:t>
            </w:r>
          </w:p>
        </w:tc>
        <w:tc>
          <w:tcPr>
            <w:tcW w:w="243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۳٬۲۰۰٬۰۰۰</w:t>
            </w:r>
          </w:p>
        </w:tc>
      </w:tr>
    </w:tbl>
    <w:p>
      <w:pPr>
        <w:bidi/>
        <w:spacing w:before="0" w:after="100" w:line="120" w:lineRule="auto"/>
      </w:pP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tc>
          <w:tcPr>
            <w:tcW w:w="8826" w:type="dxa"/>
            <w:tcBorders>
              <w:top w:val="single" w:sz="8" w:space="0" w:color="BF9000"/>
              <w:left w:val="single" w:sz="8" w:space="0" w:color="BF9000"/>
              <w:bottom w:val="single" w:sz="8" w:space="0" w:color="BF9000"/>
              <w:right w:val="single" w:sz="36" w:space="0" w:color="BF9000"/>
            </w:tcBorders>
            <w:shd w:val="clear" w:color="auto" w:fill="FFFCF0"/>
            <w:tcMar>
              <w:top w:w="110" w:type="dxa"/>
              <w:left w:w="110" w:type="dxa"/>
              <w:bottom w:w="110" w:type="dxa"/>
              <w:right w:w="110" w:type="dxa"/>
            </w:tcMar>
            <w:vAlign w:val="top"/>
          </w:tcPr>
          <w:p>
            <w:pPr>
              <w:bidi/>
              <w:spacing w:before="30" w:after="70" w:line="288" w:lineRule="auto"/>
              <w:ind w:left="240" w:hanging="0"/>
              <w:jc w:val="both"/>
            </w:pPr>
            <w:r>
              <w:rPr>
                <w:rFonts w:ascii="Times New Roman" w:hAnsi="Times New Roman" w:eastAsia="Times New Roman" w:cs="B Zar"/>
                <w:sz w:val="22"/>
                <w:szCs w:val="22"/>
                <w:rtl/>
              </w:rPr>
              <w:t xml:space="preserve">بهای تمام‌شده کالای فروش‌رفته (صورت سود و زیان ۱۴۰۰): ۳۰٬۰۰۰٬۰۰۰ ریال.</w:t>
            </w:r>
          </w:p>
          <w:p>
            <w:pPr>
              <w:bidi/>
              <w:spacing w:before="30" w:after="70" w:line="288" w:lineRule="auto"/>
              <w:ind w:left="240" w:hanging="0"/>
              <w:jc w:val="both"/>
            </w:pPr>
            <w:r>
              <w:rPr>
                <w:rFonts w:ascii="Times New Roman" w:hAnsi="Times New Roman" w:eastAsia="Times New Roman" w:cs="B Zar"/>
                <w:b/>
                <w:bCs/>
                <w:sz w:val="22"/>
                <w:szCs w:val="22"/>
                <w:rtl/>
              </w:rPr>
              <w:t xml:space="preserve">مطلوب است:</w:t>
            </w:r>
            <w:r>
              <w:rPr>
                <w:rFonts w:ascii="Times New Roman" w:hAnsi="Times New Roman" w:eastAsia="Times New Roman" w:cs="B Zar"/>
                <w:sz w:val="22"/>
                <w:szCs w:val="22"/>
                <w:rtl/>
              </w:rPr>
              <w:t xml:space="preserve"> پرداخت‌های نقدی به عرضه‌کنندگان کالا و خدمات.</w:t>
            </w:r>
          </w:p>
        </w:tc>
      </w:tr>
    </w:tbl>
    <w:p>
      <w:pPr>
        <w:bidi/>
        <w:spacing w:before="0" w:after="100" w:line="120" w:lineRule="auto"/>
      </w:pPr>
    </w:p>
    <w:p>
      <w:pPr>
        <w:bidi/>
        <w:spacing w:before="0" w:after="60" w:line="276" w:lineRule="auto"/>
        <w:ind w:firstLine="284"/>
        <w:jc w:val="both"/>
      </w:pPr>
      <w:r>
        <w:rPr>
          <w:rFonts w:ascii="Times New Roman" w:hAnsi="Times New Roman" w:eastAsia="Times New Roman" w:cs="B Zar"/>
          <w:b/>
          <w:bCs/>
          <w:sz w:val="22"/>
          <w:szCs w:val="22"/>
          <w:rtl/>
        </w:rPr>
        <w:t xml:space="preserve">پاسخ.</w:t>
      </w:r>
      <w:r>
        <w:rPr>
          <w:rFonts w:ascii="Times New Roman" w:hAnsi="Times New Roman" w:eastAsia="Times New Roman" w:cs="B Zar"/>
          <w:sz w:val="22"/>
          <w:szCs w:val="22"/>
          <w:rtl/>
        </w:rPr>
        <w:t xml:space="preserve"> افزایش موجودی ۲٬۵۰۰٬۰۰۰ ریال است، پس خرید خالص ۳۰٬۰۰۰٬۰۰۰ + ۲٬۵۰۰٬۰۰۰ = ۳۲٬۵۰۰٬۰۰۰ ریال می‌شود. حساب‌های پرداختنی ۱٬۳۰۰٬۰۰۰ کم شده، یعنی بدهی قبلی پرداخت شده؛ پس پرداخت نقدی = ۳۲٬۵۰۰٬۰۰۰ + ۱٬۳۰۰٬۰۰۰ = </w:t>
      </w:r>
      <w:r>
        <w:rPr>
          <w:rFonts w:ascii="Times New Roman" w:hAnsi="Times New Roman" w:eastAsia="Times New Roman" w:cs="B Zar"/>
          <w:b/>
          <w:bCs/>
          <w:sz w:val="22"/>
          <w:szCs w:val="22"/>
          <w:rtl/>
        </w:rPr>
        <w:t xml:space="preserve">۳۳٬۸۰۰٬۰۰۰</w:t>
      </w:r>
      <w:r>
        <w:rPr>
          <w:rFonts w:ascii="Times New Roman" w:hAnsi="Times New Roman" w:eastAsia="Times New Roman" w:cs="B Zar"/>
          <w:sz w:val="22"/>
          <w:szCs w:val="22"/>
          <w:rtl/>
        </w:rPr>
        <w:t xml:space="preserve"> ریال است.</w:t>
      </w: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tc>
          <w:tcPr>
            <w:tcW w:w="8826" w:type="dxa"/>
            <w:tcBorders>
              <w:top w:val="single" w:sz="8" w:space="0" w:color="BF9000"/>
              <w:left w:val="single" w:sz="8" w:space="0" w:color="BF9000"/>
              <w:bottom w:val="single" w:sz="8" w:space="0" w:color="BF9000"/>
              <w:right w:val="single" w:sz="36" w:space="0" w:color="BF9000"/>
            </w:tcBorders>
            <w:shd w:val="clear" w:color="auto" w:fill="FFFCF0"/>
            <w:tcMar>
              <w:top w:w="110" w:type="dxa"/>
              <w:left w:w="110" w:type="dxa"/>
              <w:bottom w:w="110" w:type="dxa"/>
              <w:right w:w="110" w:type="dxa"/>
            </w:tcMar>
            <w:vAlign w:val="top"/>
          </w:tcPr>
          <w:p>
            <w:pPr>
              <w:bidi/>
              <w:spacing w:before="30" w:after="70" w:line="288" w:lineRule="auto"/>
              <w:ind w:left="240" w:hanging="0"/>
              <w:jc w:val="both"/>
            </w:pPr>
            <w:r>
              <w:rPr>
                <w:rFonts w:ascii="Times New Roman" w:hAnsi="Times New Roman" w:eastAsia="Times New Roman" w:cs="B Zar"/>
                <w:b/>
                <w:bCs/>
                <w:sz w:val="22"/>
                <w:szCs w:val="22"/>
                <w:rtl/>
              </w:rPr>
              <w:t xml:space="preserve">مثال الف-۱۰ (صورت جریان نقد مستقیم، «آراد تجارت»).</w:t>
            </w:r>
            <w:r>
              <w:rPr>
                <w:rFonts w:ascii="Times New Roman" w:hAnsi="Times New Roman" w:eastAsia="Times New Roman" w:cs="B Zar"/>
                <w:sz w:val="22"/>
                <w:szCs w:val="22"/>
                <w:rtl/>
              </w:rPr>
              <w:t xml:space="preserve"> شرکت «آراد تجارت»، شرکتی بازرگانی متوسط در زمینه خرید و فروش تجهیزات اداری و خدمات پشتیبانی پس از فروش، برای کنترل بهتر جریان نقدی می‌خواهد جریان‌های عملیاتی آذر ۱۴۰۴ را به روش مستقیم گزارش کند.</w:t>
            </w:r>
          </w:p>
          <w:p>
            <w:pPr>
              <w:bidi/>
              <w:spacing w:before="30" w:after="70" w:line="288" w:lineRule="auto"/>
              <w:ind w:left="240" w:hanging="0"/>
              <w:jc w:val="both"/>
            </w:pPr>
            <w:r>
              <w:rPr>
                <w:rFonts w:ascii="Times New Roman" w:hAnsi="Times New Roman" w:eastAsia="Times New Roman" w:cs="B Zar"/>
                <w:sz w:val="22"/>
                <w:szCs w:val="22"/>
                <w:rtl/>
              </w:rPr>
              <w:t xml:space="preserve">رویدادهای نقدی ماه آذر در جدول آمده است.</w:t>
            </w:r>
          </w:p>
        </w:tc>
      </w:tr>
    </w:tbl>
    <w:p>
      <w:pPr>
        <w:bidi/>
        <w:spacing w:before="0" w:after="100" w:line="120" w:lineRule="auto"/>
      </w:pPr>
    </w:p>
    <w:tbl>
      <w:tblPr>
        <w:bidiVisual/>
        <w:tblW w:w="902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Pr>
      <w:tblGrid>
        <w:gridCol w:w="722"/>
        <w:gridCol w:w="1624"/>
        <w:gridCol w:w="4874"/>
        <w:gridCol w:w="1806"/>
      </w:tblGrid>
      <w:tr>
        <w:trPr>
          <w:cantSplit/>
          <w:tblHeader/>
        </w:trPr>
        <w:tc>
          <w:tcPr>
            <w:tcW w:w="722"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ردیف</w:t>
            </w:r>
          </w:p>
        </w:tc>
        <w:tc>
          <w:tcPr>
            <w:tcW w:w="1624"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تاریخ</w:t>
            </w:r>
          </w:p>
        </w:tc>
        <w:tc>
          <w:tcPr>
            <w:tcW w:w="4874"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رویداد</w:t>
            </w:r>
          </w:p>
        </w:tc>
        <w:tc>
          <w:tcPr>
            <w:tcW w:w="1806"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مبلغ (ریال)</w:t>
            </w:r>
          </w:p>
        </w:tc>
      </w:tr>
      <w:tr>
        <w:trPr>
          <w:cantSplit/>
        </w:trPr>
        <w:tc>
          <w:tcPr>
            <w:tcW w:w="72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w:t>
            </w:r>
          </w:p>
        </w:tc>
        <w:tc>
          <w:tcPr>
            <w:tcW w:w="1624"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 آذر</w:t>
            </w:r>
          </w:p>
        </w:tc>
        <w:tc>
          <w:tcPr>
            <w:tcW w:w="4874"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فروش نقدی کالا در فروشگاه</w:t>
            </w:r>
          </w:p>
        </w:tc>
        <w:tc>
          <w:tcPr>
            <w:tcW w:w="180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۱۲۰٬۰۰۰٬۰۰۰</w:t>
            </w:r>
          </w:p>
        </w:tc>
      </w:tr>
      <w:tr>
        <w:trPr>
          <w:cantSplit/>
        </w:trPr>
        <w:tc>
          <w:tcPr>
            <w:tcW w:w="72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w:t>
            </w:r>
          </w:p>
        </w:tc>
        <w:tc>
          <w:tcPr>
            <w:tcW w:w="1624"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۴ آذر</w:t>
            </w:r>
          </w:p>
        </w:tc>
        <w:tc>
          <w:tcPr>
            <w:tcW w:w="4874"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وصول مطالبات دوره قبل (فروش‌های اعتباری)</w:t>
            </w:r>
          </w:p>
        </w:tc>
        <w:tc>
          <w:tcPr>
            <w:tcW w:w="180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۱۸۰٬۰۰۰٬۰۰۰</w:t>
            </w:r>
          </w:p>
        </w:tc>
      </w:tr>
      <w:tr>
        <w:trPr>
          <w:cantSplit/>
        </w:trPr>
        <w:tc>
          <w:tcPr>
            <w:tcW w:w="72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۳</w:t>
            </w:r>
          </w:p>
        </w:tc>
        <w:tc>
          <w:tcPr>
            <w:tcW w:w="1624"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۶ آذر</w:t>
            </w:r>
          </w:p>
        </w:tc>
        <w:tc>
          <w:tcPr>
            <w:tcW w:w="4874"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دریافت حق امتیاز و کارمزد خدمات فنی از شرکت «توسعه‌یار»</w:t>
            </w:r>
          </w:p>
        </w:tc>
        <w:tc>
          <w:tcPr>
            <w:tcW w:w="180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۱۲٬۰۰۰٬۰۰۰</w:t>
            </w:r>
          </w:p>
        </w:tc>
      </w:tr>
      <w:tr>
        <w:trPr>
          <w:cantSplit/>
        </w:trPr>
        <w:tc>
          <w:tcPr>
            <w:tcW w:w="72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۴</w:t>
            </w:r>
          </w:p>
        </w:tc>
        <w:tc>
          <w:tcPr>
            <w:tcW w:w="1624"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۱۰ آذر</w:t>
            </w:r>
          </w:p>
        </w:tc>
        <w:tc>
          <w:tcPr>
            <w:tcW w:w="4874"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دریافت کارمزد خدمات مشاوره‌ای از شرکت «پارس‌داده»</w:t>
            </w:r>
          </w:p>
        </w:tc>
        <w:tc>
          <w:tcPr>
            <w:tcW w:w="180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۸٬۰۰۰٬۰۰۰</w:t>
            </w:r>
          </w:p>
        </w:tc>
      </w:tr>
      <w:tr>
        <w:trPr>
          <w:cantSplit/>
        </w:trPr>
        <w:tc>
          <w:tcPr>
            <w:tcW w:w="72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۵</w:t>
            </w:r>
          </w:p>
        </w:tc>
        <w:tc>
          <w:tcPr>
            <w:tcW w:w="1624"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۸ آذر</w:t>
            </w:r>
          </w:p>
        </w:tc>
        <w:tc>
          <w:tcPr>
            <w:tcW w:w="4874"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خرید نقدی کالا و مواد اولیه از «پارس‌تدارک»</w:t>
            </w:r>
          </w:p>
        </w:tc>
        <w:tc>
          <w:tcPr>
            <w:tcW w:w="180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۱۸۰٬۰۰۰٬۰۰۰</w:t>
            </w:r>
          </w:p>
        </w:tc>
      </w:tr>
      <w:tr>
        <w:trPr>
          <w:cantSplit/>
        </w:trPr>
        <w:tc>
          <w:tcPr>
            <w:tcW w:w="72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۶</w:t>
            </w:r>
          </w:p>
        </w:tc>
        <w:tc>
          <w:tcPr>
            <w:tcW w:w="1624"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۱۲ آذر</w:t>
            </w:r>
          </w:p>
        </w:tc>
        <w:tc>
          <w:tcPr>
            <w:tcW w:w="4874"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خدمات جانبی: تعمیر و نگهداری، قبوض خدماتی و هزینه‌های متفرقه</w:t>
            </w:r>
          </w:p>
        </w:tc>
        <w:tc>
          <w:tcPr>
            <w:tcW w:w="180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۱۵٬۰۰۰٬۰۰۰</w:t>
            </w:r>
          </w:p>
        </w:tc>
      </w:tr>
      <w:tr>
        <w:trPr>
          <w:cantSplit/>
        </w:trPr>
        <w:tc>
          <w:tcPr>
            <w:tcW w:w="72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۷</w:t>
            </w:r>
          </w:p>
        </w:tc>
        <w:tc>
          <w:tcPr>
            <w:tcW w:w="1624"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۱۵ آذر</w:t>
            </w:r>
          </w:p>
        </w:tc>
        <w:tc>
          <w:tcPr>
            <w:tcW w:w="4874"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حقوق و مزایای آذر کارکنان</w:t>
            </w:r>
          </w:p>
        </w:tc>
        <w:tc>
          <w:tcPr>
            <w:tcW w:w="180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۳۸٬۰۰۰٬۰۰۰</w:t>
            </w:r>
          </w:p>
        </w:tc>
      </w:tr>
      <w:tr>
        <w:trPr>
          <w:cantSplit/>
        </w:trPr>
        <w:tc>
          <w:tcPr>
            <w:tcW w:w="72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۸</w:t>
            </w:r>
          </w:p>
        </w:tc>
        <w:tc>
          <w:tcPr>
            <w:tcW w:w="1624"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۱۵ آذر</w:t>
            </w:r>
          </w:p>
        </w:tc>
        <w:tc>
          <w:tcPr>
            <w:tcW w:w="4874"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سهم کارفرما و کسورات بیمه‌ای به سازمان تأمین اجتماعی</w:t>
            </w:r>
          </w:p>
        </w:tc>
        <w:tc>
          <w:tcPr>
            <w:tcW w:w="180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۷٬۰۰۰٬۰۰۰</w:t>
            </w:r>
          </w:p>
        </w:tc>
      </w:tr>
      <w:tr>
        <w:trPr>
          <w:cantSplit/>
        </w:trPr>
        <w:tc>
          <w:tcPr>
            <w:tcW w:w="72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۹</w:t>
            </w:r>
          </w:p>
        </w:tc>
        <w:tc>
          <w:tcPr>
            <w:tcW w:w="1624"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۱۶ آذر</w:t>
            </w:r>
          </w:p>
        </w:tc>
        <w:tc>
          <w:tcPr>
            <w:tcW w:w="4874"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تمدید بیمه آتش‌سوزی و سرقت انبار</w:t>
            </w:r>
          </w:p>
        </w:tc>
        <w:tc>
          <w:tcPr>
            <w:tcW w:w="180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۶٬۰۰۰٬۰۰۰</w:t>
            </w:r>
          </w:p>
        </w:tc>
      </w:tr>
      <w:tr>
        <w:trPr>
          <w:cantSplit/>
        </w:trPr>
        <w:tc>
          <w:tcPr>
            <w:tcW w:w="72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۱۰</w:t>
            </w:r>
          </w:p>
        </w:tc>
        <w:tc>
          <w:tcPr>
            <w:tcW w:w="1624"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۲۰ آذر</w:t>
            </w:r>
          </w:p>
        </w:tc>
        <w:tc>
          <w:tcPr>
            <w:tcW w:w="4874"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دریافت از شرکت بیمه بابت خسارت موجودی انبار</w:t>
            </w:r>
          </w:p>
        </w:tc>
        <w:tc>
          <w:tcPr>
            <w:tcW w:w="180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۹٬۵۰۰٬۰۰۰</w:t>
            </w:r>
          </w:p>
        </w:tc>
      </w:tr>
      <w:tr>
        <w:trPr>
          <w:cantSplit/>
        </w:trPr>
        <w:tc>
          <w:tcPr>
            <w:tcW w:w="72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۱۱</w:t>
            </w:r>
          </w:p>
        </w:tc>
        <w:tc>
          <w:tcPr>
            <w:tcW w:w="1624"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۲۲ آذر</w:t>
            </w:r>
          </w:p>
        </w:tc>
        <w:tc>
          <w:tcPr>
            <w:tcW w:w="4874"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پرداخت مالیات عملکرد سال قبل</w:t>
            </w:r>
          </w:p>
        </w:tc>
        <w:tc>
          <w:tcPr>
            <w:tcW w:w="180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۱۸٬۰۰۰٬۰۰۰</w:t>
            </w:r>
          </w:p>
        </w:tc>
      </w:tr>
      <w:tr>
        <w:trPr>
          <w:cantSplit/>
        </w:trPr>
        <w:tc>
          <w:tcPr>
            <w:tcW w:w="72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۱۲</w:t>
            </w:r>
          </w:p>
        </w:tc>
        <w:tc>
          <w:tcPr>
            <w:tcW w:w="1624"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۲۸ آذر</w:t>
            </w:r>
          </w:p>
        </w:tc>
        <w:tc>
          <w:tcPr>
            <w:tcW w:w="4874"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استرداد مالیات (اضافه پرداخت) به حساب بانکی</w:t>
            </w:r>
          </w:p>
        </w:tc>
        <w:tc>
          <w:tcPr>
            <w:tcW w:w="180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۲٬۰۰۰٬۰۰۰</w:t>
            </w:r>
          </w:p>
        </w:tc>
      </w:tr>
      <w:tr>
        <w:trPr>
          <w:cantSplit/>
        </w:trPr>
        <w:tc>
          <w:tcPr>
            <w:tcW w:w="72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۱۳</w:t>
            </w:r>
          </w:p>
        </w:tc>
        <w:tc>
          <w:tcPr>
            <w:tcW w:w="1624"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۲۴ آذر</w:t>
            </w:r>
          </w:p>
        </w:tc>
        <w:tc>
          <w:tcPr>
            <w:tcW w:w="4874"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پیش‌دریافت نقدی از شرکت «فراتک» بابت قرارداد تأمین تجهیزات</w:t>
            </w:r>
          </w:p>
        </w:tc>
        <w:tc>
          <w:tcPr>
            <w:tcW w:w="180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۲۵٬۰۰۰٬۰۰۰</w:t>
            </w:r>
          </w:p>
        </w:tc>
      </w:tr>
      <w:tr>
        <w:trPr>
          <w:cantSplit/>
        </w:trPr>
        <w:tc>
          <w:tcPr>
            <w:tcW w:w="72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۱۴</w:t>
            </w:r>
          </w:p>
        </w:tc>
        <w:tc>
          <w:tcPr>
            <w:tcW w:w="1624"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۲۶ آذر</w:t>
            </w:r>
          </w:p>
        </w:tc>
        <w:tc>
          <w:tcPr>
            <w:tcW w:w="4874"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پرداخت به پیمانکار فرعی بابت اجرای بخشی از همان قرارداد</w:t>
            </w:r>
          </w:p>
        </w:tc>
        <w:tc>
          <w:tcPr>
            <w:tcW w:w="180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۱۴٬۰۰۰٬۰۰۰</w:t>
            </w:r>
          </w:p>
        </w:tc>
      </w:tr>
    </w:tbl>
    <w:p>
      <w:pPr>
        <w:bidi/>
        <w:spacing w:before="0" w:after="100" w:line="120" w:lineRule="auto"/>
      </w:pP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tc>
          <w:tcPr>
            <w:tcW w:w="8826" w:type="dxa"/>
            <w:tcBorders>
              <w:top w:val="single" w:sz="8" w:space="0" w:color="BF9000"/>
              <w:left w:val="single" w:sz="8" w:space="0" w:color="BF9000"/>
              <w:bottom w:val="single" w:sz="8" w:space="0" w:color="BF9000"/>
              <w:right w:val="single" w:sz="36" w:space="0" w:color="BF9000"/>
            </w:tcBorders>
            <w:shd w:val="clear" w:color="auto" w:fill="FFFCF0"/>
            <w:tcMar>
              <w:top w:w="110" w:type="dxa"/>
              <w:left w:w="110" w:type="dxa"/>
              <w:bottom w:w="110" w:type="dxa"/>
              <w:right w:w="110" w:type="dxa"/>
            </w:tcMar>
            <w:vAlign w:val="top"/>
          </w:tcPr>
          <w:p>
            <w:pPr>
              <w:bidi/>
              <w:spacing w:before="30" w:after="70" w:line="288" w:lineRule="auto"/>
              <w:ind w:left="240" w:hanging="0"/>
              <w:jc w:val="both"/>
            </w:pPr>
            <w:r>
              <w:rPr>
                <w:rFonts w:ascii="Times New Roman" w:hAnsi="Times New Roman" w:eastAsia="Times New Roman" w:cs="B Zar"/>
                <w:b/>
                <w:bCs/>
                <w:sz w:val="22"/>
                <w:szCs w:val="22"/>
                <w:rtl/>
              </w:rPr>
              <w:t xml:space="preserve">مطلوب است:</w:t>
            </w:r>
            <w:r>
              <w:rPr>
                <w:rFonts w:ascii="Times New Roman" w:hAnsi="Times New Roman" w:eastAsia="Times New Roman" w:cs="B Zar"/>
                <w:sz w:val="22"/>
                <w:szCs w:val="22"/>
                <w:rtl/>
              </w:rPr>
              <w:t xml:space="preserve"> بخش جریان‌های نقدی عملیاتی ماه آذر ۱۴۰۴ را به روش مستقیم تهیه کنید.</w:t>
            </w:r>
          </w:p>
        </w:tc>
      </w:tr>
    </w:tbl>
    <w:p>
      <w:pPr>
        <w:bidi/>
        <w:spacing w:before="0" w:after="100" w:line="120" w:lineRule="auto"/>
      </w:pPr>
    </w:p>
    <w:p>
      <w:pPr>
        <w:bidi/>
        <w:spacing w:before="0" w:after="60" w:line="276" w:lineRule="auto"/>
        <w:ind w:firstLine="284"/>
        <w:jc w:val="both"/>
      </w:pPr>
      <w:r>
        <w:rPr>
          <w:rFonts w:ascii="Times New Roman" w:hAnsi="Times New Roman" w:eastAsia="Times New Roman" w:cs="B Zar"/>
          <w:b/>
          <w:bCs/>
          <w:sz w:val="22"/>
          <w:szCs w:val="22"/>
          <w:rtl/>
        </w:rPr>
        <w:t xml:space="preserve">پاسخ.</w:t>
      </w:r>
      <w:r>
        <w:rPr>
          <w:rFonts w:ascii="Times New Roman" w:hAnsi="Times New Roman" w:eastAsia="Times New Roman" w:cs="B Zar"/>
          <w:sz w:val="22"/>
          <w:szCs w:val="22"/>
          <w:rtl/>
        </w:rPr>
        <w:t xml:space="preserve"> رویدادها را بر پایه طبقات اصلی گروه‌بندی می‌کنیم: دریافت از فروش و خدمات (رویدادهای ۱ و ۲)، دریافت از حق امتیاز، حق‌الزحمه و کارمزد (۳ و ۴)، دریافت از بیمه‌گر (۱۰)، دریافت بابت قرارداد تجاری (۱۳)؛ پرداخت به عرضه‌کنندگان (۵ و ۶)، به کارکنان و از جانب آن‌ها (۷ و ۸)، حق بیمه (۹)، مالیات بر درآمد خالص (۱۱ و ۱۲) و پرداخت مربوط به قرارداد تجاری (۱۴).</w:t>
      </w:r>
    </w:p>
    <w:tbl>
      <w:tblPr>
        <w:bidiVisual/>
        <w:tblW w:w="902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Pr>
      <w:tblGrid>
        <w:gridCol w:w="6318"/>
        <w:gridCol w:w="2708"/>
      </w:tblGrid>
      <w:tr>
        <w:trPr>
          <w:cantSplit/>
          <w:tblHeader/>
        </w:trPr>
        <w:tc>
          <w:tcPr>
            <w:tcW w:w="6318"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صورت جریان‌های نقدی عملیاتی آراد تجارت، آذر ۱۴۰۴ (روش مستقیم)</w:t>
            </w:r>
          </w:p>
        </w:tc>
        <w:tc>
          <w:tcPr>
            <w:tcW w:w="2708"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ریال</w:t>
            </w:r>
          </w:p>
        </w:tc>
      </w:tr>
      <w:tr>
        <w:trPr>
          <w:cantSplit/>
        </w:trPr>
        <w:tc>
          <w:tcPr>
            <w:tcW w:w="631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b/>
                <w:bCs/>
                <w:sz w:val="19"/>
                <w:szCs w:val="19"/>
                <w:rtl/>
              </w:rPr>
              <w:t xml:space="preserve">دریافت‌های نقدی</w:t>
            </w:r>
          </w:p>
        </w:tc>
        <w:tc>
          <w:tcPr>
            <w:tcW w:w="2708" w:type="dxa"/>
            <w:shd w:val="clear" w:color="auto" w:fill="FFFFFF"/>
            <w:tcMar>
              <w:top w:w="80" w:type="dxa"/>
              <w:left w:w="110" w:type="dxa"/>
              <w:bottom w:w="80" w:type="dxa"/>
              <w:right w:w="110" w:type="dxa"/>
            </w:tcMar>
            <w:vAlign w:val="center"/>
          </w:tcPr>
          <w:p>
            <w:pPr>
              <w:bidi/>
              <w:spacing w:before="0" w:after="20" w:line="252" w:lineRule="auto"/>
              <w:jc w:val="both"/>
            </w:pPr>
          </w:p>
        </w:tc>
      </w:tr>
      <w:tr>
        <w:trPr>
          <w:cantSplit/>
        </w:trPr>
        <w:tc>
          <w:tcPr>
            <w:tcW w:w="631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دریافت از فروش کالا و ارائه خدمات (۱ و ۲)</w:t>
            </w:r>
          </w:p>
        </w:tc>
        <w:tc>
          <w:tcPr>
            <w:tcW w:w="270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۳۰۰٬۰۰۰٬۰۰۰</w:t>
            </w:r>
          </w:p>
        </w:tc>
      </w:tr>
      <w:tr>
        <w:trPr>
          <w:cantSplit/>
        </w:trPr>
        <w:tc>
          <w:tcPr>
            <w:tcW w:w="631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دریافت از حق امتیاز، حق‌الزحمه و کارمزد (۳ و ۴)</w:t>
            </w:r>
          </w:p>
        </w:tc>
        <w:tc>
          <w:tcPr>
            <w:tcW w:w="270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۲۰٬۰۰۰٬۰۰۰</w:t>
            </w:r>
          </w:p>
        </w:tc>
      </w:tr>
      <w:tr>
        <w:trPr>
          <w:cantSplit/>
        </w:trPr>
        <w:tc>
          <w:tcPr>
            <w:tcW w:w="631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دریافت از شرکت بیمه (خسارت) (۱۰)</w:t>
            </w:r>
          </w:p>
        </w:tc>
        <w:tc>
          <w:tcPr>
            <w:tcW w:w="270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۹٬۵۰۰٬۰۰۰</w:t>
            </w:r>
          </w:p>
        </w:tc>
      </w:tr>
      <w:tr>
        <w:trPr>
          <w:cantSplit/>
        </w:trPr>
        <w:tc>
          <w:tcPr>
            <w:tcW w:w="631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دریافت از قراردادهای تجاری (پیش‌دریافت) (۱۳)</w:t>
            </w:r>
          </w:p>
        </w:tc>
        <w:tc>
          <w:tcPr>
            <w:tcW w:w="270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۲۵٬۰۰۰٬۰۰۰</w:t>
            </w:r>
          </w:p>
        </w:tc>
      </w:tr>
      <w:tr>
        <w:trPr>
          <w:cantSplit/>
        </w:trPr>
        <w:tc>
          <w:tcPr>
            <w:tcW w:w="631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b/>
                <w:bCs/>
                <w:sz w:val="19"/>
                <w:szCs w:val="19"/>
                <w:rtl/>
              </w:rPr>
              <w:t xml:space="preserve">جمع دریافت‌های نقدی</w:t>
            </w:r>
          </w:p>
        </w:tc>
        <w:tc>
          <w:tcPr>
            <w:tcW w:w="270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b/>
                <w:bCs/>
                <w:sz w:val="19"/>
                <w:szCs w:val="19"/>
                <w:rtl/>
              </w:rPr>
              <w:t xml:space="preserve">۳۵۴٬۵۰۰٬۰۰۰</w:t>
            </w:r>
          </w:p>
        </w:tc>
      </w:tr>
      <w:tr>
        <w:trPr>
          <w:cantSplit/>
        </w:trPr>
        <w:tc>
          <w:tcPr>
            <w:tcW w:w="631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b/>
                <w:bCs/>
                <w:sz w:val="19"/>
                <w:szCs w:val="19"/>
                <w:rtl/>
              </w:rPr>
              <w:t xml:space="preserve">پرداخت‌های نقدی</w:t>
            </w:r>
          </w:p>
        </w:tc>
        <w:tc>
          <w:tcPr>
            <w:tcW w:w="2708" w:type="dxa"/>
            <w:shd w:val="clear" w:color="auto" w:fill="FFFFFF"/>
            <w:tcMar>
              <w:top w:w="80" w:type="dxa"/>
              <w:left w:w="110" w:type="dxa"/>
              <w:bottom w:w="80" w:type="dxa"/>
              <w:right w:w="110" w:type="dxa"/>
            </w:tcMar>
            <w:vAlign w:val="center"/>
          </w:tcPr>
          <w:p>
            <w:pPr>
              <w:bidi/>
              <w:spacing w:before="0" w:after="20" w:line="252" w:lineRule="auto"/>
              <w:jc w:val="both"/>
            </w:pPr>
          </w:p>
        </w:tc>
      </w:tr>
      <w:tr>
        <w:trPr>
          <w:cantSplit/>
        </w:trPr>
        <w:tc>
          <w:tcPr>
            <w:tcW w:w="631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به عرضه‌کنندگان کالا و خدمات (۵ و ۶)</w:t>
            </w:r>
          </w:p>
        </w:tc>
        <w:tc>
          <w:tcPr>
            <w:tcW w:w="270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(۱۹۵٬۰۰۰٬۰۰۰)</w:t>
            </w:r>
          </w:p>
        </w:tc>
      </w:tr>
      <w:tr>
        <w:trPr>
          <w:cantSplit/>
        </w:trPr>
        <w:tc>
          <w:tcPr>
            <w:tcW w:w="631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به کارکنان و از جانب آن‌ها (۷ و ۸)</w:t>
            </w:r>
          </w:p>
        </w:tc>
        <w:tc>
          <w:tcPr>
            <w:tcW w:w="270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(۴۵٬۰۰۰٬۰۰۰)</w:t>
            </w:r>
          </w:p>
        </w:tc>
      </w:tr>
      <w:tr>
        <w:trPr>
          <w:cantSplit/>
        </w:trPr>
        <w:tc>
          <w:tcPr>
            <w:tcW w:w="631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حق بیمه پرداختی (۹)</w:t>
            </w:r>
          </w:p>
        </w:tc>
        <w:tc>
          <w:tcPr>
            <w:tcW w:w="270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(۶٬۰۰۰٬۰۰۰)</w:t>
            </w:r>
          </w:p>
        </w:tc>
      </w:tr>
      <w:tr>
        <w:trPr>
          <w:cantSplit/>
        </w:trPr>
        <w:tc>
          <w:tcPr>
            <w:tcW w:w="631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مالیات بر درآمد خالص (۱۱ منهای ۱۲: ۱۸٬۰۰۰٬۰۰۰ − ۲٬۰۰۰٬۰۰۰)</w:t>
            </w:r>
          </w:p>
        </w:tc>
        <w:tc>
          <w:tcPr>
            <w:tcW w:w="270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(۱۶٬۰۰۰٬۰۰۰)</w:t>
            </w:r>
          </w:p>
        </w:tc>
      </w:tr>
      <w:tr>
        <w:trPr>
          <w:cantSplit/>
        </w:trPr>
        <w:tc>
          <w:tcPr>
            <w:tcW w:w="631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اجرای قرارداد تجاری (پیمانکار فرعی) (۱۴)</w:t>
            </w:r>
          </w:p>
        </w:tc>
        <w:tc>
          <w:tcPr>
            <w:tcW w:w="270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(۱۴٬۰۰۰٬۰۰۰)</w:t>
            </w:r>
          </w:p>
        </w:tc>
      </w:tr>
      <w:tr>
        <w:trPr>
          <w:cantSplit/>
        </w:trPr>
        <w:tc>
          <w:tcPr>
            <w:tcW w:w="631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b/>
                <w:bCs/>
                <w:sz w:val="19"/>
                <w:szCs w:val="19"/>
                <w:rtl/>
              </w:rPr>
              <w:t xml:space="preserve">جمع پرداخت‌های نقدی</w:t>
            </w:r>
          </w:p>
        </w:tc>
        <w:tc>
          <w:tcPr>
            <w:tcW w:w="270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b/>
                <w:bCs/>
                <w:sz w:val="19"/>
                <w:szCs w:val="19"/>
                <w:rtl/>
              </w:rPr>
              <w:t xml:space="preserve">(۲۷۶٬۰۰۰٬۰۰۰)</w:t>
            </w:r>
          </w:p>
        </w:tc>
      </w:tr>
      <w:tr>
        <w:trPr>
          <w:cantSplit/>
        </w:trPr>
        <w:tc>
          <w:tcPr>
            <w:tcW w:w="631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b/>
                <w:bCs/>
                <w:sz w:val="19"/>
                <w:szCs w:val="19"/>
                <w:rtl/>
              </w:rPr>
              <w:t xml:space="preserve">خالص وجه نقد حاصل از فعالیت‌های عملیاتی</w:t>
            </w:r>
          </w:p>
        </w:tc>
        <w:tc>
          <w:tcPr>
            <w:tcW w:w="270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b/>
                <w:bCs/>
                <w:sz w:val="19"/>
                <w:szCs w:val="19"/>
                <w:rtl/>
              </w:rPr>
              <w:t xml:space="preserve">۷۸٬۵۰۰٬۰۰۰</w:t>
            </w:r>
          </w:p>
        </w:tc>
      </w:tr>
    </w:tbl>
    <w:p>
      <w:pPr>
        <w:bidi/>
        <w:spacing w:before="0" w:after="100" w:line="120" w:lineRule="auto"/>
      </w:pPr>
    </w:p>
    <w:p>
      <w:pPr>
        <w:bidi/>
        <w:spacing w:before="0" w:after="60" w:line="276" w:lineRule="auto"/>
        <w:ind w:firstLine="284"/>
        <w:jc w:val="both"/>
      </w:pPr>
      <w:r>
        <w:rPr>
          <w:rFonts w:ascii="Times New Roman" w:hAnsi="Times New Roman" w:eastAsia="Times New Roman" w:cs="B Zar"/>
          <w:sz w:val="22"/>
          <w:szCs w:val="22"/>
          <w:rtl/>
        </w:rPr>
        <w:t xml:space="preserve">نکته تحلیلی: پیش‌دریافت ۲۵٬۰۰۰٬۰۰۰ در ماه آذر هنوز درآمد نیست، اما دریافت نقدی آن در جریان عملیاتی می‌آید چون از فعالیت‌های اصلی ناشی می‌شود؛ و استرداد مالیات از پرداخت مالیات کم می‌شود، چون هر دو در یک طبقه‌اند.</w:t>
      </w: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tc>
          <w:tcPr>
            <w:tcW w:w="8826" w:type="dxa"/>
            <w:tcBorders>
              <w:top w:val="single" w:sz="8" w:space="0" w:color="BF9000"/>
              <w:left w:val="single" w:sz="8" w:space="0" w:color="BF9000"/>
              <w:bottom w:val="single" w:sz="8" w:space="0" w:color="BF9000"/>
              <w:right w:val="single" w:sz="36" w:space="0" w:color="BF9000"/>
            </w:tcBorders>
            <w:shd w:val="clear" w:color="auto" w:fill="FFFCF0"/>
            <w:tcMar>
              <w:top w:w="110" w:type="dxa"/>
              <w:left w:w="110" w:type="dxa"/>
              <w:bottom w:w="110" w:type="dxa"/>
              <w:right w:w="110" w:type="dxa"/>
            </w:tcMar>
            <w:vAlign w:val="top"/>
          </w:tcPr>
          <w:p>
            <w:pPr>
              <w:bidi/>
              <w:spacing w:before="30" w:after="70" w:line="288" w:lineRule="auto"/>
              <w:ind w:left="240" w:hanging="0"/>
              <w:jc w:val="both"/>
            </w:pPr>
            <w:r>
              <w:rPr>
                <w:rFonts w:ascii="Times New Roman" w:hAnsi="Times New Roman" w:eastAsia="Times New Roman" w:cs="B Zar"/>
                <w:b/>
                <w:bCs/>
                <w:sz w:val="22"/>
                <w:szCs w:val="22"/>
                <w:rtl/>
              </w:rPr>
              <w:t xml:space="preserve">مثال الف-۱۱ (روش غیرمستقیم، «پویا»).</w:t>
            </w:r>
            <w:r>
              <w:rPr>
                <w:rFonts w:ascii="Times New Roman" w:hAnsi="Times New Roman" w:eastAsia="Times New Roman" w:cs="B Zar"/>
                <w:sz w:val="22"/>
                <w:szCs w:val="22"/>
                <w:rtl/>
              </w:rPr>
              <w:t xml:space="preserve"> شرکت «پویا»، شرکتی تولیدی، صورت جریان نقد سال منتهی به ۲۹ اسفند ۱۴۰۳ را به روش غیرمستقیم تهیه می‌کند.</w:t>
            </w:r>
          </w:p>
          <w:p>
            <w:pPr>
              <w:bidi/>
              <w:spacing w:before="30" w:after="70" w:line="288" w:lineRule="auto"/>
              <w:ind w:left="240" w:hanging="0"/>
              <w:jc w:val="both"/>
            </w:pPr>
            <w:r>
              <w:rPr>
                <w:rFonts w:ascii="Times New Roman" w:hAnsi="Times New Roman" w:eastAsia="Times New Roman" w:cs="B Zar"/>
                <w:sz w:val="22"/>
                <w:szCs w:val="22"/>
                <w:rtl/>
              </w:rPr>
              <w:t xml:space="preserve">سود خالص ۲۵٬۰۰۰٬۰۰۰ ریال است (در متن پیشین ۳۰٬۰۰۰٬۰۰۰ آمده بود که با پاسخ آن هم‌خوان نبود؛ ۲۵٬۰۰۰٬۰۰۰ ملاک شد). هزینه استهلاک ۵٬۰۰۰٬۰۰۰ ریال است و در ۱۵ مهر یک دستگاه ماشین‌آلات با بهای تمام‌شده ۱۰٬۰۰۰٬۰۰۰ و استهلاک انباشته ۵٬۰۰۰٬۰۰۰ به قیمت نقدی ۸٬۰۰۰٬۰۰۰ فروخته شده است.</w:t>
            </w:r>
          </w:p>
        </w:tc>
      </w:tr>
    </w:tbl>
    <w:p>
      <w:pPr>
        <w:bidi/>
        <w:spacing w:before="0" w:after="100" w:line="120" w:lineRule="auto"/>
      </w:pPr>
    </w:p>
    <w:tbl>
      <w:tblPr>
        <w:bidiVisual/>
        <w:tblW w:w="902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Pr>
      <w:tblGrid>
        <w:gridCol w:w="4151"/>
        <w:gridCol w:w="2437"/>
        <w:gridCol w:w="2438"/>
      </w:tblGrid>
      <w:tr>
        <w:trPr>
          <w:cantSplit/>
          <w:tblHeader/>
        </w:trPr>
        <w:tc>
          <w:tcPr>
            <w:tcW w:w="4151"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حساب</w:t>
            </w:r>
          </w:p>
        </w:tc>
        <w:tc>
          <w:tcPr>
            <w:tcW w:w="2437"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۱۴۰۳/۱۲/۲۹</w:t>
            </w:r>
          </w:p>
        </w:tc>
        <w:tc>
          <w:tcPr>
            <w:tcW w:w="2438"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۱۴۰۲/۱۲/۲۹</w:t>
            </w:r>
          </w:p>
        </w:tc>
      </w:tr>
      <w:tr>
        <w:trPr>
          <w:cantSplit/>
        </w:trPr>
        <w:tc>
          <w:tcPr>
            <w:tcW w:w="4151"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حساب‌های دریافتنی تجاری</w:t>
            </w:r>
          </w:p>
        </w:tc>
        <w:tc>
          <w:tcPr>
            <w:tcW w:w="243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۱۵٬۰۰۰٬۰۰۰</w:t>
            </w:r>
          </w:p>
        </w:tc>
        <w:tc>
          <w:tcPr>
            <w:tcW w:w="243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۱۰٬۰۰۰٬۰۰۰</w:t>
            </w:r>
          </w:p>
        </w:tc>
      </w:tr>
      <w:tr>
        <w:trPr>
          <w:cantSplit/>
        </w:trPr>
        <w:tc>
          <w:tcPr>
            <w:tcW w:w="4151"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موجودی کالا</w:t>
            </w:r>
          </w:p>
        </w:tc>
        <w:tc>
          <w:tcPr>
            <w:tcW w:w="243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۲۲٬۰۰۰٬۰۰۰</w:t>
            </w:r>
          </w:p>
        </w:tc>
        <w:tc>
          <w:tcPr>
            <w:tcW w:w="243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۱۸٬۰۰۰٬۰۰۰</w:t>
            </w:r>
          </w:p>
        </w:tc>
      </w:tr>
      <w:tr>
        <w:trPr>
          <w:cantSplit/>
        </w:trPr>
        <w:tc>
          <w:tcPr>
            <w:tcW w:w="4151"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حساب‌های پرداختنی تجاری</w:t>
            </w:r>
          </w:p>
        </w:tc>
        <w:tc>
          <w:tcPr>
            <w:tcW w:w="243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۱۱٬۰۰۰٬۰۰۰</w:t>
            </w:r>
          </w:p>
        </w:tc>
        <w:tc>
          <w:tcPr>
            <w:tcW w:w="243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۸٬۰۰۰٬۰۰۰</w:t>
            </w:r>
          </w:p>
        </w:tc>
      </w:tr>
    </w:tbl>
    <w:p>
      <w:pPr>
        <w:bidi/>
        <w:spacing w:before="0" w:after="100" w:line="120" w:lineRule="auto"/>
      </w:pP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tc>
          <w:tcPr>
            <w:tcW w:w="8826" w:type="dxa"/>
            <w:tcBorders>
              <w:top w:val="single" w:sz="8" w:space="0" w:color="BF9000"/>
              <w:left w:val="single" w:sz="8" w:space="0" w:color="BF9000"/>
              <w:bottom w:val="single" w:sz="8" w:space="0" w:color="BF9000"/>
              <w:right w:val="single" w:sz="36" w:space="0" w:color="BF9000"/>
            </w:tcBorders>
            <w:shd w:val="clear" w:color="auto" w:fill="FFFCF0"/>
            <w:tcMar>
              <w:top w:w="110" w:type="dxa"/>
              <w:left w:w="110" w:type="dxa"/>
              <w:bottom w:w="110" w:type="dxa"/>
              <w:right w:w="110" w:type="dxa"/>
            </w:tcMar>
            <w:vAlign w:val="top"/>
          </w:tcPr>
          <w:p>
            <w:pPr>
              <w:bidi/>
              <w:spacing w:before="30" w:after="70" w:line="288" w:lineRule="auto"/>
              <w:ind w:left="240" w:hanging="0"/>
              <w:jc w:val="both"/>
            </w:pPr>
            <w:r>
              <w:rPr>
                <w:rFonts w:ascii="Times New Roman" w:hAnsi="Times New Roman" w:eastAsia="Times New Roman" w:cs="B Zar"/>
                <w:b/>
                <w:bCs/>
                <w:sz w:val="22"/>
                <w:szCs w:val="22"/>
                <w:rtl/>
              </w:rPr>
              <w:t xml:space="preserve">مطلوب است:</w:t>
            </w:r>
            <w:r>
              <w:rPr>
                <w:rFonts w:ascii="Times New Roman" w:hAnsi="Times New Roman" w:eastAsia="Times New Roman" w:cs="B Zar"/>
                <w:sz w:val="22"/>
                <w:szCs w:val="22"/>
                <w:rtl/>
              </w:rPr>
              <w:t xml:space="preserve"> بخش جریان‌های نقدی عملیاتی به روش غیرمستقیم.</w:t>
            </w:r>
          </w:p>
        </w:tc>
      </w:tr>
    </w:tbl>
    <w:p>
      <w:pPr>
        <w:bidi/>
        <w:spacing w:before="0" w:after="100" w:line="120" w:lineRule="auto"/>
      </w:pPr>
    </w:p>
    <w:p>
      <w:pPr>
        <w:bidi/>
        <w:spacing w:before="0" w:after="60" w:line="276" w:lineRule="auto"/>
        <w:ind w:firstLine="284"/>
        <w:jc w:val="both"/>
      </w:pPr>
      <w:r>
        <w:rPr>
          <w:rFonts w:ascii="Times New Roman" w:hAnsi="Times New Roman" w:eastAsia="Times New Roman" w:cs="B Zar"/>
          <w:b/>
          <w:bCs/>
          <w:sz w:val="22"/>
          <w:szCs w:val="22"/>
          <w:rtl/>
        </w:rPr>
        <w:t xml:space="preserve">پاسخ.</w:t>
      </w:r>
      <w:r>
        <w:rPr>
          <w:rFonts w:ascii="Times New Roman" w:hAnsi="Times New Roman" w:eastAsia="Times New Roman" w:cs="B Zar"/>
          <w:sz w:val="22"/>
          <w:szCs w:val="22"/>
          <w:rtl/>
        </w:rPr>
        <w:t xml:space="preserve"> ارزش دفتری ماشین‌آلات ۱۰٬۰۰۰٬۰۰۰ − ۵٬۰۰۰٬۰۰۰ = ۵٬۰۰۰٬۰۰۰ و قیمت فروش ۸٬۰۰۰٬۰۰۰، پس سود فروش ۳٬۰۰۰٬۰۰۰ است؛ این سود در سرمایه‌گذاری گزارش می‌شود (کل ۸٬۰۰۰٬۰۰۰ ورودی سرمایه‌گذاری است)، پس از سود کم می‌شود.</w:t>
      </w:r>
    </w:p>
    <w:tbl>
      <w:tblPr>
        <w:bidiVisual/>
        <w:tblW w:w="902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Pr>
      <w:tblGrid>
        <w:gridCol w:w="6318"/>
        <w:gridCol w:w="2708"/>
      </w:tblGrid>
      <w:tr>
        <w:trPr>
          <w:cantSplit/>
          <w:tblHeader/>
        </w:trPr>
        <w:tc>
          <w:tcPr>
            <w:tcW w:w="6318"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جریان‌های نقدی عملیاتی «پویا» ۱۴۰۳ (روش غیرمستقیم)</w:t>
            </w:r>
          </w:p>
        </w:tc>
        <w:tc>
          <w:tcPr>
            <w:tcW w:w="2708"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ریال</w:t>
            </w:r>
          </w:p>
        </w:tc>
      </w:tr>
      <w:tr>
        <w:trPr>
          <w:cantSplit/>
        </w:trPr>
        <w:tc>
          <w:tcPr>
            <w:tcW w:w="631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b/>
                <w:bCs/>
                <w:sz w:val="19"/>
                <w:szCs w:val="19"/>
                <w:rtl/>
              </w:rPr>
              <w:t xml:space="preserve">سود خالص دوره</w:t>
            </w:r>
          </w:p>
        </w:tc>
        <w:tc>
          <w:tcPr>
            <w:tcW w:w="270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b/>
                <w:bCs/>
                <w:sz w:val="19"/>
                <w:szCs w:val="19"/>
                <w:rtl/>
              </w:rPr>
              <w:t xml:space="preserve">۲۵٬۰۰۰٬۰۰۰</w:t>
            </w:r>
          </w:p>
        </w:tc>
      </w:tr>
      <w:tr>
        <w:trPr>
          <w:cantSplit/>
        </w:trPr>
        <w:tc>
          <w:tcPr>
            <w:tcW w:w="631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استهلاک (هزینه غیرنقدی)</w:t>
            </w:r>
          </w:p>
        </w:tc>
        <w:tc>
          <w:tcPr>
            <w:tcW w:w="270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۵٬۰۰۰٬۰۰۰</w:t>
            </w:r>
          </w:p>
        </w:tc>
      </w:tr>
      <w:tr>
        <w:trPr>
          <w:cantSplit/>
        </w:trPr>
        <w:tc>
          <w:tcPr>
            <w:tcW w:w="631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سود فروش دارایی ثابت (جریان در سرمایه‌گذاری)</w:t>
            </w:r>
          </w:p>
        </w:tc>
        <w:tc>
          <w:tcPr>
            <w:tcW w:w="270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(۳٬۰۰۰٬۰۰۰)</w:t>
            </w:r>
          </w:p>
        </w:tc>
      </w:tr>
      <w:tr>
        <w:trPr>
          <w:cantSplit/>
        </w:trPr>
        <w:tc>
          <w:tcPr>
            <w:tcW w:w="631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افزایش حساب‌های دریافتنی تجاری</w:t>
            </w:r>
          </w:p>
        </w:tc>
        <w:tc>
          <w:tcPr>
            <w:tcW w:w="270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(۵٬۰۰۰٬۰۰۰)</w:t>
            </w:r>
          </w:p>
        </w:tc>
      </w:tr>
      <w:tr>
        <w:trPr>
          <w:cantSplit/>
        </w:trPr>
        <w:tc>
          <w:tcPr>
            <w:tcW w:w="631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افزایش موجودی کالا</w:t>
            </w:r>
          </w:p>
        </w:tc>
        <w:tc>
          <w:tcPr>
            <w:tcW w:w="270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(۴٬۰۰۰٬۰۰۰)</w:t>
            </w:r>
          </w:p>
        </w:tc>
      </w:tr>
      <w:tr>
        <w:trPr>
          <w:cantSplit/>
        </w:trPr>
        <w:tc>
          <w:tcPr>
            <w:tcW w:w="631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افزایش حساب‌های پرداختنی تجاری</w:t>
            </w:r>
          </w:p>
        </w:tc>
        <w:tc>
          <w:tcPr>
            <w:tcW w:w="270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۳٬۰۰۰٬۰۰۰</w:t>
            </w:r>
          </w:p>
        </w:tc>
      </w:tr>
      <w:tr>
        <w:trPr>
          <w:cantSplit/>
        </w:trPr>
        <w:tc>
          <w:tcPr>
            <w:tcW w:w="631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b/>
                <w:bCs/>
                <w:sz w:val="19"/>
                <w:szCs w:val="19"/>
                <w:rtl/>
              </w:rPr>
              <w:t xml:space="preserve">خالص جریان نقدی حاصل از فعالیت‌های عملیاتی</w:t>
            </w:r>
          </w:p>
        </w:tc>
        <w:tc>
          <w:tcPr>
            <w:tcW w:w="270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b/>
                <w:bCs/>
                <w:sz w:val="19"/>
                <w:szCs w:val="19"/>
                <w:rtl/>
              </w:rPr>
              <w:t xml:space="preserve">۲۱٬۰۰۰٬۰۰۰</w:t>
            </w:r>
          </w:p>
        </w:tc>
      </w:tr>
    </w:tbl>
    <w:p>
      <w:pPr>
        <w:bidi/>
        <w:spacing w:before="0" w:after="100" w:line="120" w:lineRule="auto"/>
      </w:pP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tc>
          <w:tcPr>
            <w:tcW w:w="8826" w:type="dxa"/>
            <w:tcBorders>
              <w:top w:val="single" w:sz="8" w:space="0" w:color="BF9000"/>
              <w:left w:val="single" w:sz="8" w:space="0" w:color="BF9000"/>
              <w:bottom w:val="single" w:sz="8" w:space="0" w:color="BF9000"/>
              <w:right w:val="single" w:sz="36" w:space="0" w:color="BF9000"/>
            </w:tcBorders>
            <w:shd w:val="clear" w:color="auto" w:fill="FFFCF0"/>
            <w:tcMar>
              <w:top w:w="110" w:type="dxa"/>
              <w:left w:w="110" w:type="dxa"/>
              <w:bottom w:w="110" w:type="dxa"/>
              <w:right w:w="110" w:type="dxa"/>
            </w:tcMar>
            <w:vAlign w:val="top"/>
          </w:tcPr>
          <w:p>
            <w:pPr>
              <w:bidi/>
              <w:spacing w:before="30" w:after="70" w:line="288" w:lineRule="auto"/>
              <w:ind w:left="240" w:hanging="0"/>
              <w:jc w:val="both"/>
            </w:pPr>
            <w:r>
              <w:rPr>
                <w:rFonts w:ascii="Times New Roman" w:hAnsi="Times New Roman" w:eastAsia="Times New Roman" w:cs="B Zar"/>
                <w:b/>
                <w:bCs/>
                <w:sz w:val="22"/>
                <w:szCs w:val="22"/>
                <w:rtl/>
              </w:rPr>
              <w:t xml:space="preserve">مثال الف-۱۲ (غیرمستقیم با صورت سود و زیان کامل، «توسعه بازرگانی پارس»).</w:t>
            </w:r>
            <w:r>
              <w:rPr>
                <w:rFonts w:ascii="Times New Roman" w:hAnsi="Times New Roman" w:eastAsia="Times New Roman" w:cs="B Zar"/>
                <w:sz w:val="22"/>
                <w:szCs w:val="22"/>
                <w:rtl/>
              </w:rPr>
              <w:t xml:space="preserve"> شرکت «توسعه بازرگانی پارس»، شرکتی بازرگانی، در پایان سال ۱۴۰۳ صورت جریان نقد خود را به روش غیرمستقیم تهیه می‌کند.</w:t>
            </w:r>
          </w:p>
          <w:p>
            <w:pPr>
              <w:bidi/>
              <w:spacing w:before="30" w:after="70" w:line="288" w:lineRule="auto"/>
              <w:ind w:left="240" w:hanging="0"/>
              <w:jc w:val="both"/>
            </w:pPr>
            <w:r>
              <w:rPr>
                <w:rFonts w:ascii="Times New Roman" w:hAnsi="Times New Roman" w:eastAsia="Times New Roman" w:cs="B Zar"/>
                <w:sz w:val="22"/>
                <w:szCs w:val="22"/>
                <w:rtl/>
              </w:rPr>
              <w:t xml:space="preserve">صورت سود و زیان سال منتهی به ۲۹ اسفند ۱۴۰۳ و تغییر اقلام سرمایه در گردش عملیاتی در جدول آمده است (مبالغ به ریال).</w:t>
            </w:r>
          </w:p>
        </w:tc>
      </w:tr>
    </w:tbl>
    <w:p>
      <w:pPr>
        <w:bidi/>
        <w:spacing w:before="0" w:after="100" w:line="120" w:lineRule="auto"/>
      </w:pPr>
    </w:p>
    <w:tbl>
      <w:tblPr>
        <w:bidiVisual/>
        <w:tblW w:w="902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Pr>
      <w:tblGrid>
        <w:gridCol w:w="5596"/>
        <w:gridCol w:w="3430"/>
      </w:tblGrid>
      <w:tr>
        <w:trPr>
          <w:cantSplit/>
          <w:tblHeader/>
        </w:trPr>
        <w:tc>
          <w:tcPr>
            <w:tcW w:w="5596"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صورت سود و زیان ۱۴۰۳</w:t>
            </w:r>
          </w:p>
        </w:tc>
        <w:tc>
          <w:tcPr>
            <w:tcW w:w="3430"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مبلغ</w:t>
            </w:r>
          </w:p>
        </w:tc>
      </w:tr>
      <w:tr>
        <w:trPr>
          <w:cantSplit/>
        </w:trPr>
        <w:tc>
          <w:tcPr>
            <w:tcW w:w="559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فروش خالص</w:t>
            </w:r>
          </w:p>
        </w:tc>
        <w:tc>
          <w:tcPr>
            <w:tcW w:w="3430"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۱٬۳۰۰٬۰۰۰٬۰۰۰</w:t>
            </w:r>
          </w:p>
        </w:tc>
      </w:tr>
      <w:tr>
        <w:trPr>
          <w:cantSplit/>
        </w:trPr>
        <w:tc>
          <w:tcPr>
            <w:tcW w:w="559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بهای تمام‌شده کالای فروش‌رفته</w:t>
            </w:r>
          </w:p>
        </w:tc>
        <w:tc>
          <w:tcPr>
            <w:tcW w:w="3430"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(۹۵۰٬۰۰۰٬۰۰۰)</w:t>
            </w:r>
          </w:p>
        </w:tc>
      </w:tr>
      <w:tr>
        <w:trPr>
          <w:cantSplit/>
        </w:trPr>
        <w:tc>
          <w:tcPr>
            <w:tcW w:w="559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b/>
                <w:bCs/>
                <w:sz w:val="19"/>
                <w:szCs w:val="19"/>
                <w:rtl/>
              </w:rPr>
              <w:t xml:space="preserve">سود ناخالص</w:t>
            </w:r>
          </w:p>
        </w:tc>
        <w:tc>
          <w:tcPr>
            <w:tcW w:w="3430"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b/>
                <w:bCs/>
                <w:sz w:val="19"/>
                <w:szCs w:val="19"/>
                <w:rtl/>
              </w:rPr>
              <w:t xml:space="preserve">۳۵۰٬۰۰۰٬۰۰۰</w:t>
            </w:r>
          </w:p>
        </w:tc>
      </w:tr>
      <w:tr>
        <w:trPr>
          <w:cantSplit/>
        </w:trPr>
        <w:tc>
          <w:tcPr>
            <w:tcW w:w="559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استهلاک دارایی‌های ثابت</w:t>
            </w:r>
          </w:p>
        </w:tc>
        <w:tc>
          <w:tcPr>
            <w:tcW w:w="3430"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(۳۰٬۰۰۰٬۰۰۰)</w:t>
            </w:r>
          </w:p>
        </w:tc>
      </w:tr>
      <w:tr>
        <w:trPr>
          <w:cantSplit/>
        </w:trPr>
        <w:tc>
          <w:tcPr>
            <w:tcW w:w="559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هزینه مطالبات مشکوک‌الوصول</w:t>
            </w:r>
          </w:p>
        </w:tc>
        <w:tc>
          <w:tcPr>
            <w:tcW w:w="3430"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(۸٬۰۰۰٬۰۰۰)</w:t>
            </w:r>
          </w:p>
        </w:tc>
      </w:tr>
      <w:tr>
        <w:trPr>
          <w:cantSplit/>
        </w:trPr>
        <w:tc>
          <w:tcPr>
            <w:tcW w:w="559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هزینه مزایای پایان خدمت</w:t>
            </w:r>
          </w:p>
        </w:tc>
        <w:tc>
          <w:tcPr>
            <w:tcW w:w="3430"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(۵٬۰۰۰٬۰۰۰)</w:t>
            </w:r>
          </w:p>
        </w:tc>
      </w:tr>
      <w:tr>
        <w:trPr>
          <w:cantSplit/>
        </w:trPr>
        <w:tc>
          <w:tcPr>
            <w:tcW w:w="559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هزینه‌های فروش، عمومی و اداری</w:t>
            </w:r>
          </w:p>
        </w:tc>
        <w:tc>
          <w:tcPr>
            <w:tcW w:w="3430"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(۱۴۰٬۰۰۰٬۰۰۰)</w:t>
            </w:r>
          </w:p>
        </w:tc>
      </w:tr>
      <w:tr>
        <w:trPr>
          <w:cantSplit/>
        </w:trPr>
        <w:tc>
          <w:tcPr>
            <w:tcW w:w="559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b/>
                <w:bCs/>
                <w:sz w:val="19"/>
                <w:szCs w:val="19"/>
                <w:rtl/>
              </w:rPr>
              <w:t xml:space="preserve">سود عملیاتی</w:t>
            </w:r>
          </w:p>
        </w:tc>
        <w:tc>
          <w:tcPr>
            <w:tcW w:w="3430"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b/>
                <w:bCs/>
                <w:sz w:val="19"/>
                <w:szCs w:val="19"/>
                <w:rtl/>
              </w:rPr>
              <w:t xml:space="preserve">۱۶۷٬۰۰۰٬۰۰۰</w:t>
            </w:r>
          </w:p>
        </w:tc>
      </w:tr>
      <w:tr>
        <w:trPr>
          <w:cantSplit/>
        </w:trPr>
        <w:tc>
          <w:tcPr>
            <w:tcW w:w="559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سود فروش دارایی ثابت</w:t>
            </w:r>
          </w:p>
        </w:tc>
        <w:tc>
          <w:tcPr>
            <w:tcW w:w="3430"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۱۰٬۰۰۰٬۰۰۰</w:t>
            </w:r>
          </w:p>
        </w:tc>
      </w:tr>
      <w:tr>
        <w:trPr>
          <w:cantSplit/>
        </w:trPr>
        <w:tc>
          <w:tcPr>
            <w:tcW w:w="559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درآمد سرمایه‌گذاری (دریافتی از سپرده‌ها/سهام)</w:t>
            </w:r>
          </w:p>
        </w:tc>
        <w:tc>
          <w:tcPr>
            <w:tcW w:w="3430"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۶٬۰۰۰٬۰۰۰</w:t>
            </w:r>
          </w:p>
        </w:tc>
      </w:tr>
      <w:tr>
        <w:trPr>
          <w:cantSplit/>
        </w:trPr>
        <w:tc>
          <w:tcPr>
            <w:tcW w:w="559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هزینه‌های مالی (بهره پرداختی)</w:t>
            </w:r>
          </w:p>
        </w:tc>
        <w:tc>
          <w:tcPr>
            <w:tcW w:w="3430"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(۷٬۰۰۰٬۰۰۰)</w:t>
            </w:r>
          </w:p>
        </w:tc>
      </w:tr>
      <w:tr>
        <w:trPr>
          <w:cantSplit/>
        </w:trPr>
        <w:tc>
          <w:tcPr>
            <w:tcW w:w="559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b/>
                <w:bCs/>
                <w:sz w:val="19"/>
                <w:szCs w:val="19"/>
                <w:rtl/>
              </w:rPr>
              <w:t xml:space="preserve">سود قبل از مالیات</w:t>
            </w:r>
          </w:p>
        </w:tc>
        <w:tc>
          <w:tcPr>
            <w:tcW w:w="3430"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b/>
                <w:bCs/>
                <w:sz w:val="19"/>
                <w:szCs w:val="19"/>
                <w:rtl/>
              </w:rPr>
              <w:t xml:space="preserve">۱۷۶٬۰۰۰٬۰۰۰</w:t>
            </w:r>
          </w:p>
        </w:tc>
      </w:tr>
      <w:tr>
        <w:trPr>
          <w:cantSplit/>
        </w:trPr>
        <w:tc>
          <w:tcPr>
            <w:tcW w:w="559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مالیات بر درآمد</w:t>
            </w:r>
          </w:p>
        </w:tc>
        <w:tc>
          <w:tcPr>
            <w:tcW w:w="3430"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(۲۶٬۰۰۰٬۰۰۰)</w:t>
            </w:r>
          </w:p>
        </w:tc>
      </w:tr>
      <w:tr>
        <w:trPr>
          <w:cantSplit/>
        </w:trPr>
        <w:tc>
          <w:tcPr>
            <w:tcW w:w="559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b/>
                <w:bCs/>
                <w:sz w:val="19"/>
                <w:szCs w:val="19"/>
                <w:rtl/>
              </w:rPr>
              <w:t xml:space="preserve">سود خالص</w:t>
            </w:r>
          </w:p>
        </w:tc>
        <w:tc>
          <w:tcPr>
            <w:tcW w:w="3430"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b/>
                <w:bCs/>
                <w:sz w:val="19"/>
                <w:szCs w:val="19"/>
                <w:rtl/>
              </w:rPr>
              <w:t xml:space="preserve">۱۵۰٬۰۰۰٬۰۰۰</w:t>
            </w:r>
          </w:p>
        </w:tc>
      </w:tr>
    </w:tbl>
    <w:p>
      <w:pPr>
        <w:bidi/>
        <w:spacing w:before="0" w:after="100" w:line="120" w:lineRule="auto"/>
      </w:pPr>
    </w:p>
    <w:tbl>
      <w:tblPr>
        <w:bidiVisual/>
        <w:tblW w:w="902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Pr>
      <w:tblGrid>
        <w:gridCol w:w="5596"/>
        <w:gridCol w:w="3430"/>
      </w:tblGrid>
      <w:tr>
        <w:trPr>
          <w:cantSplit/>
          <w:tblHeader/>
        </w:trPr>
        <w:tc>
          <w:tcPr>
            <w:tcW w:w="5596"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تغییر سرمایه در گردش عملیاتی</w:t>
            </w:r>
          </w:p>
        </w:tc>
        <w:tc>
          <w:tcPr>
            <w:tcW w:w="3430"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مبلغ</w:t>
            </w:r>
          </w:p>
        </w:tc>
      </w:tr>
      <w:tr>
        <w:trPr>
          <w:cantSplit/>
        </w:trPr>
        <w:tc>
          <w:tcPr>
            <w:tcW w:w="559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افزایش حساب‌های دریافتنی</w:t>
            </w:r>
          </w:p>
        </w:tc>
        <w:tc>
          <w:tcPr>
            <w:tcW w:w="3430"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۲۰٬۰۰۰٬۰۰۰</w:t>
            </w:r>
          </w:p>
        </w:tc>
      </w:tr>
      <w:tr>
        <w:trPr>
          <w:cantSplit/>
        </w:trPr>
        <w:tc>
          <w:tcPr>
            <w:tcW w:w="559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کاهش موجودی کالا</w:t>
            </w:r>
          </w:p>
        </w:tc>
        <w:tc>
          <w:tcPr>
            <w:tcW w:w="3430"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۱۵٬۰۰۰٬۰۰۰</w:t>
            </w:r>
          </w:p>
        </w:tc>
      </w:tr>
      <w:tr>
        <w:trPr>
          <w:cantSplit/>
        </w:trPr>
        <w:tc>
          <w:tcPr>
            <w:tcW w:w="559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افزایش پیش‌پرداخت هزینه‌ها</w:t>
            </w:r>
          </w:p>
        </w:tc>
        <w:tc>
          <w:tcPr>
            <w:tcW w:w="3430"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۵٬۰۰۰٬۰۰۰</w:t>
            </w:r>
          </w:p>
        </w:tc>
      </w:tr>
      <w:tr>
        <w:trPr>
          <w:cantSplit/>
        </w:trPr>
        <w:tc>
          <w:tcPr>
            <w:tcW w:w="559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افزایش حساب‌های پرداختنی</w:t>
            </w:r>
          </w:p>
        </w:tc>
        <w:tc>
          <w:tcPr>
            <w:tcW w:w="3430"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۱۲٬۰۰۰٬۰۰۰</w:t>
            </w:r>
          </w:p>
        </w:tc>
      </w:tr>
      <w:tr>
        <w:trPr>
          <w:cantSplit/>
        </w:trPr>
        <w:tc>
          <w:tcPr>
            <w:tcW w:w="559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کاهش مالیات پرداختنی</w:t>
            </w:r>
          </w:p>
        </w:tc>
        <w:tc>
          <w:tcPr>
            <w:tcW w:w="3430"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۴٬۰۰۰٬۰۰۰</w:t>
            </w:r>
          </w:p>
        </w:tc>
      </w:tr>
    </w:tbl>
    <w:p>
      <w:pPr>
        <w:bidi/>
        <w:spacing w:before="0" w:after="100" w:line="120" w:lineRule="auto"/>
      </w:pP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tc>
          <w:tcPr>
            <w:tcW w:w="8826" w:type="dxa"/>
            <w:tcBorders>
              <w:top w:val="single" w:sz="8" w:space="0" w:color="BF9000"/>
              <w:left w:val="single" w:sz="8" w:space="0" w:color="BF9000"/>
              <w:bottom w:val="single" w:sz="8" w:space="0" w:color="BF9000"/>
              <w:right w:val="single" w:sz="36" w:space="0" w:color="BF9000"/>
            </w:tcBorders>
            <w:shd w:val="clear" w:color="auto" w:fill="FFFCF0"/>
            <w:tcMar>
              <w:top w:w="110" w:type="dxa"/>
              <w:left w:w="110" w:type="dxa"/>
              <w:bottom w:w="110" w:type="dxa"/>
              <w:right w:w="110" w:type="dxa"/>
            </w:tcMar>
            <w:vAlign w:val="top"/>
          </w:tcPr>
          <w:p>
            <w:pPr>
              <w:bidi/>
              <w:spacing w:before="30" w:after="70" w:line="288" w:lineRule="auto"/>
              <w:ind w:left="240" w:hanging="0"/>
              <w:jc w:val="both"/>
            </w:pPr>
            <w:r>
              <w:rPr>
                <w:rFonts w:ascii="Times New Roman" w:hAnsi="Times New Roman" w:eastAsia="Times New Roman" w:cs="B Zar"/>
                <w:b/>
                <w:bCs/>
                <w:sz w:val="22"/>
                <w:szCs w:val="22"/>
                <w:rtl/>
              </w:rPr>
              <w:t xml:space="preserve">مطلوب است:</w:t>
            </w:r>
            <w:r>
              <w:rPr>
                <w:rFonts w:ascii="Times New Roman" w:hAnsi="Times New Roman" w:eastAsia="Times New Roman" w:cs="B Zar"/>
                <w:sz w:val="22"/>
                <w:szCs w:val="22"/>
                <w:rtl/>
              </w:rPr>
              <w:t xml:space="preserve"> بخش جریان‌های نقدی عملیاتی به روش غیرمستقیم.</w:t>
            </w:r>
          </w:p>
        </w:tc>
      </w:tr>
    </w:tbl>
    <w:p>
      <w:pPr>
        <w:bidi/>
        <w:spacing w:before="0" w:after="100" w:line="120" w:lineRule="auto"/>
      </w:pPr>
    </w:p>
    <w:p>
      <w:pPr>
        <w:bidi/>
        <w:spacing w:before="0" w:after="60" w:line="276" w:lineRule="auto"/>
        <w:ind w:firstLine="284"/>
        <w:jc w:val="both"/>
      </w:pPr>
      <w:r>
        <w:rPr>
          <w:rFonts w:ascii="Times New Roman" w:hAnsi="Times New Roman" w:eastAsia="Times New Roman" w:cs="B Zar"/>
          <w:b/>
          <w:bCs/>
          <w:sz w:val="22"/>
          <w:szCs w:val="22"/>
          <w:rtl/>
        </w:rPr>
        <w:t xml:space="preserve">پاسخ.</w:t>
      </w:r>
      <w:r>
        <w:rPr>
          <w:rFonts w:ascii="Times New Roman" w:hAnsi="Times New Roman" w:eastAsia="Times New Roman" w:cs="B Zar"/>
          <w:sz w:val="22"/>
          <w:szCs w:val="22"/>
          <w:rtl/>
        </w:rPr>
        <w:t xml:space="preserve"> سه گروه تعدیل را اعمال می‌کنیم: اقلام غیرنقدی (استهلاک، هزینه مطالبات مشکوک‌الوصول، هزینه مزایای پایان خدمت)؛ اقلام مربوط به سرمایه‌گذاری و تأمین مالی (سود فروش دارایی ثابت، درآمد سرمایه‌گذاری، هزینه بهره)؛ و تغییر سرمایه در گردش.</w:t>
      </w:r>
    </w:p>
    <w:tbl>
      <w:tblPr>
        <w:bidiVisual/>
        <w:tblW w:w="902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Pr>
      <w:tblGrid>
        <w:gridCol w:w="6318"/>
        <w:gridCol w:w="2708"/>
      </w:tblGrid>
      <w:tr>
        <w:trPr>
          <w:cantSplit/>
          <w:tblHeader/>
        </w:trPr>
        <w:tc>
          <w:tcPr>
            <w:tcW w:w="6318"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جریان‌های نقدی عملیاتی «توسعه بازرگانی پارس» ۱۴۰۳ (روش غیرمستقیم)</w:t>
            </w:r>
          </w:p>
        </w:tc>
        <w:tc>
          <w:tcPr>
            <w:tcW w:w="2708"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ریال</w:t>
            </w:r>
          </w:p>
        </w:tc>
      </w:tr>
      <w:tr>
        <w:trPr>
          <w:cantSplit/>
        </w:trPr>
        <w:tc>
          <w:tcPr>
            <w:tcW w:w="631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b/>
                <w:bCs/>
                <w:sz w:val="19"/>
                <w:szCs w:val="19"/>
                <w:rtl/>
              </w:rPr>
              <w:t xml:space="preserve">سود خالص</w:t>
            </w:r>
          </w:p>
        </w:tc>
        <w:tc>
          <w:tcPr>
            <w:tcW w:w="270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b/>
                <w:bCs/>
                <w:sz w:val="19"/>
                <w:szCs w:val="19"/>
                <w:rtl/>
              </w:rPr>
              <w:t xml:space="preserve">۱۵۰٬۰۰۰٬۰۰۰</w:t>
            </w:r>
          </w:p>
        </w:tc>
      </w:tr>
      <w:tr>
        <w:trPr>
          <w:cantSplit/>
        </w:trPr>
        <w:tc>
          <w:tcPr>
            <w:tcW w:w="631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استهلاک دارایی‌های ثابت</w:t>
            </w:r>
          </w:p>
        </w:tc>
        <w:tc>
          <w:tcPr>
            <w:tcW w:w="270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۳۰٬۰۰۰٬۰۰۰</w:t>
            </w:r>
          </w:p>
        </w:tc>
      </w:tr>
      <w:tr>
        <w:trPr>
          <w:cantSplit/>
        </w:trPr>
        <w:tc>
          <w:tcPr>
            <w:tcW w:w="631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هزینه مطالبات مشکوک‌الوصول</w:t>
            </w:r>
          </w:p>
        </w:tc>
        <w:tc>
          <w:tcPr>
            <w:tcW w:w="270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۸٬۰۰۰٬۰۰۰</w:t>
            </w:r>
          </w:p>
        </w:tc>
      </w:tr>
      <w:tr>
        <w:trPr>
          <w:cantSplit/>
        </w:trPr>
        <w:tc>
          <w:tcPr>
            <w:tcW w:w="631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هزینه مزایای پایان خدمت</w:t>
            </w:r>
          </w:p>
        </w:tc>
        <w:tc>
          <w:tcPr>
            <w:tcW w:w="270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۵٬۰۰۰٬۰۰۰</w:t>
            </w:r>
          </w:p>
        </w:tc>
      </w:tr>
      <w:tr>
        <w:trPr>
          <w:cantSplit/>
        </w:trPr>
        <w:tc>
          <w:tcPr>
            <w:tcW w:w="631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b/>
                <w:bCs/>
                <w:sz w:val="19"/>
                <w:szCs w:val="19"/>
                <w:rtl/>
              </w:rPr>
              <w:t xml:space="preserve">جمع تعدیلات غیرنقدی</w:t>
            </w:r>
          </w:p>
        </w:tc>
        <w:tc>
          <w:tcPr>
            <w:tcW w:w="270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b/>
                <w:bCs/>
                <w:sz w:val="19"/>
                <w:szCs w:val="19"/>
                <w:rtl/>
              </w:rPr>
              <w:t xml:space="preserve">۴۳٬۰۰۰٬۰۰۰</w:t>
            </w:r>
          </w:p>
        </w:tc>
      </w:tr>
      <w:tr>
        <w:trPr>
          <w:cantSplit/>
        </w:trPr>
        <w:tc>
          <w:tcPr>
            <w:tcW w:w="631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سود فروش دارایی ثابت</w:t>
            </w:r>
          </w:p>
        </w:tc>
        <w:tc>
          <w:tcPr>
            <w:tcW w:w="270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(۱۰٬۰۰۰٬۰۰۰)</w:t>
            </w:r>
          </w:p>
        </w:tc>
      </w:tr>
      <w:tr>
        <w:trPr>
          <w:cantSplit/>
        </w:trPr>
        <w:tc>
          <w:tcPr>
            <w:tcW w:w="631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درآمد سرمایه‌گذاری</w:t>
            </w:r>
          </w:p>
        </w:tc>
        <w:tc>
          <w:tcPr>
            <w:tcW w:w="270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(۶٬۰۰۰٬۰۰۰)</w:t>
            </w:r>
          </w:p>
        </w:tc>
      </w:tr>
      <w:tr>
        <w:trPr>
          <w:cantSplit/>
        </w:trPr>
        <w:tc>
          <w:tcPr>
            <w:tcW w:w="631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هزینه بهره پرداختی</w:t>
            </w:r>
          </w:p>
        </w:tc>
        <w:tc>
          <w:tcPr>
            <w:tcW w:w="270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۷٬۰۰۰٬۰۰۰</w:t>
            </w:r>
          </w:p>
        </w:tc>
      </w:tr>
      <w:tr>
        <w:trPr>
          <w:cantSplit/>
        </w:trPr>
        <w:tc>
          <w:tcPr>
            <w:tcW w:w="631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b/>
                <w:bCs/>
                <w:sz w:val="19"/>
                <w:szCs w:val="19"/>
                <w:rtl/>
              </w:rPr>
              <w:t xml:space="preserve">جمع تعدیلات سرمایه‌گذاری و تأمین مالی</w:t>
            </w:r>
          </w:p>
        </w:tc>
        <w:tc>
          <w:tcPr>
            <w:tcW w:w="270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b/>
                <w:bCs/>
                <w:sz w:val="19"/>
                <w:szCs w:val="19"/>
                <w:rtl/>
              </w:rPr>
              <w:t xml:space="preserve">(۹٬۰۰۰٬۰۰۰)</w:t>
            </w:r>
          </w:p>
        </w:tc>
      </w:tr>
      <w:tr>
        <w:trPr>
          <w:cantSplit/>
        </w:trPr>
        <w:tc>
          <w:tcPr>
            <w:tcW w:w="631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افزایش حساب‌های دریافتنی</w:t>
            </w:r>
          </w:p>
        </w:tc>
        <w:tc>
          <w:tcPr>
            <w:tcW w:w="270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(۲۰٬۰۰۰٬۰۰۰)</w:t>
            </w:r>
          </w:p>
        </w:tc>
      </w:tr>
      <w:tr>
        <w:trPr>
          <w:cantSplit/>
        </w:trPr>
        <w:tc>
          <w:tcPr>
            <w:tcW w:w="631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کاهش موجودی کالا</w:t>
            </w:r>
          </w:p>
        </w:tc>
        <w:tc>
          <w:tcPr>
            <w:tcW w:w="270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۱۵٬۰۰۰٬۰۰۰</w:t>
            </w:r>
          </w:p>
        </w:tc>
      </w:tr>
      <w:tr>
        <w:trPr>
          <w:cantSplit/>
        </w:trPr>
        <w:tc>
          <w:tcPr>
            <w:tcW w:w="631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افزایش پیش‌پرداخت هزینه‌ها</w:t>
            </w:r>
          </w:p>
        </w:tc>
        <w:tc>
          <w:tcPr>
            <w:tcW w:w="270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(۵٬۰۰۰٬۰۰۰)</w:t>
            </w:r>
          </w:p>
        </w:tc>
      </w:tr>
      <w:tr>
        <w:trPr>
          <w:cantSplit/>
        </w:trPr>
        <w:tc>
          <w:tcPr>
            <w:tcW w:w="631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افزایش حساب‌های پرداختنی</w:t>
            </w:r>
          </w:p>
        </w:tc>
        <w:tc>
          <w:tcPr>
            <w:tcW w:w="270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۱۲٬۰۰۰٬۰۰۰</w:t>
            </w:r>
          </w:p>
        </w:tc>
      </w:tr>
      <w:tr>
        <w:trPr>
          <w:cantSplit/>
        </w:trPr>
        <w:tc>
          <w:tcPr>
            <w:tcW w:w="631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کاهش مالیات پرداختنی</w:t>
            </w:r>
          </w:p>
        </w:tc>
        <w:tc>
          <w:tcPr>
            <w:tcW w:w="270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(۴٬۰۰۰٬۰۰۰)</w:t>
            </w:r>
          </w:p>
        </w:tc>
      </w:tr>
      <w:tr>
        <w:trPr>
          <w:cantSplit/>
        </w:trPr>
        <w:tc>
          <w:tcPr>
            <w:tcW w:w="631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b/>
                <w:bCs/>
                <w:sz w:val="19"/>
                <w:szCs w:val="19"/>
                <w:rtl/>
              </w:rPr>
              <w:t xml:space="preserve">جمع تعدیلات سرمایه در گردش</w:t>
            </w:r>
          </w:p>
        </w:tc>
        <w:tc>
          <w:tcPr>
            <w:tcW w:w="270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b/>
                <w:bCs/>
                <w:sz w:val="19"/>
                <w:szCs w:val="19"/>
                <w:rtl/>
              </w:rPr>
              <w:t xml:space="preserve">(۲٬۰۰۰٬۰۰۰)</w:t>
            </w:r>
          </w:p>
        </w:tc>
      </w:tr>
      <w:tr>
        <w:trPr>
          <w:cantSplit/>
        </w:trPr>
        <w:tc>
          <w:tcPr>
            <w:tcW w:w="631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b/>
                <w:bCs/>
                <w:sz w:val="19"/>
                <w:szCs w:val="19"/>
                <w:rtl/>
              </w:rPr>
              <w:t xml:space="preserve">خالص جریان نقدی حاصل از فعالیت‌های عملیاتی</w:t>
            </w:r>
          </w:p>
        </w:tc>
        <w:tc>
          <w:tcPr>
            <w:tcW w:w="270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b/>
                <w:bCs/>
                <w:sz w:val="19"/>
                <w:szCs w:val="19"/>
                <w:rtl/>
              </w:rPr>
              <w:t xml:space="preserve">۱۸۲٬۰۰۰٬۰۰۰</w:t>
            </w:r>
          </w:p>
        </w:tc>
      </w:tr>
    </w:tbl>
    <w:p>
      <w:pPr>
        <w:bidi/>
        <w:spacing w:before="0" w:after="100" w:line="120" w:lineRule="auto"/>
      </w:pP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tc>
          <w:tcPr>
            <w:tcW w:w="8826" w:type="dxa"/>
            <w:tcBorders>
              <w:top w:val="single" w:sz="8" w:space="0" w:color="BF9000"/>
              <w:left w:val="single" w:sz="8" w:space="0" w:color="BF9000"/>
              <w:bottom w:val="single" w:sz="8" w:space="0" w:color="BF9000"/>
              <w:right w:val="single" w:sz="36" w:space="0" w:color="BF9000"/>
            </w:tcBorders>
            <w:shd w:val="clear" w:color="auto" w:fill="FFFCF0"/>
            <w:tcMar>
              <w:top w:w="110" w:type="dxa"/>
              <w:left w:w="110" w:type="dxa"/>
              <w:bottom w:w="110" w:type="dxa"/>
              <w:right w:w="110" w:type="dxa"/>
            </w:tcMar>
            <w:vAlign w:val="top"/>
          </w:tcPr>
          <w:p>
            <w:pPr>
              <w:bidi/>
              <w:spacing w:before="30" w:after="70" w:line="288" w:lineRule="auto"/>
              <w:ind w:left="240" w:hanging="0"/>
              <w:jc w:val="both"/>
            </w:pPr>
            <w:r>
              <w:rPr>
                <w:rFonts w:ascii="Times New Roman" w:hAnsi="Times New Roman" w:eastAsia="Times New Roman" w:cs="B Zar"/>
                <w:b/>
                <w:bCs/>
                <w:sz w:val="22"/>
                <w:szCs w:val="22"/>
                <w:rtl/>
              </w:rPr>
              <w:t xml:space="preserve">مثال الف-۱۳ (فعالیت‌های سرمایه‌گذاری، «پارس‌گستر سهند»).</w:t>
            </w:r>
            <w:r>
              <w:rPr>
                <w:rFonts w:ascii="Times New Roman" w:hAnsi="Times New Roman" w:eastAsia="Times New Roman" w:cs="B Zar"/>
                <w:sz w:val="22"/>
                <w:szCs w:val="22"/>
                <w:rtl/>
              </w:rPr>
              <w:t xml:space="preserve"> شرکت «پارس‌گستر سهند» (سهامی خاص)، تولیدکننده مواد اولیه صنعتی، اطلاعات زیر را درباره فعالیت‌های سرمایه‌گذاری سال منتهی به ۲۹ اسفند ۱۴۰۳ ارائه می‌دهد (مبالغ به ریال).</w:t>
            </w:r>
          </w:p>
        </w:tc>
      </w:tr>
    </w:tbl>
    <w:p>
      <w:pPr>
        <w:bidi/>
        <w:spacing w:before="0" w:after="100" w:line="120" w:lineRule="auto"/>
      </w:pPr>
    </w:p>
    <w:tbl>
      <w:tblPr>
        <w:bidiVisual/>
        <w:tblW w:w="902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Pr>
      <w:tblGrid>
        <w:gridCol w:w="722"/>
        <w:gridCol w:w="1624"/>
        <w:gridCol w:w="4874"/>
        <w:gridCol w:w="1806"/>
      </w:tblGrid>
      <w:tr>
        <w:trPr>
          <w:cantSplit/>
          <w:tblHeader/>
        </w:trPr>
        <w:tc>
          <w:tcPr>
            <w:tcW w:w="722"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ردیف</w:t>
            </w:r>
          </w:p>
        </w:tc>
        <w:tc>
          <w:tcPr>
            <w:tcW w:w="1624"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تاریخ</w:t>
            </w:r>
          </w:p>
        </w:tc>
        <w:tc>
          <w:tcPr>
            <w:tcW w:w="4874"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رویداد</w:t>
            </w:r>
          </w:p>
        </w:tc>
        <w:tc>
          <w:tcPr>
            <w:tcW w:w="1806"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مبلغ</w:t>
            </w:r>
          </w:p>
        </w:tc>
      </w:tr>
      <w:tr>
        <w:trPr>
          <w:cantSplit/>
        </w:trPr>
        <w:tc>
          <w:tcPr>
            <w:tcW w:w="72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w:t>
            </w:r>
          </w:p>
        </w:tc>
        <w:tc>
          <w:tcPr>
            <w:tcW w:w="1624"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۲۰ فروردین</w:t>
            </w:r>
          </w:p>
        </w:tc>
        <w:tc>
          <w:tcPr>
            <w:tcW w:w="4874"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خرید یک دستگاه خط تولید جدید</w:t>
            </w:r>
          </w:p>
        </w:tc>
        <w:tc>
          <w:tcPr>
            <w:tcW w:w="180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۶٬۰۰۰٬۰۰۰٬۰۰۰</w:t>
            </w:r>
          </w:p>
        </w:tc>
      </w:tr>
      <w:tr>
        <w:trPr>
          <w:cantSplit/>
        </w:trPr>
        <w:tc>
          <w:tcPr>
            <w:tcW w:w="72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w:t>
            </w:r>
          </w:p>
        </w:tc>
        <w:tc>
          <w:tcPr>
            <w:tcW w:w="1624"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۱۰ خرداد</w:t>
            </w:r>
          </w:p>
        </w:tc>
        <w:tc>
          <w:tcPr>
            <w:tcW w:w="4874"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فروش نقدی زمین مازاد بر نیاز</w:t>
            </w:r>
          </w:p>
        </w:tc>
        <w:tc>
          <w:tcPr>
            <w:tcW w:w="180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۲٬۵۰۰٬۰۰۰٬۰۰۰</w:t>
            </w:r>
          </w:p>
        </w:tc>
      </w:tr>
      <w:tr>
        <w:trPr>
          <w:cantSplit/>
        </w:trPr>
        <w:tc>
          <w:tcPr>
            <w:tcW w:w="72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۳</w:t>
            </w:r>
          </w:p>
        </w:tc>
        <w:tc>
          <w:tcPr>
            <w:tcW w:w="1624"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۵ تیر</w:t>
            </w:r>
          </w:p>
        </w:tc>
        <w:tc>
          <w:tcPr>
            <w:tcW w:w="4874"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خرید سهام شرکت سرمایه‌گذاری آتی‌سازان شرق (سرمایه‌گذاری بلندمدت)</w:t>
            </w:r>
          </w:p>
        </w:tc>
        <w:tc>
          <w:tcPr>
            <w:tcW w:w="180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۲٬۰۰۰٬۰۰۰٬۰۰۰</w:t>
            </w:r>
          </w:p>
        </w:tc>
      </w:tr>
      <w:tr>
        <w:trPr>
          <w:cantSplit/>
        </w:trPr>
        <w:tc>
          <w:tcPr>
            <w:tcW w:w="72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۴</w:t>
            </w:r>
          </w:p>
        </w:tc>
        <w:tc>
          <w:tcPr>
            <w:tcW w:w="1624"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۲۵ آبان</w:t>
            </w:r>
          </w:p>
        </w:tc>
        <w:tc>
          <w:tcPr>
            <w:tcW w:w="4874"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فروش بخشی از همین سهام و دریافت نقد</w:t>
            </w:r>
          </w:p>
        </w:tc>
        <w:tc>
          <w:tcPr>
            <w:tcW w:w="180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۸۰۰٬۰۰۰٬۰۰۰</w:t>
            </w:r>
          </w:p>
        </w:tc>
      </w:tr>
      <w:tr>
        <w:trPr>
          <w:cantSplit/>
        </w:trPr>
        <w:tc>
          <w:tcPr>
            <w:tcW w:w="72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۵</w:t>
            </w:r>
          </w:p>
        </w:tc>
        <w:tc>
          <w:tcPr>
            <w:tcW w:w="1624"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 مرداد</w:t>
            </w:r>
          </w:p>
        </w:tc>
        <w:tc>
          <w:tcPr>
            <w:tcW w:w="4874"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اعطای تسهیلات بلندمدت به شرکت وابسته «پارس‌پوش نوین»</w:t>
            </w:r>
          </w:p>
        </w:tc>
        <w:tc>
          <w:tcPr>
            <w:tcW w:w="180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۱٬۵۰۰٬۰۰۰٬۰۰۰</w:t>
            </w:r>
          </w:p>
        </w:tc>
      </w:tr>
      <w:tr>
        <w:trPr>
          <w:cantSplit/>
        </w:trPr>
        <w:tc>
          <w:tcPr>
            <w:tcW w:w="72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۶</w:t>
            </w:r>
          </w:p>
        </w:tc>
        <w:tc>
          <w:tcPr>
            <w:tcW w:w="1624"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۳۰ دی</w:t>
            </w:r>
          </w:p>
        </w:tc>
        <w:tc>
          <w:tcPr>
            <w:tcW w:w="4874"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وصول بخشی از تسهیلات اعطایی</w:t>
            </w:r>
          </w:p>
        </w:tc>
        <w:tc>
          <w:tcPr>
            <w:tcW w:w="180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۵۰۰٬۰۰۰٬۰۰۰</w:t>
            </w:r>
          </w:p>
        </w:tc>
      </w:tr>
      <w:tr>
        <w:trPr>
          <w:cantSplit/>
        </w:trPr>
        <w:tc>
          <w:tcPr>
            <w:tcW w:w="72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۷</w:t>
            </w:r>
          </w:p>
        </w:tc>
        <w:tc>
          <w:tcPr>
            <w:tcW w:w="1624"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۱۵ مهر</w:t>
            </w:r>
          </w:p>
        </w:tc>
        <w:tc>
          <w:tcPr>
            <w:tcW w:w="4874"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پریمیوم قرارداد اختیار خرید برای پوشش ریسک افزایش قیمت مواد اولیه</w:t>
            </w:r>
          </w:p>
        </w:tc>
        <w:tc>
          <w:tcPr>
            <w:tcW w:w="180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۱۲۰٬۰۰۰٬۰۰۰</w:t>
            </w:r>
          </w:p>
        </w:tc>
      </w:tr>
      <w:tr>
        <w:trPr>
          <w:cantSplit/>
        </w:trPr>
        <w:tc>
          <w:tcPr>
            <w:tcW w:w="72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۸</w:t>
            </w:r>
          </w:p>
        </w:tc>
        <w:tc>
          <w:tcPr>
            <w:tcW w:w="1624"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۲۵ اسفند</w:t>
            </w:r>
          </w:p>
        </w:tc>
        <w:tc>
          <w:tcPr>
            <w:tcW w:w="4874"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دریافت نقد از طرف مقابل بابت همین اختیار (تغییر ارزش)</w:t>
            </w:r>
          </w:p>
        </w:tc>
        <w:tc>
          <w:tcPr>
            <w:tcW w:w="180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۶۰٬۰۰۰٬۰۰۰</w:t>
            </w:r>
          </w:p>
        </w:tc>
      </w:tr>
      <w:tr>
        <w:trPr>
          <w:cantSplit/>
        </w:trPr>
        <w:tc>
          <w:tcPr>
            <w:tcW w:w="72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۹</w:t>
            </w:r>
          </w:p>
        </w:tc>
        <w:tc>
          <w:tcPr>
            <w:tcW w:w="1624"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۱۰ آبان</w:t>
            </w:r>
          </w:p>
        </w:tc>
        <w:tc>
          <w:tcPr>
            <w:tcW w:w="4874"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قرارداد سوآپ نرخ بهره غیرتجاری با بانک پارسیان: پرداخت نقدی طی سال ۳۰٬۰۰۰٬۰۰۰ و دریافت نقدی ۴۰٬۰۰۰٬۰۰۰</w:t>
            </w:r>
          </w:p>
        </w:tc>
        <w:tc>
          <w:tcPr>
            <w:tcW w:w="180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w:t>
            </w:r>
          </w:p>
        </w:tc>
      </w:tr>
    </w:tbl>
    <w:p>
      <w:pPr>
        <w:bidi/>
        <w:spacing w:before="0" w:after="100" w:line="120" w:lineRule="auto"/>
      </w:pP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tc>
          <w:tcPr>
            <w:tcW w:w="8826" w:type="dxa"/>
            <w:tcBorders>
              <w:top w:val="single" w:sz="8" w:space="0" w:color="BF9000"/>
              <w:left w:val="single" w:sz="8" w:space="0" w:color="BF9000"/>
              <w:bottom w:val="single" w:sz="8" w:space="0" w:color="BF9000"/>
              <w:right w:val="single" w:sz="36" w:space="0" w:color="BF9000"/>
            </w:tcBorders>
            <w:shd w:val="clear" w:color="auto" w:fill="FFFCF0"/>
            <w:tcMar>
              <w:top w:w="110" w:type="dxa"/>
              <w:left w:w="110" w:type="dxa"/>
              <w:bottom w:w="110" w:type="dxa"/>
              <w:right w:w="110" w:type="dxa"/>
            </w:tcMar>
            <w:vAlign w:val="top"/>
          </w:tcPr>
          <w:p>
            <w:pPr>
              <w:bidi/>
              <w:spacing w:before="30" w:after="70" w:line="288" w:lineRule="auto"/>
              <w:ind w:left="240" w:hanging="0"/>
              <w:jc w:val="both"/>
            </w:pPr>
            <w:r>
              <w:rPr>
                <w:rFonts w:ascii="Times New Roman" w:hAnsi="Times New Roman" w:eastAsia="Times New Roman" w:cs="B Zar"/>
                <w:b/>
                <w:bCs/>
                <w:sz w:val="22"/>
                <w:szCs w:val="22"/>
                <w:rtl/>
              </w:rPr>
              <w:t xml:space="preserve">مطلوب است:</w:t>
            </w:r>
            <w:r>
              <w:rPr>
                <w:rFonts w:ascii="Times New Roman" w:hAnsi="Times New Roman" w:eastAsia="Times New Roman" w:cs="B Zar"/>
                <w:sz w:val="22"/>
                <w:szCs w:val="22"/>
                <w:rtl/>
              </w:rPr>
              <w:t xml:space="preserve"> جریان‌های نقدی فعالیت‌های سرمایه‌گذاری سال ۱۴۰۳ را تهیه و تفسیر کنید.</w:t>
            </w:r>
          </w:p>
        </w:tc>
      </w:tr>
    </w:tbl>
    <w:p>
      <w:pPr>
        <w:bidi/>
        <w:spacing w:before="0" w:after="100" w:line="120" w:lineRule="auto"/>
      </w:pPr>
    </w:p>
    <w:tbl>
      <w:tblPr>
        <w:bidiVisual/>
        <w:tblW w:w="902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Pr>
      <w:tblGrid>
        <w:gridCol w:w="6318"/>
        <w:gridCol w:w="2708"/>
      </w:tblGrid>
      <w:tr>
        <w:trPr>
          <w:cantSplit/>
          <w:tblHeader/>
        </w:trPr>
        <w:tc>
          <w:tcPr>
            <w:tcW w:w="6318"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جریان‌های نقدی سرمایه‌گذاری «پارس‌گستر سهند» ۱۴۰۳</w:t>
            </w:r>
          </w:p>
        </w:tc>
        <w:tc>
          <w:tcPr>
            <w:tcW w:w="2708"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ریال</w:t>
            </w:r>
          </w:p>
        </w:tc>
      </w:tr>
      <w:tr>
        <w:trPr>
          <w:cantSplit/>
        </w:trPr>
        <w:tc>
          <w:tcPr>
            <w:tcW w:w="631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b/>
                <w:bCs/>
                <w:sz w:val="19"/>
                <w:szCs w:val="19"/>
                <w:rtl/>
              </w:rPr>
              <w:t xml:space="preserve">جریان‌های ورودی</w:t>
            </w:r>
          </w:p>
        </w:tc>
        <w:tc>
          <w:tcPr>
            <w:tcW w:w="2708" w:type="dxa"/>
            <w:shd w:val="clear" w:color="auto" w:fill="FFFFFF"/>
            <w:tcMar>
              <w:top w:w="80" w:type="dxa"/>
              <w:left w:w="110" w:type="dxa"/>
              <w:bottom w:w="80" w:type="dxa"/>
              <w:right w:w="110" w:type="dxa"/>
            </w:tcMar>
            <w:vAlign w:val="center"/>
          </w:tcPr>
          <w:p>
            <w:pPr>
              <w:bidi/>
              <w:spacing w:before="0" w:after="20" w:line="252" w:lineRule="auto"/>
              <w:jc w:val="both"/>
            </w:pPr>
          </w:p>
        </w:tc>
      </w:tr>
      <w:tr>
        <w:trPr>
          <w:cantSplit/>
        </w:trPr>
        <w:tc>
          <w:tcPr>
            <w:tcW w:w="631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فروش زمین مازاد</w:t>
            </w:r>
          </w:p>
        </w:tc>
        <w:tc>
          <w:tcPr>
            <w:tcW w:w="270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۲٬۵۰۰٬۰۰۰٬۰۰۰</w:t>
            </w:r>
          </w:p>
        </w:tc>
      </w:tr>
      <w:tr>
        <w:trPr>
          <w:cantSplit/>
        </w:trPr>
        <w:tc>
          <w:tcPr>
            <w:tcW w:w="631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فروش بخشی از سهام شرکت آتی‌سازان شرق</w:t>
            </w:r>
          </w:p>
        </w:tc>
        <w:tc>
          <w:tcPr>
            <w:tcW w:w="270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۸۰۰٬۰۰۰٬۰۰۰</w:t>
            </w:r>
          </w:p>
        </w:tc>
      </w:tr>
      <w:tr>
        <w:trPr>
          <w:cantSplit/>
        </w:trPr>
        <w:tc>
          <w:tcPr>
            <w:tcW w:w="631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وصول تسهیلات اعطایی</w:t>
            </w:r>
          </w:p>
        </w:tc>
        <w:tc>
          <w:tcPr>
            <w:tcW w:w="270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۵۰۰٬۰۰۰٬۰۰۰</w:t>
            </w:r>
          </w:p>
        </w:tc>
      </w:tr>
      <w:tr>
        <w:trPr>
          <w:cantSplit/>
        </w:trPr>
        <w:tc>
          <w:tcPr>
            <w:tcW w:w="631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دریافت از قرارداد اختیار خرید (غیرتجاری)</w:t>
            </w:r>
          </w:p>
        </w:tc>
        <w:tc>
          <w:tcPr>
            <w:tcW w:w="270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۶۰٬۰۰۰٬۰۰۰</w:t>
            </w:r>
          </w:p>
        </w:tc>
      </w:tr>
      <w:tr>
        <w:trPr>
          <w:cantSplit/>
        </w:trPr>
        <w:tc>
          <w:tcPr>
            <w:tcW w:w="631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دریافت از قرارداد سوآپ (غیرتجاری)</w:t>
            </w:r>
          </w:p>
        </w:tc>
        <w:tc>
          <w:tcPr>
            <w:tcW w:w="270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۴۰٬۰۰۰٬۰۰۰</w:t>
            </w:r>
          </w:p>
        </w:tc>
      </w:tr>
      <w:tr>
        <w:trPr>
          <w:cantSplit/>
        </w:trPr>
        <w:tc>
          <w:tcPr>
            <w:tcW w:w="631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b/>
                <w:bCs/>
                <w:sz w:val="19"/>
                <w:szCs w:val="19"/>
                <w:rtl/>
              </w:rPr>
              <w:t xml:space="preserve">جمع ورودی‌ها</w:t>
            </w:r>
          </w:p>
        </w:tc>
        <w:tc>
          <w:tcPr>
            <w:tcW w:w="270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b/>
                <w:bCs/>
                <w:sz w:val="19"/>
                <w:szCs w:val="19"/>
                <w:rtl/>
              </w:rPr>
              <w:t xml:space="preserve">۳٬۹۰۰٬۰۰۰٬۰۰۰</w:t>
            </w:r>
          </w:p>
        </w:tc>
      </w:tr>
      <w:tr>
        <w:trPr>
          <w:cantSplit/>
        </w:trPr>
        <w:tc>
          <w:tcPr>
            <w:tcW w:w="631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b/>
                <w:bCs/>
                <w:sz w:val="19"/>
                <w:szCs w:val="19"/>
                <w:rtl/>
              </w:rPr>
              <w:t xml:space="preserve">جریان‌های خروجی</w:t>
            </w:r>
          </w:p>
        </w:tc>
        <w:tc>
          <w:tcPr>
            <w:tcW w:w="2708" w:type="dxa"/>
            <w:shd w:val="clear" w:color="auto" w:fill="F2F7FC"/>
            <w:tcMar>
              <w:top w:w="80" w:type="dxa"/>
              <w:left w:w="110" w:type="dxa"/>
              <w:bottom w:w="80" w:type="dxa"/>
              <w:right w:w="110" w:type="dxa"/>
            </w:tcMar>
            <w:vAlign w:val="center"/>
          </w:tcPr>
          <w:p>
            <w:pPr>
              <w:bidi/>
              <w:spacing w:before="0" w:after="20" w:line="252" w:lineRule="auto"/>
              <w:jc w:val="both"/>
            </w:pPr>
          </w:p>
        </w:tc>
      </w:tr>
      <w:tr>
        <w:trPr>
          <w:cantSplit/>
        </w:trPr>
        <w:tc>
          <w:tcPr>
            <w:tcW w:w="631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خرید خط تولید جدید</w:t>
            </w:r>
          </w:p>
        </w:tc>
        <w:tc>
          <w:tcPr>
            <w:tcW w:w="270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(۶٬۰۰۰٬۰۰۰٬۰۰۰)</w:t>
            </w:r>
          </w:p>
        </w:tc>
      </w:tr>
      <w:tr>
        <w:trPr>
          <w:cantSplit/>
        </w:trPr>
        <w:tc>
          <w:tcPr>
            <w:tcW w:w="631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تحصیل سهام آتی‌سازان شرق</w:t>
            </w:r>
          </w:p>
        </w:tc>
        <w:tc>
          <w:tcPr>
            <w:tcW w:w="270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(۲٬۰۰۰٬۰۰۰٬۰۰۰)</w:t>
            </w:r>
          </w:p>
        </w:tc>
      </w:tr>
      <w:tr>
        <w:trPr>
          <w:cantSplit/>
        </w:trPr>
        <w:tc>
          <w:tcPr>
            <w:tcW w:w="631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اعطای تسهیلات بلندمدت</w:t>
            </w:r>
          </w:p>
        </w:tc>
        <w:tc>
          <w:tcPr>
            <w:tcW w:w="270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(۱٬۵۰۰٬۰۰۰٬۰۰۰)</w:t>
            </w:r>
          </w:p>
        </w:tc>
      </w:tr>
      <w:tr>
        <w:trPr>
          <w:cantSplit/>
        </w:trPr>
        <w:tc>
          <w:tcPr>
            <w:tcW w:w="631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پریمیوم اختیار خرید</w:t>
            </w:r>
          </w:p>
        </w:tc>
        <w:tc>
          <w:tcPr>
            <w:tcW w:w="270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(۱۲۰٬۰۰۰٬۰۰۰)</w:t>
            </w:r>
          </w:p>
        </w:tc>
      </w:tr>
      <w:tr>
        <w:trPr>
          <w:cantSplit/>
        </w:trPr>
        <w:tc>
          <w:tcPr>
            <w:tcW w:w="631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پرداخت سوآپ نرخ بهره</w:t>
            </w:r>
          </w:p>
        </w:tc>
        <w:tc>
          <w:tcPr>
            <w:tcW w:w="270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(۳۰٬۰۰۰٬۰۰۰)</w:t>
            </w:r>
          </w:p>
        </w:tc>
      </w:tr>
      <w:tr>
        <w:trPr>
          <w:cantSplit/>
        </w:trPr>
        <w:tc>
          <w:tcPr>
            <w:tcW w:w="631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b/>
                <w:bCs/>
                <w:sz w:val="19"/>
                <w:szCs w:val="19"/>
                <w:rtl/>
              </w:rPr>
              <w:t xml:space="preserve">جمع خروجی‌ها</w:t>
            </w:r>
          </w:p>
        </w:tc>
        <w:tc>
          <w:tcPr>
            <w:tcW w:w="270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b/>
                <w:bCs/>
                <w:sz w:val="19"/>
                <w:szCs w:val="19"/>
                <w:rtl/>
              </w:rPr>
              <w:t xml:space="preserve">(۹٬۶۵۰٬۰۰۰٬۰۰۰)</w:t>
            </w:r>
          </w:p>
        </w:tc>
      </w:tr>
      <w:tr>
        <w:trPr>
          <w:cantSplit/>
        </w:trPr>
        <w:tc>
          <w:tcPr>
            <w:tcW w:w="631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b/>
                <w:bCs/>
                <w:sz w:val="19"/>
                <w:szCs w:val="19"/>
                <w:rtl/>
              </w:rPr>
              <w:t xml:space="preserve">خالص جریان نقدی سرمایه‌گذاری</w:t>
            </w:r>
          </w:p>
        </w:tc>
        <w:tc>
          <w:tcPr>
            <w:tcW w:w="270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b/>
                <w:bCs/>
                <w:sz w:val="19"/>
                <w:szCs w:val="19"/>
                <w:rtl/>
              </w:rPr>
              <w:t xml:space="preserve">(۵٬۷۵۰٬۰۰۰٬۰۰۰)</w:t>
            </w:r>
          </w:p>
        </w:tc>
      </w:tr>
    </w:tbl>
    <w:p>
      <w:pPr>
        <w:bidi/>
        <w:spacing w:before="0" w:after="100" w:line="120" w:lineRule="auto"/>
      </w:pPr>
    </w:p>
    <w:p>
      <w:pPr>
        <w:bidi/>
        <w:spacing w:before="0" w:after="60" w:line="276" w:lineRule="auto"/>
        <w:ind w:firstLine="284"/>
        <w:jc w:val="both"/>
      </w:pPr>
      <w:r>
        <w:rPr>
          <w:rFonts w:ascii="Times New Roman" w:hAnsi="Times New Roman" w:eastAsia="Times New Roman" w:cs="B Zar"/>
          <w:b/>
          <w:bCs/>
          <w:sz w:val="22"/>
          <w:szCs w:val="22"/>
          <w:rtl/>
        </w:rPr>
        <w:t xml:space="preserve">پاسخ و تفسیر.</w:t>
      </w:r>
      <w:r>
        <w:rPr>
          <w:rFonts w:ascii="Times New Roman" w:hAnsi="Times New Roman" w:eastAsia="Times New Roman" w:cs="B Zar"/>
          <w:sz w:val="22"/>
          <w:szCs w:val="22"/>
          <w:rtl/>
        </w:rPr>
        <w:t xml:space="preserve"> جریان‌های اختیار خرید و سوآپ، چون با مقاصد تجاری یا معاملاتی نگهداری نمی‌شوند و تأمین مالی هم نیستند، طبق استاندارد در سرمایه‌گذاری آمده‌اند. جریان منفی ۵٬۷۵۰ میلیون ریال نشان می‌دهد شرکت در دارایی‌های بلندمدت و ابزارهای مالی بیش از وجهی که از محل سرمایه‌گذاری‌ها به دست آورده، سرمایه‌گذاری کرده است؛ یعنی در مرحله توسعه است و منابع آن باید از عملیات یا تأمین مالی بیاید.</w:t>
      </w: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tc>
          <w:tcPr>
            <w:tcW w:w="8826" w:type="dxa"/>
            <w:tcBorders>
              <w:top w:val="single" w:sz="8" w:space="0" w:color="BF9000"/>
              <w:left w:val="single" w:sz="8" w:space="0" w:color="BF9000"/>
              <w:bottom w:val="single" w:sz="8" w:space="0" w:color="BF9000"/>
              <w:right w:val="single" w:sz="36" w:space="0" w:color="BF9000"/>
            </w:tcBorders>
            <w:shd w:val="clear" w:color="auto" w:fill="FFFCF0"/>
            <w:tcMar>
              <w:top w:w="110" w:type="dxa"/>
              <w:left w:w="110" w:type="dxa"/>
              <w:bottom w:w="110" w:type="dxa"/>
              <w:right w:w="110" w:type="dxa"/>
            </w:tcMar>
            <w:vAlign w:val="top"/>
          </w:tcPr>
          <w:p>
            <w:pPr>
              <w:bidi/>
              <w:spacing w:before="30" w:after="70" w:line="288" w:lineRule="auto"/>
              <w:ind w:left="240" w:hanging="0"/>
              <w:jc w:val="both"/>
            </w:pPr>
            <w:r>
              <w:rPr>
                <w:rFonts w:ascii="Times New Roman" w:hAnsi="Times New Roman" w:eastAsia="Times New Roman" w:cs="B Zar"/>
                <w:b/>
                <w:bCs/>
                <w:sz w:val="22"/>
                <w:szCs w:val="22"/>
                <w:rtl/>
              </w:rPr>
              <w:t xml:space="preserve">مثال الف-۱۴ (فعالیت‌های تأمین مالی، «نیکوصنعت آذر»).</w:t>
            </w:r>
            <w:r>
              <w:rPr>
                <w:rFonts w:ascii="Times New Roman" w:hAnsi="Times New Roman" w:eastAsia="Times New Roman" w:cs="B Zar"/>
                <w:sz w:val="22"/>
                <w:szCs w:val="22"/>
                <w:rtl/>
              </w:rPr>
              <w:t xml:space="preserve"> شرکت «نیکوصنعت آذر» (سهامی خاص)، تولیدکننده محصولات صنعتی، در سال ۱۴۰۳ برای تأمین مالی برنامه‌های توسعه‌ای خود عملیات زیر را انجام داده است (مبالغ به ریال).</w:t>
            </w:r>
          </w:p>
        </w:tc>
      </w:tr>
    </w:tbl>
    <w:p>
      <w:pPr>
        <w:bidi/>
        <w:spacing w:before="0" w:after="100" w:line="120" w:lineRule="auto"/>
      </w:pPr>
    </w:p>
    <w:tbl>
      <w:tblPr>
        <w:bidiVisual/>
        <w:tblW w:w="902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Pr>
      <w:tblGrid>
        <w:gridCol w:w="722"/>
        <w:gridCol w:w="1624"/>
        <w:gridCol w:w="4874"/>
        <w:gridCol w:w="1806"/>
      </w:tblGrid>
      <w:tr>
        <w:trPr>
          <w:cantSplit/>
          <w:tblHeader/>
        </w:trPr>
        <w:tc>
          <w:tcPr>
            <w:tcW w:w="722"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ردیف</w:t>
            </w:r>
          </w:p>
        </w:tc>
        <w:tc>
          <w:tcPr>
            <w:tcW w:w="1624"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تاریخ</w:t>
            </w:r>
          </w:p>
        </w:tc>
        <w:tc>
          <w:tcPr>
            <w:tcW w:w="4874"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رویداد</w:t>
            </w:r>
          </w:p>
        </w:tc>
        <w:tc>
          <w:tcPr>
            <w:tcW w:w="1806"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مبلغ</w:t>
            </w:r>
          </w:p>
        </w:tc>
      </w:tr>
      <w:tr>
        <w:trPr>
          <w:cantSplit/>
        </w:trPr>
        <w:tc>
          <w:tcPr>
            <w:tcW w:w="72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w:t>
            </w:r>
          </w:p>
        </w:tc>
        <w:tc>
          <w:tcPr>
            <w:tcW w:w="1624"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۱۵ اردیبهشت</w:t>
            </w:r>
          </w:p>
        </w:tc>
        <w:tc>
          <w:tcPr>
            <w:tcW w:w="4874"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انتشار سهام جدید و دریافت نقد</w:t>
            </w:r>
          </w:p>
        </w:tc>
        <w:tc>
          <w:tcPr>
            <w:tcW w:w="180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۴٬۵۰۰٬۰۰۰٬۰۰۰</w:t>
            </w:r>
          </w:p>
        </w:tc>
      </w:tr>
      <w:tr>
        <w:trPr>
          <w:cantSplit/>
        </w:trPr>
        <w:tc>
          <w:tcPr>
            <w:tcW w:w="72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w:t>
            </w:r>
          </w:p>
        </w:tc>
        <w:tc>
          <w:tcPr>
            <w:tcW w:w="1624"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۲۰ مرداد</w:t>
            </w:r>
          </w:p>
        </w:tc>
        <w:tc>
          <w:tcPr>
            <w:tcW w:w="4874"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انتشار اوراق بدهی میان‌مدت (سررسید ۳ سال) و دریافت نقد</w:t>
            </w:r>
          </w:p>
        </w:tc>
        <w:tc>
          <w:tcPr>
            <w:tcW w:w="180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۳٬۰۰۰٬۰۰۰٬۰۰۰</w:t>
            </w:r>
          </w:p>
        </w:tc>
      </w:tr>
      <w:tr>
        <w:trPr>
          <w:cantSplit/>
        </w:trPr>
        <w:tc>
          <w:tcPr>
            <w:tcW w:w="72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۳</w:t>
            </w:r>
          </w:p>
        </w:tc>
        <w:tc>
          <w:tcPr>
            <w:tcW w:w="1624"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۵ آذر</w:t>
            </w:r>
          </w:p>
        </w:tc>
        <w:tc>
          <w:tcPr>
            <w:tcW w:w="4874"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تسهیلات بلندمدت از بانک توسعه صنعت (دریافت نقد)</w:t>
            </w:r>
          </w:p>
        </w:tc>
        <w:tc>
          <w:tcPr>
            <w:tcW w:w="180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۲٬۸۰۰٬۰۰۰٬۰۰۰</w:t>
            </w:r>
          </w:p>
        </w:tc>
      </w:tr>
      <w:tr>
        <w:trPr>
          <w:cantSplit/>
        </w:trPr>
        <w:tc>
          <w:tcPr>
            <w:tcW w:w="72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۴</w:t>
            </w:r>
          </w:p>
        </w:tc>
        <w:tc>
          <w:tcPr>
            <w:tcW w:w="1624"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۳۰ خرداد</w:t>
            </w:r>
          </w:p>
        </w:tc>
        <w:tc>
          <w:tcPr>
            <w:tcW w:w="4874"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بازخرید سهام خود (سهام خزانه)</w:t>
            </w:r>
          </w:p>
        </w:tc>
        <w:tc>
          <w:tcPr>
            <w:tcW w:w="180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۱٬۲۰۰٬۰۰۰٬۰۰۰</w:t>
            </w:r>
          </w:p>
        </w:tc>
      </w:tr>
      <w:tr>
        <w:trPr>
          <w:cantSplit/>
        </w:trPr>
        <w:tc>
          <w:tcPr>
            <w:tcW w:w="72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۵</w:t>
            </w:r>
          </w:p>
        </w:tc>
        <w:tc>
          <w:tcPr>
            <w:tcW w:w="1624"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۲۵ شهریور</w:t>
            </w:r>
          </w:p>
        </w:tc>
        <w:tc>
          <w:tcPr>
            <w:tcW w:w="4874"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بازپرداخت قسطی از وام بلندمدت قبلی</w:t>
            </w:r>
          </w:p>
        </w:tc>
        <w:tc>
          <w:tcPr>
            <w:tcW w:w="180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۲٬۰۰۰٬۰۰۰٬۰۰۰</w:t>
            </w:r>
          </w:p>
        </w:tc>
      </w:tr>
      <w:tr>
        <w:trPr>
          <w:cantSplit/>
        </w:trPr>
        <w:tc>
          <w:tcPr>
            <w:tcW w:w="72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۶</w:t>
            </w:r>
          </w:p>
        </w:tc>
        <w:tc>
          <w:tcPr>
            <w:tcW w:w="1624"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۱۵ دی</w:t>
            </w:r>
          </w:p>
        </w:tc>
        <w:tc>
          <w:tcPr>
            <w:tcW w:w="4874"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سود نقدی مصوب مجمع که پرداخت شد</w:t>
            </w:r>
          </w:p>
        </w:tc>
        <w:tc>
          <w:tcPr>
            <w:tcW w:w="180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۱٬۵۰۰٬۰۰۰٬۰۰۰</w:t>
            </w:r>
          </w:p>
        </w:tc>
      </w:tr>
      <w:tr>
        <w:trPr>
          <w:cantSplit/>
        </w:trPr>
        <w:tc>
          <w:tcPr>
            <w:tcW w:w="72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۷</w:t>
            </w:r>
          </w:p>
        </w:tc>
        <w:tc>
          <w:tcPr>
            <w:tcW w:w="1624"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۲۰ بهمن</w:t>
            </w:r>
          </w:p>
        </w:tc>
        <w:tc>
          <w:tcPr>
            <w:tcW w:w="4874"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پرداخت قسط اجاره تأمین مالی توسط مستأجر</w:t>
            </w:r>
          </w:p>
        </w:tc>
        <w:tc>
          <w:tcPr>
            <w:tcW w:w="180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۳۵۰٬۰۰۰٬۰۰۰</w:t>
            </w:r>
          </w:p>
        </w:tc>
      </w:tr>
    </w:tbl>
    <w:p>
      <w:pPr>
        <w:bidi/>
        <w:spacing w:before="0" w:after="100" w:line="120" w:lineRule="auto"/>
      </w:pP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tc>
          <w:tcPr>
            <w:tcW w:w="8826" w:type="dxa"/>
            <w:tcBorders>
              <w:top w:val="single" w:sz="8" w:space="0" w:color="BF9000"/>
              <w:left w:val="single" w:sz="8" w:space="0" w:color="BF9000"/>
              <w:bottom w:val="single" w:sz="8" w:space="0" w:color="BF9000"/>
              <w:right w:val="single" w:sz="36" w:space="0" w:color="BF9000"/>
            </w:tcBorders>
            <w:shd w:val="clear" w:color="auto" w:fill="FFFCF0"/>
            <w:tcMar>
              <w:top w:w="110" w:type="dxa"/>
              <w:left w:w="110" w:type="dxa"/>
              <w:bottom w:w="110" w:type="dxa"/>
              <w:right w:w="110" w:type="dxa"/>
            </w:tcMar>
            <w:vAlign w:val="top"/>
          </w:tcPr>
          <w:p>
            <w:pPr>
              <w:bidi/>
              <w:spacing w:before="30" w:after="70" w:line="288" w:lineRule="auto"/>
              <w:ind w:left="240" w:hanging="0"/>
              <w:jc w:val="both"/>
            </w:pPr>
            <w:r>
              <w:rPr>
                <w:rFonts w:ascii="Times New Roman" w:hAnsi="Times New Roman" w:eastAsia="Times New Roman" w:cs="B Zar"/>
                <w:b/>
                <w:bCs/>
                <w:sz w:val="22"/>
                <w:szCs w:val="22"/>
                <w:rtl/>
              </w:rPr>
              <w:t xml:space="preserve">مطلوب است:</w:t>
            </w:r>
            <w:r>
              <w:rPr>
                <w:rFonts w:ascii="Times New Roman" w:hAnsi="Times New Roman" w:eastAsia="Times New Roman" w:cs="B Zar"/>
                <w:sz w:val="22"/>
                <w:szCs w:val="22"/>
                <w:rtl/>
              </w:rPr>
              <w:t xml:space="preserve"> الف) جریان‌های ورودی و خروجی تأمین مالی را جدا بیاورید؛ ب) خالص جریان نقدی؛ پ) یک تفسیر تحلیلی.</w:t>
            </w:r>
          </w:p>
        </w:tc>
      </w:tr>
    </w:tbl>
    <w:p>
      <w:pPr>
        <w:bidi/>
        <w:spacing w:before="0" w:after="100" w:line="120" w:lineRule="auto"/>
      </w:pPr>
    </w:p>
    <w:tbl>
      <w:tblPr>
        <w:bidiVisual/>
        <w:tblW w:w="902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Pr>
      <w:tblGrid>
        <w:gridCol w:w="6318"/>
        <w:gridCol w:w="2708"/>
      </w:tblGrid>
      <w:tr>
        <w:trPr>
          <w:cantSplit/>
          <w:tblHeader/>
        </w:trPr>
        <w:tc>
          <w:tcPr>
            <w:tcW w:w="6318"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جریان‌های نقدی تأمین مالی «نیکوصنعت آذر» ۱۴۰۳</w:t>
            </w:r>
          </w:p>
        </w:tc>
        <w:tc>
          <w:tcPr>
            <w:tcW w:w="2708"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ریال</w:t>
            </w:r>
          </w:p>
        </w:tc>
      </w:tr>
      <w:tr>
        <w:trPr>
          <w:cantSplit/>
        </w:trPr>
        <w:tc>
          <w:tcPr>
            <w:tcW w:w="631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b/>
                <w:bCs/>
                <w:sz w:val="19"/>
                <w:szCs w:val="19"/>
                <w:rtl/>
              </w:rPr>
              <w:t xml:space="preserve">جریان‌های ورودی</w:t>
            </w:r>
          </w:p>
        </w:tc>
        <w:tc>
          <w:tcPr>
            <w:tcW w:w="2708" w:type="dxa"/>
            <w:shd w:val="clear" w:color="auto" w:fill="FFFFFF"/>
            <w:tcMar>
              <w:top w:w="80" w:type="dxa"/>
              <w:left w:w="110" w:type="dxa"/>
              <w:bottom w:w="80" w:type="dxa"/>
              <w:right w:w="110" w:type="dxa"/>
            </w:tcMar>
            <w:vAlign w:val="center"/>
          </w:tcPr>
          <w:p>
            <w:pPr>
              <w:bidi/>
              <w:spacing w:before="0" w:after="20" w:line="252" w:lineRule="auto"/>
              <w:jc w:val="both"/>
            </w:pPr>
          </w:p>
        </w:tc>
      </w:tr>
      <w:tr>
        <w:trPr>
          <w:cantSplit/>
        </w:trPr>
        <w:tc>
          <w:tcPr>
            <w:tcW w:w="631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انتشار سهام جدید</w:t>
            </w:r>
          </w:p>
        </w:tc>
        <w:tc>
          <w:tcPr>
            <w:tcW w:w="270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۴٬۵۰۰٬۰۰۰٬۰۰۰</w:t>
            </w:r>
          </w:p>
        </w:tc>
      </w:tr>
      <w:tr>
        <w:trPr>
          <w:cantSplit/>
        </w:trPr>
        <w:tc>
          <w:tcPr>
            <w:tcW w:w="631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انتشار اوراق بدهی میان‌مدت</w:t>
            </w:r>
          </w:p>
        </w:tc>
        <w:tc>
          <w:tcPr>
            <w:tcW w:w="270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۳٬۰۰۰٬۰۰۰٬۰۰۰</w:t>
            </w:r>
          </w:p>
        </w:tc>
      </w:tr>
      <w:tr>
        <w:trPr>
          <w:cantSplit/>
        </w:trPr>
        <w:tc>
          <w:tcPr>
            <w:tcW w:w="631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تسهیلات بلندمدت بانکی</w:t>
            </w:r>
          </w:p>
        </w:tc>
        <w:tc>
          <w:tcPr>
            <w:tcW w:w="270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۲٬۸۰۰٬۰۰۰٬۰۰۰</w:t>
            </w:r>
          </w:p>
        </w:tc>
      </w:tr>
      <w:tr>
        <w:trPr>
          <w:cantSplit/>
        </w:trPr>
        <w:tc>
          <w:tcPr>
            <w:tcW w:w="631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b/>
                <w:bCs/>
                <w:sz w:val="19"/>
                <w:szCs w:val="19"/>
                <w:rtl/>
              </w:rPr>
              <w:t xml:space="preserve">جمع ورودی‌ها</w:t>
            </w:r>
          </w:p>
        </w:tc>
        <w:tc>
          <w:tcPr>
            <w:tcW w:w="270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b/>
                <w:bCs/>
                <w:sz w:val="19"/>
                <w:szCs w:val="19"/>
                <w:rtl/>
              </w:rPr>
              <w:t xml:space="preserve">۱۰٬۳۰۰٬۰۰۰٬۰۰۰</w:t>
            </w:r>
          </w:p>
        </w:tc>
      </w:tr>
      <w:tr>
        <w:trPr>
          <w:cantSplit/>
        </w:trPr>
        <w:tc>
          <w:tcPr>
            <w:tcW w:w="631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b/>
                <w:bCs/>
                <w:sz w:val="19"/>
                <w:szCs w:val="19"/>
                <w:rtl/>
              </w:rPr>
              <w:t xml:space="preserve">جریان‌های خروجی</w:t>
            </w:r>
          </w:p>
        </w:tc>
        <w:tc>
          <w:tcPr>
            <w:tcW w:w="2708" w:type="dxa"/>
            <w:shd w:val="clear" w:color="auto" w:fill="F2F7FC"/>
            <w:tcMar>
              <w:top w:w="80" w:type="dxa"/>
              <w:left w:w="110" w:type="dxa"/>
              <w:bottom w:w="80" w:type="dxa"/>
              <w:right w:w="110" w:type="dxa"/>
            </w:tcMar>
            <w:vAlign w:val="center"/>
          </w:tcPr>
          <w:p>
            <w:pPr>
              <w:bidi/>
              <w:spacing w:before="0" w:after="20" w:line="252" w:lineRule="auto"/>
              <w:jc w:val="both"/>
            </w:pPr>
          </w:p>
        </w:tc>
      </w:tr>
      <w:tr>
        <w:trPr>
          <w:cantSplit/>
        </w:trPr>
        <w:tc>
          <w:tcPr>
            <w:tcW w:w="631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بازخرید سهام خزانه</w:t>
            </w:r>
          </w:p>
        </w:tc>
        <w:tc>
          <w:tcPr>
            <w:tcW w:w="270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(۱٬۲۰۰٬۰۰۰٬۰۰۰)</w:t>
            </w:r>
          </w:p>
        </w:tc>
      </w:tr>
      <w:tr>
        <w:trPr>
          <w:cantSplit/>
        </w:trPr>
        <w:tc>
          <w:tcPr>
            <w:tcW w:w="631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بازپرداخت بخشی از وام بلندمدت</w:t>
            </w:r>
          </w:p>
        </w:tc>
        <w:tc>
          <w:tcPr>
            <w:tcW w:w="270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(۲٬۰۰۰٬۰۰۰٬۰۰۰)</w:t>
            </w:r>
          </w:p>
        </w:tc>
      </w:tr>
      <w:tr>
        <w:trPr>
          <w:cantSplit/>
        </w:trPr>
        <w:tc>
          <w:tcPr>
            <w:tcW w:w="631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پرداخت سود سهام نقدی</w:t>
            </w:r>
          </w:p>
        </w:tc>
        <w:tc>
          <w:tcPr>
            <w:tcW w:w="270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(۱٬۵۰۰٬۰۰۰٬۰۰۰)</w:t>
            </w:r>
          </w:p>
        </w:tc>
      </w:tr>
      <w:tr>
        <w:trPr>
          <w:cantSplit/>
        </w:trPr>
        <w:tc>
          <w:tcPr>
            <w:tcW w:w="631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پرداخت قسط اجاره تأمین مالی</w:t>
            </w:r>
          </w:p>
        </w:tc>
        <w:tc>
          <w:tcPr>
            <w:tcW w:w="270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(۳۵۰٬۰۰۰٬۰۰۰)</w:t>
            </w:r>
          </w:p>
        </w:tc>
      </w:tr>
      <w:tr>
        <w:trPr>
          <w:cantSplit/>
        </w:trPr>
        <w:tc>
          <w:tcPr>
            <w:tcW w:w="631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b/>
                <w:bCs/>
                <w:sz w:val="19"/>
                <w:szCs w:val="19"/>
                <w:rtl/>
              </w:rPr>
              <w:t xml:space="preserve">جمع خروجی‌ها</w:t>
            </w:r>
          </w:p>
        </w:tc>
        <w:tc>
          <w:tcPr>
            <w:tcW w:w="270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b/>
                <w:bCs/>
                <w:sz w:val="19"/>
                <w:szCs w:val="19"/>
                <w:rtl/>
              </w:rPr>
              <w:t xml:space="preserve">(۵٬۰۵۰٬۰۰۰٬۰۰۰)</w:t>
            </w:r>
          </w:p>
        </w:tc>
      </w:tr>
      <w:tr>
        <w:trPr>
          <w:cantSplit/>
        </w:trPr>
        <w:tc>
          <w:tcPr>
            <w:tcW w:w="631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b/>
                <w:bCs/>
                <w:sz w:val="19"/>
                <w:szCs w:val="19"/>
                <w:rtl/>
              </w:rPr>
              <w:t xml:space="preserve">خالص جریان نقدی تأمین مالی</w:t>
            </w:r>
          </w:p>
        </w:tc>
        <w:tc>
          <w:tcPr>
            <w:tcW w:w="270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b/>
                <w:bCs/>
                <w:sz w:val="19"/>
                <w:szCs w:val="19"/>
                <w:rtl/>
              </w:rPr>
              <w:t xml:space="preserve">۵٬۲۵۰٬۰۰۰٬۰۰۰</w:t>
            </w:r>
          </w:p>
        </w:tc>
      </w:tr>
    </w:tbl>
    <w:p>
      <w:pPr>
        <w:bidi/>
        <w:spacing w:before="0" w:after="100" w:line="120" w:lineRule="auto"/>
      </w:pPr>
    </w:p>
    <w:p>
      <w:pPr>
        <w:bidi/>
        <w:spacing w:before="0" w:after="60" w:line="276" w:lineRule="auto"/>
        <w:ind w:firstLine="284"/>
        <w:jc w:val="both"/>
      </w:pPr>
      <w:r>
        <w:rPr>
          <w:rFonts w:ascii="Times New Roman" w:hAnsi="Times New Roman" w:eastAsia="Times New Roman" w:cs="B Zar"/>
          <w:b/>
          <w:bCs/>
          <w:sz w:val="22"/>
          <w:szCs w:val="22"/>
          <w:rtl/>
        </w:rPr>
        <w:t xml:space="preserve">پاسخ و تفسیر.</w:t>
      </w:r>
      <w:r>
        <w:rPr>
          <w:rFonts w:ascii="Times New Roman" w:hAnsi="Times New Roman" w:eastAsia="Times New Roman" w:cs="B Zar"/>
          <w:sz w:val="22"/>
          <w:szCs w:val="22"/>
          <w:rtl/>
        </w:rPr>
        <w:t xml:space="preserve"> ورودی خالص ۵٬۲۵۰ میلیون ریال نشان می‌دهد شرکت نیازهای نقدی خود را در سال از راه تأمین مالی جدید، با ترکیبی از حقوق مالکانه (سهام)، بدهی (اوراق و تسهیلات)، پوشش داده و هنوز خالص وجه نقد جذب کرده است؛ این می‌تواند نشانه توسعه باشد، اما برای ارزیابی کامل باید آن را با جریان‌های عملیاتی و سرمایه‌گذاری مقایسه کرد. بازخرید سهام و پرداخت سود، که از حقوق مالکانه کم می‌کنند، و بازپرداخت وام و اجاره مالی، که تعهدات پیشین را تسویه می‌کنند، هم تأمین مالی‌اند.</w:t>
      </w:r>
    </w:p>
    <w:p>
      <w:r>
        <w:br w:type="page"/>
      </w:r>
    </w:p>
    <w:p>
      <w:pPr>
        <w:keepNext/>
        <w:keepLines/>
        <w:pBdr>
          <w:bottom w:val="single" w:sz="8" w:space="3" w:color="1F3864"/>
        </w:pBdr>
        <w:bidi/>
        <w:spacing w:before="420" w:after="120"/>
        <w:jc w:val="left"/>
        <w:outlineLvl w:val="0"/>
      </w:pPr>
      <w:bookmarkStart w:id="74" w:name="_TocH74"/>
      <w:r>
        <w:rPr>
          <w:rFonts w:ascii="Times New Roman" w:hAnsi="Times New Roman" w:eastAsia="Times New Roman" w:cs="B Zar"/>
          <w:b/>
          <w:bCs/>
          <w:color w:val="1F3864"/>
          <w:sz w:val="32"/>
          <w:szCs w:val="32"/>
          <w:rtl/>
        </w:rPr>
        <w:t xml:space="preserve">پیوست ب: نگاشت بخش‌های فصل به بندهای استانداردها</w:t>
      </w:r>
      <w:bookmarkEnd w:id="74"/>
    </w:p>
    <w:p>
      <w:pPr>
        <w:bidi/>
        <w:spacing w:before="0" w:after="60" w:line="276" w:lineRule="auto"/>
        <w:ind w:firstLine="284"/>
        <w:jc w:val="both"/>
      </w:pPr>
      <w:r>
        <w:rPr>
          <w:rFonts w:ascii="Times New Roman" w:hAnsi="Times New Roman" w:eastAsia="Times New Roman" w:cs="B Zar"/>
          <w:sz w:val="22"/>
          <w:szCs w:val="22"/>
          <w:rtl/>
        </w:rPr>
        <w:t xml:space="preserve">جدول زیر هر بخش فصل را به بندهای استاندارد حسابداری ۲ و (در صورت وجود) استاندارد حسابداری ۱ و معادل آن در </w:t>
      </w:r>
      <w:r>
        <w:rPr>
          <w:rFonts w:ascii="Times New Roman" w:hAnsi="Times New Roman" w:eastAsia="Times New Roman" w:cs="B Zar"/>
          <w:sz w:val="22"/>
          <w:szCs w:val="22"/>
        </w:rPr>
        <w:t xml:space="preserve">IAS</w:t>
      </w:r>
      <w:r>
        <w:rPr>
          <w:rFonts w:ascii="Times New Roman" w:hAnsi="Times New Roman" w:eastAsia="Times New Roman" w:cs="B Zar"/>
          <w:sz w:val="22"/>
          <w:szCs w:val="22"/>
          <w:rtl/>
        </w:rPr>
        <w:t xml:space="preserve"> ۷ نگاشت می‌کند. نام «</w:t>
      </w:r>
      <w:r>
        <w:rPr>
          <w:rFonts w:ascii="Times New Roman" w:hAnsi="Times New Roman" w:eastAsia="Times New Roman" w:cs="B Zar"/>
          <w:sz w:val="22"/>
          <w:szCs w:val="22"/>
        </w:rPr>
        <w:t xml:space="preserve">IAS</w:t>
      </w:r>
      <w:r>
        <w:rPr>
          <w:rFonts w:ascii="Times New Roman" w:hAnsi="Times New Roman" w:eastAsia="Times New Roman" w:cs="B Zar"/>
          <w:sz w:val="22"/>
          <w:szCs w:val="22"/>
          <w:rtl/>
        </w:rPr>
        <w:t xml:space="preserve"> ۷» در اینجا به رابطه تطابق اشاره دارد که بند ۵۸ استاندارد حسابداری ۲ اعلام کرده است: با رعایت استاندارد ایران، </w:t>
      </w:r>
      <w:r>
        <w:rPr>
          <w:rFonts w:ascii="Times New Roman" w:hAnsi="Times New Roman" w:eastAsia="Times New Roman" w:cs="B Zar"/>
          <w:sz w:val="22"/>
          <w:szCs w:val="22"/>
        </w:rPr>
        <w:t xml:space="preserve">IAS</w:t>
      </w:r>
      <w:r>
        <w:rPr>
          <w:rFonts w:ascii="Times New Roman" w:hAnsi="Times New Roman" w:eastAsia="Times New Roman" w:cs="B Zar"/>
          <w:sz w:val="22"/>
          <w:szCs w:val="22"/>
          <w:rtl/>
        </w:rPr>
        <w:t xml:space="preserve"> ۷ (ویرایش ۲۰۱۷) هم رعایت می‌شود. شماره بندهای </w:t>
      </w:r>
      <w:r>
        <w:rPr>
          <w:rFonts w:ascii="Times New Roman" w:hAnsi="Times New Roman" w:eastAsia="Times New Roman" w:cs="B Zar"/>
          <w:sz w:val="22"/>
          <w:szCs w:val="22"/>
        </w:rPr>
        <w:t xml:space="preserve">IAS</w:t>
      </w:r>
      <w:r>
        <w:rPr>
          <w:rFonts w:ascii="Times New Roman" w:hAnsi="Times New Roman" w:eastAsia="Times New Roman" w:cs="B Zar"/>
          <w:sz w:val="22"/>
          <w:szCs w:val="22"/>
          <w:rtl/>
        </w:rPr>
        <w:t xml:space="preserve"> ۷ در این جدول نیامده است، چون این تألیف متن رسمی آن را در اختیار نداشت؛ پژوهشگر باید آن را از متن رسمی استخراج کند.</w:t>
      </w:r>
    </w:p>
    <w:tbl>
      <w:tblPr>
        <w:bidiVisual/>
        <w:tblW w:w="902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Pr>
      <w:tblGrid>
        <w:gridCol w:w="1624"/>
        <w:gridCol w:w="2888"/>
        <w:gridCol w:w="2707"/>
        <w:gridCol w:w="1807"/>
      </w:tblGrid>
      <w:tr>
        <w:trPr>
          <w:cantSplit/>
          <w:tblHeader/>
        </w:trPr>
        <w:tc>
          <w:tcPr>
            <w:tcW w:w="1624"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بخش فصل</w:t>
            </w:r>
          </w:p>
        </w:tc>
        <w:tc>
          <w:tcPr>
            <w:tcW w:w="2888"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موضوع</w:t>
            </w:r>
          </w:p>
        </w:tc>
        <w:tc>
          <w:tcPr>
            <w:tcW w:w="2707"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بند استاندارد ۲</w:t>
            </w:r>
          </w:p>
        </w:tc>
        <w:tc>
          <w:tcPr>
            <w:tcW w:w="1807"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استاندارد ۱</w:t>
            </w:r>
          </w:p>
        </w:tc>
      </w:tr>
      <w:tr>
        <w:trPr>
          <w:cantSplit/>
        </w:trPr>
        <w:tc>
          <w:tcPr>
            <w:tcW w:w="1624"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۲-۲</w:t>
            </w:r>
          </w:p>
        </w:tc>
        <w:tc>
          <w:tcPr>
            <w:tcW w:w="288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تعریف نقد و معادل نقد</w:t>
            </w:r>
          </w:p>
        </w:tc>
        <w:tc>
          <w:tcPr>
            <w:tcW w:w="270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۶ و ۷</w:t>
            </w:r>
          </w:p>
        </w:tc>
        <w:tc>
          <w:tcPr>
            <w:tcW w:w="180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۶۸ (ت)</w:t>
            </w:r>
          </w:p>
        </w:tc>
      </w:tr>
      <w:tr>
        <w:trPr>
          <w:cantSplit/>
        </w:trPr>
        <w:tc>
          <w:tcPr>
            <w:tcW w:w="1624"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۲-۲</w:t>
            </w:r>
          </w:p>
        </w:tc>
        <w:tc>
          <w:tcPr>
            <w:tcW w:w="288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انتقال میان نقد و معادل نقد (مدیریت نقد)</w:t>
            </w:r>
          </w:p>
        </w:tc>
        <w:tc>
          <w:tcPr>
            <w:tcW w:w="270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۸</w:t>
            </w:r>
          </w:p>
        </w:tc>
        <w:tc>
          <w:tcPr>
            <w:tcW w:w="180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w:t>
            </w:r>
          </w:p>
        </w:tc>
      </w:tr>
      <w:tr>
        <w:trPr>
          <w:cantSplit/>
        </w:trPr>
        <w:tc>
          <w:tcPr>
            <w:tcW w:w="1624"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۲-۳</w:t>
            </w:r>
          </w:p>
        </w:tc>
        <w:tc>
          <w:tcPr>
            <w:tcW w:w="288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نقد محدودشده</w:t>
            </w:r>
          </w:p>
        </w:tc>
        <w:tc>
          <w:tcPr>
            <w:tcW w:w="270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۵۲ و ۵۳</w:t>
            </w:r>
          </w:p>
        </w:tc>
        <w:tc>
          <w:tcPr>
            <w:tcW w:w="180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۶۲ تا ۶۷ و ۶۸ (ت)</w:t>
            </w:r>
          </w:p>
        </w:tc>
      </w:tr>
      <w:tr>
        <w:trPr>
          <w:cantSplit/>
        </w:trPr>
        <w:tc>
          <w:tcPr>
            <w:tcW w:w="1624"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۲-۳</w:t>
            </w:r>
          </w:p>
        </w:tc>
        <w:tc>
          <w:tcPr>
            <w:tcW w:w="288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اضافه‌برداشت و تهاتر</w:t>
            </w:r>
          </w:p>
        </w:tc>
        <w:tc>
          <w:tcPr>
            <w:tcW w:w="270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۶ (و عدم ذکر)</w:t>
            </w:r>
          </w:p>
        </w:tc>
        <w:tc>
          <w:tcPr>
            <w:tcW w:w="180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۳۱ و ۳۲</w:t>
            </w:r>
          </w:p>
        </w:tc>
      </w:tr>
      <w:tr>
        <w:trPr>
          <w:cantSplit/>
        </w:trPr>
        <w:tc>
          <w:tcPr>
            <w:tcW w:w="1624"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۲-۷</w:t>
            </w:r>
          </w:p>
        </w:tc>
        <w:tc>
          <w:tcPr>
            <w:tcW w:w="288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هدف و منافع صورت جریان‌های نقدی</w:t>
            </w:r>
          </w:p>
        </w:tc>
        <w:tc>
          <w:tcPr>
            <w:tcW w:w="270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 تا ۵</w:t>
            </w:r>
          </w:p>
        </w:tc>
        <w:tc>
          <w:tcPr>
            <w:tcW w:w="180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w:t>
            </w:r>
          </w:p>
        </w:tc>
      </w:tr>
      <w:tr>
        <w:trPr>
          <w:cantSplit/>
        </w:trPr>
        <w:tc>
          <w:tcPr>
            <w:tcW w:w="1624"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۲-۷</w:t>
            </w:r>
          </w:p>
        </w:tc>
        <w:tc>
          <w:tcPr>
            <w:tcW w:w="288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طبقه‌بندی سه‌گانه</w:t>
            </w:r>
          </w:p>
        </w:tc>
        <w:tc>
          <w:tcPr>
            <w:tcW w:w="270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۹ تا ۱۱</w:t>
            </w:r>
          </w:p>
        </w:tc>
        <w:tc>
          <w:tcPr>
            <w:tcW w:w="180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w:t>
            </w:r>
          </w:p>
        </w:tc>
      </w:tr>
      <w:tr>
        <w:trPr>
          <w:cantSplit/>
        </w:trPr>
        <w:tc>
          <w:tcPr>
            <w:tcW w:w="1624"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۲-۸</w:t>
            </w:r>
          </w:p>
        </w:tc>
        <w:tc>
          <w:tcPr>
            <w:tcW w:w="288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فعالیت‌های عملیاتی</w:t>
            </w:r>
          </w:p>
        </w:tc>
        <w:tc>
          <w:tcPr>
            <w:tcW w:w="270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۱۲ تا ۱۴</w:t>
            </w:r>
          </w:p>
        </w:tc>
        <w:tc>
          <w:tcPr>
            <w:tcW w:w="180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w:t>
            </w:r>
          </w:p>
        </w:tc>
      </w:tr>
      <w:tr>
        <w:trPr>
          <w:cantSplit/>
        </w:trPr>
        <w:tc>
          <w:tcPr>
            <w:tcW w:w="1624"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۲-۸ و ۲-۹</w:t>
            </w:r>
          </w:p>
        </w:tc>
        <w:tc>
          <w:tcPr>
            <w:tcW w:w="288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روش مستقیم و غیرمستقیم</w:t>
            </w:r>
          </w:p>
        </w:tc>
        <w:tc>
          <w:tcPr>
            <w:tcW w:w="270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۱۷ تا ۱۹</w:t>
            </w:r>
          </w:p>
        </w:tc>
        <w:tc>
          <w:tcPr>
            <w:tcW w:w="180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w:t>
            </w:r>
          </w:p>
        </w:tc>
      </w:tr>
      <w:tr>
        <w:trPr>
          <w:cantSplit/>
        </w:trPr>
        <w:tc>
          <w:tcPr>
            <w:tcW w:w="1624"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۲-۱۰</w:t>
            </w:r>
          </w:p>
        </w:tc>
        <w:tc>
          <w:tcPr>
            <w:tcW w:w="288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سرمایه‌گذاری</w:t>
            </w:r>
          </w:p>
        </w:tc>
        <w:tc>
          <w:tcPr>
            <w:tcW w:w="270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۱۵ و ۲۰</w:t>
            </w:r>
          </w:p>
        </w:tc>
        <w:tc>
          <w:tcPr>
            <w:tcW w:w="180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w:t>
            </w:r>
          </w:p>
        </w:tc>
      </w:tr>
      <w:tr>
        <w:trPr>
          <w:cantSplit/>
        </w:trPr>
        <w:tc>
          <w:tcPr>
            <w:tcW w:w="1624"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۲-۱۰</w:t>
            </w:r>
          </w:p>
        </w:tc>
        <w:tc>
          <w:tcPr>
            <w:tcW w:w="288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تأمین مالی و تغییر بدهی‌ها</w:t>
            </w:r>
          </w:p>
        </w:tc>
        <w:tc>
          <w:tcPr>
            <w:tcW w:w="270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۱۶، ۲۰ و ۴۴ تا ۴۸</w:t>
            </w:r>
          </w:p>
        </w:tc>
        <w:tc>
          <w:tcPr>
            <w:tcW w:w="180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w:t>
            </w:r>
          </w:p>
        </w:tc>
      </w:tr>
      <w:tr>
        <w:trPr>
          <w:cantSplit/>
        </w:trPr>
        <w:tc>
          <w:tcPr>
            <w:tcW w:w="1624"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۲-۱۱</w:t>
            </w:r>
          </w:p>
        </w:tc>
        <w:tc>
          <w:tcPr>
            <w:tcW w:w="288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گزارش خالص</w:t>
            </w:r>
          </w:p>
        </w:tc>
        <w:tc>
          <w:tcPr>
            <w:tcW w:w="270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۲۱ تا ۲۴</w:t>
            </w:r>
          </w:p>
        </w:tc>
        <w:tc>
          <w:tcPr>
            <w:tcW w:w="180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w:t>
            </w:r>
          </w:p>
        </w:tc>
      </w:tr>
      <w:tr>
        <w:trPr>
          <w:cantSplit/>
        </w:trPr>
        <w:tc>
          <w:tcPr>
            <w:tcW w:w="1624"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۲-۱۱</w:t>
            </w:r>
          </w:p>
        </w:tc>
        <w:tc>
          <w:tcPr>
            <w:tcW w:w="288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جریان ارزی</w:t>
            </w:r>
          </w:p>
        </w:tc>
        <w:tc>
          <w:tcPr>
            <w:tcW w:w="270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۲۵ تا ۲۸</w:t>
            </w:r>
          </w:p>
        </w:tc>
        <w:tc>
          <w:tcPr>
            <w:tcW w:w="180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w:t>
            </w:r>
          </w:p>
        </w:tc>
      </w:tr>
      <w:tr>
        <w:trPr>
          <w:cantSplit/>
        </w:trPr>
        <w:tc>
          <w:tcPr>
            <w:tcW w:w="1624"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۲-۱۱</w:t>
            </w:r>
          </w:p>
        </w:tc>
        <w:tc>
          <w:tcPr>
            <w:tcW w:w="288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بهره و سود سهام</w:t>
            </w:r>
          </w:p>
        </w:tc>
        <w:tc>
          <w:tcPr>
            <w:tcW w:w="270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۲۹ تا ۳۱</w:t>
            </w:r>
          </w:p>
        </w:tc>
        <w:tc>
          <w:tcPr>
            <w:tcW w:w="180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w:t>
            </w:r>
          </w:p>
        </w:tc>
      </w:tr>
      <w:tr>
        <w:trPr>
          <w:cantSplit/>
        </w:trPr>
        <w:tc>
          <w:tcPr>
            <w:tcW w:w="1624"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۲-۱۱</w:t>
            </w:r>
          </w:p>
        </w:tc>
        <w:tc>
          <w:tcPr>
            <w:tcW w:w="288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مالیات</w:t>
            </w:r>
          </w:p>
        </w:tc>
        <w:tc>
          <w:tcPr>
            <w:tcW w:w="270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۳۲ و ۳۳</w:t>
            </w:r>
          </w:p>
        </w:tc>
        <w:tc>
          <w:tcPr>
            <w:tcW w:w="180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w:t>
            </w:r>
          </w:p>
        </w:tc>
      </w:tr>
      <w:tr>
        <w:trPr>
          <w:cantSplit/>
        </w:trPr>
        <w:tc>
          <w:tcPr>
            <w:tcW w:w="1624"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۲-۱۱</w:t>
            </w:r>
          </w:p>
        </w:tc>
        <w:tc>
          <w:tcPr>
            <w:tcW w:w="288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واحدهای فرعی و وابسته</w:t>
            </w:r>
          </w:p>
        </w:tc>
        <w:tc>
          <w:tcPr>
            <w:tcW w:w="270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۳۴ تا ۴۱</w:t>
            </w:r>
          </w:p>
        </w:tc>
        <w:tc>
          <w:tcPr>
            <w:tcW w:w="180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w:t>
            </w:r>
          </w:p>
        </w:tc>
      </w:tr>
      <w:tr>
        <w:trPr>
          <w:cantSplit/>
        </w:trPr>
        <w:tc>
          <w:tcPr>
            <w:tcW w:w="1624"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۲-۱۱</w:t>
            </w:r>
          </w:p>
        </w:tc>
        <w:tc>
          <w:tcPr>
            <w:tcW w:w="288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معاملات غیرنقدی</w:t>
            </w:r>
          </w:p>
        </w:tc>
        <w:tc>
          <w:tcPr>
            <w:tcW w:w="270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۴۲ و ۴۳</w:t>
            </w:r>
          </w:p>
        </w:tc>
        <w:tc>
          <w:tcPr>
            <w:tcW w:w="180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w:t>
            </w:r>
          </w:p>
        </w:tc>
      </w:tr>
      <w:tr>
        <w:trPr>
          <w:cantSplit/>
        </w:trPr>
        <w:tc>
          <w:tcPr>
            <w:tcW w:w="1624"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۲-۱۱</w:t>
            </w:r>
          </w:p>
        </w:tc>
        <w:tc>
          <w:tcPr>
            <w:tcW w:w="288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افشاهای تکمیلی</w:t>
            </w:r>
          </w:p>
        </w:tc>
        <w:tc>
          <w:tcPr>
            <w:tcW w:w="270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۴۹ تا ۵۶</w:t>
            </w:r>
          </w:p>
        </w:tc>
        <w:tc>
          <w:tcPr>
            <w:tcW w:w="180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۶۳</w:t>
            </w:r>
          </w:p>
        </w:tc>
      </w:tr>
    </w:tbl>
    <w:p>
      <w:pPr>
        <w:bidi/>
        <w:spacing w:before="0" w:after="100" w:line="120" w:lineRule="auto"/>
      </w:pPr>
    </w:p>
    <w:sectPr>
      <w:headerReference w:type="default" r:id="rId20"/>
      <w:footerReference w:type="default" r:id="rId13"/>
      <w:pgSz w:w="11906" w:h="16838"/>
      <w:pgMar w:top="1300" w:right="1440" w:bottom="1300" w:left="1440" w:header="708" w:footer="600"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CF36D7" w14:textId="77777777" w:rsidR="00B8073C" w:rsidRDefault="00B8073C" w:rsidP="00204EE7">
      <w:pPr>
        <w:spacing w:after="0" w:line="240" w:lineRule="auto"/>
      </w:pPr>
      <w:r>
        <w:separator/>
      </w:r>
    </w:p>
  </w:endnote>
  <w:endnote w:type="continuationSeparator" w:id="0">
    <w:p w14:paraId="64817AD6" w14:textId="77777777" w:rsidR="00B8073C" w:rsidRDefault="00B8073C" w:rsidP="00204E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w:panose1 w:val="02020603050405020304"/>
    <w:charset w:val="00"/>
    <w:family w:val="roman"/>
    <w:pitch w:val="variable"/>
    <w:sig w:usb0="E0002EFF" w:usb1="C000785B" w:usb2="00000009" w:usb3="00000000" w:csb0="000001FF" w:csb1="00000000"/>
  </w:font>
  <w:font w:name="Lotus">
    <w:altName w:val="Arial"/>
    <w:charset w:val="B2"/>
    <w:family w:val="auto"/>
    <w:pitch w:val="variable"/>
    <w:sig w:usb0="00002000" w:usb1="00000000" w:usb2="00000000" w:usb3="00000000" w:csb0="00000040" w:csb1="00000000"/>
  </w:font>
  <w:font w:name="Traffic">
    <w:charset w:val="B2"/>
    <w:family w:val="auto"/>
    <w:pitch w:val="variable"/>
    <w:sig w:usb0="00006001" w:usb1="00000000" w:usb2="00000000" w:usb3="00000000" w:csb0="00000040" w:csb1="00000000"/>
  </w:font>
  <w:font w:name="Zar">
    <w:altName w:val="Courier New"/>
    <w:charset w:val="B2"/>
    <w:family w:val="auto"/>
    <w:pitch w:val="variable"/>
    <w:sig w:usb0="00002001" w:usb1="80000000" w:usb2="00000008" w:usb3="00000000" w:csb0="00000040" w:csb1="00000000"/>
  </w:font>
  <w:font w:name="Nazanin">
    <w:altName w:val="Arial"/>
    <w:charset w:val="B2"/>
    <w:family w:val="auto"/>
    <w:pitch w:val="variable"/>
    <w:sig w:usb0="00006001" w:usb1="00000000" w:usb2="00000000" w:usb3="00000000" w:csb0="00000040" w:csb1="00000000"/>
  </w:font>
  <w:font w:name="Tahoma">
    <w:panose1 w:val="020B0604030504040204"/>
    <w:charset w:val="00"/>
    <w:family w:val="swiss"/>
    <w:pitch w:val="variable"/>
    <w:sig w:usb0="E1002EFF" w:usb1="C000605B" w:usb2="00000029" w:usb3="00000000" w:csb0="000101FF" w:csb1="00000000"/>
  </w:font>
  <w:font w:name="Nazann">
    <w:altName w:val="Times New Roman"/>
    <w:panose1 w:val="00000000000000000000"/>
    <w:charset w:val="00"/>
    <w:family w:val="roman"/>
    <w:notTrueType/>
    <w:pitch w:val="default"/>
  </w:font>
  <w:font w:name="Titr">
    <w:altName w:val="Arial"/>
    <w:charset w:val="B2"/>
    <w:family w:val="auto"/>
    <w:pitch w:val="variable"/>
    <w:sig w:usb0="00006001" w:usb1="00000000" w:usb2="00000000" w:usb3="00000000" w:csb0="00000040" w:csb1="00000000"/>
  </w:font>
  <w:font w:name="Nazain">
    <w:altName w:val="Times New Roman"/>
    <w:panose1 w:val="00000000000000000000"/>
    <w:charset w:val="00"/>
    <w:family w:val="roman"/>
    <w:notTrueType/>
    <w:pitch w:val="default"/>
  </w:font>
  <w:font w:name="Kamran">
    <w:charset w:val="B2"/>
    <w:family w:val="auto"/>
    <w:pitch w:val="variable"/>
    <w:sig w:usb0="00006001" w:usb1="00000000" w:usb2="00000000" w:usb3="00000000" w:csb0="00000040" w:csb1="00000000"/>
  </w:font>
  <w:font w:name="B Lotus">
    <w:panose1 w:val="00000400000000000000"/>
    <w:charset w:val="B2"/>
    <w:family w:val="auto"/>
    <w:pitch w:val="variable"/>
    <w:sig w:usb0="00002001" w:usb1="80000000" w:usb2="00000008" w:usb3="00000000" w:csb0="00000040" w:csb1="00000000"/>
  </w:font>
  <w:font w:name="BadrCourier New">
    <w:altName w:val="Courier New"/>
    <w:charset w:val="B2"/>
    <w:family w:val="auto"/>
    <w:pitch w:val="variable"/>
    <w:sig w:usb0="00002001" w:usb1="00000000" w:usb2="00000000" w:usb3="00000000" w:csb0="00000040" w:csb1="00000000"/>
  </w:font>
  <w:font w:name="B Zar">
    <w:panose1 w:val="00000400000000000000"/>
    <w:charset w:val="B2"/>
    <w:family w:val="auto"/>
    <w:pitch w:val="variable"/>
    <w:sig w:usb0="00002001" w:usb1="80000000" w:usb2="00000008" w:usb3="00000000" w:csb0="00000040" w:csb1="00000000"/>
  </w:font>
  <w:font w:name="B Homa">
    <w:panose1 w:val="00000400000000000000"/>
    <w:charset w:val="B2"/>
    <w:family w:val="auto"/>
    <w:pitch w:val="variable"/>
    <w:sig w:usb0="00002001" w:usb1="80000000" w:usb2="00000008" w:usb3="00000000" w:csb0="00000040" w:csb1="00000000"/>
  </w:font>
  <w:font w:name="Segoe UI">
    <w:panose1 w:val="020B0502040204020203"/>
    <w:charset w:val="00"/>
    <w:family w:val="swiss"/>
    <w:pitch w:val="variable"/>
    <w:sig w:usb0="E4002EFF" w:usb1="C000E47F" w:usb2="00000009" w:usb3="00000000" w:csb0="000001FF" w:csb1="00000000"/>
  </w:font>
  <w:font w:name="IranNastaliq">
    <w:panose1 w:val="02020505000000020003"/>
    <w:charset w:val="00"/>
    <w:family w:val="roman"/>
    <w:pitch w:val="variable"/>
    <w:sig w:usb0="61002A87" w:usb1="80000000" w:usb2="00000008" w:usb3="00000000" w:csb0="000101FF" w:csb1="00000000"/>
  </w:font>
  <w:font w:name="Aldhabi">
    <w:panose1 w:val="01000000000000000000"/>
    <w:charset w:val="00"/>
    <w:family w:val="auto"/>
    <w:pitch w:val="variable"/>
    <w:sig w:usb0="80002007" w:usb1="80000000" w:usb2="00000008" w:usb3="00000000" w:csb0="00000041"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Footer"/>
      <w:bidi/>
      <w:jc w:val="center"/>
    </w:pPr>
    <w:r>
      <w:rPr>
        <w:rFonts w:cs="B Zar"/>
        <w:sz w:val="20"/>
      </w:rPr>
      <w:fldChar w:fldCharType="begin"/>
    </w:r>
    <w:r>
      <w:rPr>
        <w:rFonts w:cs="B Zar"/>
        <w:sz w:val="20"/>
      </w:rPr>
      <w:instrText xml:space="preserve"> PAGE </w:instrText>
    </w:r>
    <w:r>
      <w:rPr>
        <w:rFonts w:cs="B Zar"/>
        <w:sz w:val="20"/>
      </w:rPr>
      <w:fldChar w:fldCharType="separate"/>
    </w:r>
    <w:r>
      <w:rPr>
        <w:rFonts w:cs="B Zar"/>
        <w:sz w:val="20"/>
      </w:rPr>
      <w:t>1</w:t>
    </w:r>
    <w:r>
      <w:rPr>
        <w:rFonts w:cs="B Za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9DD969" w14:textId="77777777" w:rsidR="00B8073C" w:rsidRDefault="00B8073C" w:rsidP="00204EE7">
      <w:pPr>
        <w:spacing w:after="0" w:line="240" w:lineRule="auto"/>
      </w:pPr>
      <w:r>
        <w:separator/>
      </w:r>
    </w:p>
  </w:footnote>
  <w:footnote w:type="continuationSeparator" w:id="0">
    <w:p w14:paraId="5F333E97" w14:textId="77777777" w:rsidR="00B8073C" w:rsidRDefault="00B8073C" w:rsidP="00204EE7">
      <w:pPr>
        <w:spacing w:after="0" w:line="240" w:lineRule="auto"/>
      </w:pPr>
      <w:r>
        <w:continuationSeparator/>
      </w:r>
    </w:p>
  </w:footnote>
</w:footnotes>
</file>

<file path=word/header1.xml><?xml version="1.0" encoding="utf-8"?>
<w:hdr xmlns:w="http://schemas.openxmlformats.org/wordprocessingml/2006/main">
  <w:p>
    <w:pPr>
      <w:pBdr>
        <w:bottom w:val="single" w:sz="4" w:space="3" w:color="A6A6A6"/>
      </w:pBdr>
      <w:bidi/>
      <w:jc w:val="center"/>
    </w:pPr>
    <w:r>
      <w:rPr>
        <w:rFonts w:ascii="Times New Roman" w:hAnsi="Times New Roman" w:eastAsia="Times New Roman" w:cs="B Zar"/>
        <w:color w:val="595959"/>
        <w:sz w:val="18"/>
        <w:szCs w:val="18"/>
        <w:rtl/>
      </w:rPr>
      <w:t xml:space="preserve">حسابداری میانه ۱  |  فصل ۲: وجه نقد و صورت جریان‌های نقدی</w:t>
    </w:r>
  </w:p>
</w:hd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640" w:hanging="300"/>
      </w:pPr>
      <w:rPr>
        <w:rFonts w:ascii="Times New Roman" w:hAnsi="Times New Roman" w:cs="Times New Roman"/>
        <w:color w:val="2E75B6"/>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EE7"/>
    <w:rsid w:val="00006804"/>
    <w:rsid w:val="000104E4"/>
    <w:rsid w:val="00040FA7"/>
    <w:rsid w:val="00045F6F"/>
    <w:rsid w:val="000B209B"/>
    <w:rsid w:val="0020302A"/>
    <w:rsid w:val="00204380"/>
    <w:rsid w:val="00204EE7"/>
    <w:rsid w:val="00214B8F"/>
    <w:rsid w:val="002427CF"/>
    <w:rsid w:val="002D63C1"/>
    <w:rsid w:val="0036412E"/>
    <w:rsid w:val="00374C5B"/>
    <w:rsid w:val="00387520"/>
    <w:rsid w:val="003A27B1"/>
    <w:rsid w:val="003B0DCE"/>
    <w:rsid w:val="003B72A8"/>
    <w:rsid w:val="00416FA5"/>
    <w:rsid w:val="00465B40"/>
    <w:rsid w:val="004B0308"/>
    <w:rsid w:val="004E1927"/>
    <w:rsid w:val="004E1DC6"/>
    <w:rsid w:val="0050067D"/>
    <w:rsid w:val="00512E97"/>
    <w:rsid w:val="005302F3"/>
    <w:rsid w:val="0054759D"/>
    <w:rsid w:val="005961AF"/>
    <w:rsid w:val="006337C2"/>
    <w:rsid w:val="00696619"/>
    <w:rsid w:val="006F2274"/>
    <w:rsid w:val="008327FE"/>
    <w:rsid w:val="00897DFB"/>
    <w:rsid w:val="008E6EF2"/>
    <w:rsid w:val="00936F64"/>
    <w:rsid w:val="00964EC9"/>
    <w:rsid w:val="00967142"/>
    <w:rsid w:val="00A25AD6"/>
    <w:rsid w:val="00A35BA1"/>
    <w:rsid w:val="00A462AC"/>
    <w:rsid w:val="00A72CFF"/>
    <w:rsid w:val="00B41C06"/>
    <w:rsid w:val="00B8073C"/>
    <w:rsid w:val="00BB7A10"/>
    <w:rsid w:val="00C048B2"/>
    <w:rsid w:val="00C052DF"/>
    <w:rsid w:val="00C07DEF"/>
    <w:rsid w:val="00C8516C"/>
    <w:rsid w:val="00CC37C6"/>
    <w:rsid w:val="00CD13F0"/>
    <w:rsid w:val="00CF6FC1"/>
    <w:rsid w:val="00D35DE5"/>
    <w:rsid w:val="00D36E2A"/>
    <w:rsid w:val="00D37734"/>
    <w:rsid w:val="00D56489"/>
    <w:rsid w:val="00D91068"/>
    <w:rsid w:val="00D9181D"/>
    <w:rsid w:val="00D96392"/>
    <w:rsid w:val="00E03850"/>
    <w:rsid w:val="00E628E9"/>
    <w:rsid w:val="00E90955"/>
    <w:rsid w:val="00EA67A2"/>
    <w:rsid w:val="00ED0D1D"/>
    <w:rsid w:val="00F460F3"/>
    <w:rsid w:val="00F74A29"/>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26EEA"/>
  <w15:chartTrackingRefBased/>
  <w15:docId w15:val="{57ABE5D4-C685-4B8A-86D6-160F29C70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fa-IR"/>
        <w14:ligatures w14:val="standardContextual"/>
      </w:rPr>
    </w:rPrDefault>
    <w:pPrDefault>
      <w:pPr>
        <w:spacing w:after="160" w:line="278"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iPriority="99"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iPriority="99"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nhideWhenUsed="1"/>
    <w:lsdException w:name="HTML Typewriter" w:semiHidden="1" w:unhideWhenUsed="1"/>
    <w:lsdException w:name="HTML Variable" w:semiHidden="1" w:uiPriority="99"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Grid" w:uiPriority="39"/>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bidi/>
    </w:pPr>
    <w:rPr>
      <w:noProof/>
    </w:rPr>
  </w:style>
  <w:style w:type="paragraph" w:styleId="Heading1">
    <w:name w:val="heading 1"/>
    <w:aliases w:val="Heading 1 Mabani"/>
    <w:basedOn w:val="Normal"/>
    <w:next w:val="Normal"/>
    <w:link w:val="Heading1Char"/>
    <w:qFormat/>
    <w:rsid w:val="00204E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aliases w:val="Heading 2 Mabani"/>
    <w:basedOn w:val="Normal"/>
    <w:next w:val="Normal"/>
    <w:link w:val="Heading2Char"/>
    <w:unhideWhenUsed/>
    <w:qFormat/>
    <w:rsid w:val="00204E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aliases w:val="Heading 3  Mabani"/>
    <w:basedOn w:val="Normal"/>
    <w:next w:val="Normal"/>
    <w:link w:val="Heading3Char"/>
    <w:uiPriority w:val="9"/>
    <w:unhideWhenUsed/>
    <w:qFormat/>
    <w:rsid w:val="00204E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204E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204E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204E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204E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204E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204E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Mabani Char"/>
    <w:basedOn w:val="DefaultParagraphFont"/>
    <w:link w:val="Heading1"/>
    <w:rsid w:val="00204EE7"/>
    <w:rPr>
      <w:rFonts w:asciiTheme="majorHAnsi" w:eastAsiaTheme="majorEastAsia" w:hAnsiTheme="majorHAnsi" w:cstheme="majorBidi"/>
      <w:noProof/>
      <w:color w:val="0F4761" w:themeColor="accent1" w:themeShade="BF"/>
      <w:sz w:val="40"/>
      <w:szCs w:val="40"/>
    </w:rPr>
  </w:style>
  <w:style w:type="character" w:customStyle="1" w:styleId="Heading2Char">
    <w:name w:val="Heading 2 Char"/>
    <w:aliases w:val="Heading 2 Mabani Char"/>
    <w:basedOn w:val="DefaultParagraphFont"/>
    <w:link w:val="Heading2"/>
    <w:rsid w:val="00204EE7"/>
    <w:rPr>
      <w:rFonts w:asciiTheme="majorHAnsi" w:eastAsiaTheme="majorEastAsia" w:hAnsiTheme="majorHAnsi" w:cstheme="majorBidi"/>
      <w:noProof/>
      <w:color w:val="0F4761" w:themeColor="accent1" w:themeShade="BF"/>
      <w:sz w:val="32"/>
      <w:szCs w:val="32"/>
    </w:rPr>
  </w:style>
  <w:style w:type="character" w:customStyle="1" w:styleId="Heading3Char">
    <w:name w:val="Heading 3 Char"/>
    <w:aliases w:val="Heading 3  Mabani Char"/>
    <w:basedOn w:val="DefaultParagraphFont"/>
    <w:link w:val="Heading3"/>
    <w:uiPriority w:val="9"/>
    <w:rsid w:val="00204EE7"/>
    <w:rPr>
      <w:rFonts w:eastAsiaTheme="majorEastAsia" w:cstheme="majorBidi"/>
      <w:noProof/>
      <w:color w:val="0F4761" w:themeColor="accent1" w:themeShade="BF"/>
      <w:sz w:val="28"/>
      <w:szCs w:val="28"/>
    </w:rPr>
  </w:style>
  <w:style w:type="character" w:customStyle="1" w:styleId="Heading4Char">
    <w:name w:val="Heading 4 Char"/>
    <w:basedOn w:val="DefaultParagraphFont"/>
    <w:link w:val="Heading4"/>
    <w:rsid w:val="00204EE7"/>
    <w:rPr>
      <w:rFonts w:eastAsiaTheme="majorEastAsia" w:cstheme="majorBidi"/>
      <w:i/>
      <w:iCs/>
      <w:noProof/>
      <w:color w:val="0F4761" w:themeColor="accent1" w:themeShade="BF"/>
    </w:rPr>
  </w:style>
  <w:style w:type="character" w:customStyle="1" w:styleId="Heading5Char">
    <w:name w:val="Heading 5 Char"/>
    <w:basedOn w:val="DefaultParagraphFont"/>
    <w:link w:val="Heading5"/>
    <w:rsid w:val="00204EE7"/>
    <w:rPr>
      <w:rFonts w:eastAsiaTheme="majorEastAsia" w:cstheme="majorBidi"/>
      <w:noProof/>
      <w:color w:val="0F4761" w:themeColor="accent1" w:themeShade="BF"/>
    </w:rPr>
  </w:style>
  <w:style w:type="character" w:customStyle="1" w:styleId="Heading6Char">
    <w:name w:val="Heading 6 Char"/>
    <w:basedOn w:val="DefaultParagraphFont"/>
    <w:link w:val="Heading6"/>
    <w:rsid w:val="00204EE7"/>
    <w:rPr>
      <w:rFonts w:eastAsiaTheme="majorEastAsia" w:cstheme="majorBidi"/>
      <w:i/>
      <w:iCs/>
      <w:noProof/>
      <w:color w:val="595959" w:themeColor="text1" w:themeTint="A6"/>
    </w:rPr>
  </w:style>
  <w:style w:type="character" w:customStyle="1" w:styleId="Heading7Char">
    <w:name w:val="Heading 7 Char"/>
    <w:basedOn w:val="DefaultParagraphFont"/>
    <w:link w:val="Heading7"/>
    <w:rsid w:val="00204EE7"/>
    <w:rPr>
      <w:rFonts w:eastAsiaTheme="majorEastAsia" w:cstheme="majorBidi"/>
      <w:noProof/>
      <w:color w:val="595959" w:themeColor="text1" w:themeTint="A6"/>
    </w:rPr>
  </w:style>
  <w:style w:type="character" w:customStyle="1" w:styleId="Heading8Char">
    <w:name w:val="Heading 8 Char"/>
    <w:basedOn w:val="DefaultParagraphFont"/>
    <w:link w:val="Heading8"/>
    <w:rsid w:val="00204EE7"/>
    <w:rPr>
      <w:rFonts w:eastAsiaTheme="majorEastAsia" w:cstheme="majorBidi"/>
      <w:i/>
      <w:iCs/>
      <w:noProof/>
      <w:color w:val="272727" w:themeColor="text1" w:themeTint="D8"/>
    </w:rPr>
  </w:style>
  <w:style w:type="character" w:customStyle="1" w:styleId="Heading9Char">
    <w:name w:val="Heading 9 Char"/>
    <w:basedOn w:val="DefaultParagraphFont"/>
    <w:link w:val="Heading9"/>
    <w:rsid w:val="00204EE7"/>
    <w:rPr>
      <w:rFonts w:eastAsiaTheme="majorEastAsia" w:cstheme="majorBidi"/>
      <w:noProof/>
      <w:color w:val="272727" w:themeColor="text1" w:themeTint="D8"/>
    </w:rPr>
  </w:style>
  <w:style w:type="paragraph" w:styleId="Title">
    <w:name w:val="Title"/>
    <w:basedOn w:val="Normal"/>
    <w:next w:val="Normal"/>
    <w:link w:val="TitleChar"/>
    <w:qFormat/>
    <w:rsid w:val="00204E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204EE7"/>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qFormat/>
    <w:rsid w:val="00204E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rsid w:val="00204EE7"/>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204EE7"/>
    <w:pPr>
      <w:spacing w:before="160"/>
      <w:jc w:val="center"/>
    </w:pPr>
    <w:rPr>
      <w:i/>
      <w:iCs/>
      <w:color w:val="404040" w:themeColor="text1" w:themeTint="BF"/>
    </w:rPr>
  </w:style>
  <w:style w:type="character" w:customStyle="1" w:styleId="QuoteChar">
    <w:name w:val="Quote Char"/>
    <w:basedOn w:val="DefaultParagraphFont"/>
    <w:link w:val="Quote"/>
    <w:uiPriority w:val="29"/>
    <w:rsid w:val="00204EE7"/>
    <w:rPr>
      <w:i/>
      <w:iCs/>
      <w:noProof/>
      <w:color w:val="404040" w:themeColor="text1" w:themeTint="BF"/>
    </w:rPr>
  </w:style>
  <w:style w:type="paragraph" w:styleId="ListParagraph">
    <w:name w:val="List Paragraph"/>
    <w:basedOn w:val="Normal"/>
    <w:uiPriority w:val="34"/>
    <w:qFormat/>
    <w:rsid w:val="00204EE7"/>
    <w:pPr>
      <w:ind w:left="720"/>
      <w:contextualSpacing/>
    </w:pPr>
  </w:style>
  <w:style w:type="character" w:styleId="IntenseEmphasis">
    <w:name w:val="Intense Emphasis"/>
    <w:basedOn w:val="DefaultParagraphFont"/>
    <w:uiPriority w:val="21"/>
    <w:qFormat/>
    <w:rsid w:val="00204EE7"/>
    <w:rPr>
      <w:i/>
      <w:iCs/>
      <w:color w:val="0F4761" w:themeColor="accent1" w:themeShade="BF"/>
    </w:rPr>
  </w:style>
  <w:style w:type="paragraph" w:styleId="IntenseQuote">
    <w:name w:val="Intense Quote"/>
    <w:basedOn w:val="Normal"/>
    <w:next w:val="Normal"/>
    <w:link w:val="IntenseQuoteChar"/>
    <w:uiPriority w:val="30"/>
    <w:qFormat/>
    <w:rsid w:val="00204E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4EE7"/>
    <w:rPr>
      <w:i/>
      <w:iCs/>
      <w:noProof/>
      <w:color w:val="0F4761" w:themeColor="accent1" w:themeShade="BF"/>
    </w:rPr>
  </w:style>
  <w:style w:type="character" w:styleId="IntenseReference">
    <w:name w:val="Intense Reference"/>
    <w:basedOn w:val="DefaultParagraphFont"/>
    <w:uiPriority w:val="32"/>
    <w:qFormat/>
    <w:rsid w:val="00204EE7"/>
    <w:rPr>
      <w:b/>
      <w:bCs/>
      <w:smallCaps/>
      <w:color w:val="0F4761" w:themeColor="accent1" w:themeShade="BF"/>
      <w:spacing w:val="5"/>
    </w:rPr>
  </w:style>
  <w:style w:type="table" w:styleId="GridTable1Light-Accent5">
    <w:name w:val="Grid Table 1 Light Accent 5"/>
    <w:basedOn w:val="TableNormal"/>
    <w:uiPriority w:val="46"/>
    <w:rsid w:val="00204EE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paragraph" w:styleId="NormalWeb">
    <w:name w:val="Normal (Web)"/>
    <w:basedOn w:val="Normal"/>
    <w:uiPriority w:val="99"/>
    <w:unhideWhenUsed/>
    <w:rsid w:val="00204EE7"/>
    <w:pPr>
      <w:bidi w:val="0"/>
      <w:spacing w:before="100" w:beforeAutospacing="1" w:after="100" w:afterAutospacing="1" w:line="240" w:lineRule="auto"/>
    </w:pPr>
    <w:rPr>
      <w:rFonts w:ascii="Times New Roman" w:eastAsia="Times New Roman" w:hAnsi="Times New Roman" w:cs="Times New Roman"/>
      <w:noProof w:val="0"/>
      <w:kern w:val="0"/>
      <w14:ligatures w14:val="none"/>
    </w:rPr>
  </w:style>
  <w:style w:type="character" w:styleId="Strong">
    <w:name w:val="Strong"/>
    <w:basedOn w:val="DefaultParagraphFont"/>
    <w:uiPriority w:val="22"/>
    <w:qFormat/>
    <w:rsid w:val="00204EE7"/>
    <w:rPr>
      <w:b/>
      <w:bCs/>
    </w:rPr>
  </w:style>
  <w:style w:type="paragraph" w:styleId="NoSpacing">
    <w:name w:val="No Spacing"/>
    <w:uiPriority w:val="1"/>
    <w:qFormat/>
    <w:rsid w:val="00204EE7"/>
    <w:pPr>
      <w:bidi/>
      <w:spacing w:after="0" w:line="240" w:lineRule="auto"/>
    </w:pPr>
    <w:rPr>
      <w:noProof/>
    </w:rPr>
  </w:style>
  <w:style w:type="table" w:styleId="TableGrid">
    <w:name w:val="Table Grid"/>
    <w:basedOn w:val="TableNormal"/>
    <w:uiPriority w:val="39"/>
    <w:rsid w:val="00204E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204EE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04EE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stTable3-Accent3">
    <w:name w:val="List Table 3 Accent 3"/>
    <w:basedOn w:val="TableNormal"/>
    <w:uiPriority w:val="48"/>
    <w:rsid w:val="00204EE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PlainTable3">
    <w:name w:val="Plain Table 3"/>
    <w:basedOn w:val="TableNormal"/>
    <w:uiPriority w:val="43"/>
    <w:rsid w:val="00204EE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3-Accent3">
    <w:name w:val="Grid Table 3 Accent 3"/>
    <w:basedOn w:val="TableNormal"/>
    <w:uiPriority w:val="48"/>
    <w:rsid w:val="00204EE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ListTable1Light-Accent2">
    <w:name w:val="List Table 1 Light Accent 2"/>
    <w:basedOn w:val="TableNormal"/>
    <w:uiPriority w:val="46"/>
    <w:rsid w:val="00204EE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1">
    <w:name w:val="List Table 1 Light Accent 1"/>
    <w:basedOn w:val="TableNormal"/>
    <w:uiPriority w:val="46"/>
    <w:rsid w:val="00204EE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3">
    <w:name w:val="List Table 1 Light Accent 3"/>
    <w:basedOn w:val="TableNormal"/>
    <w:uiPriority w:val="46"/>
    <w:rsid w:val="00204EE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character" w:customStyle="1" w:styleId="katex-mathml">
    <w:name w:val="katex-mathml"/>
    <w:basedOn w:val="DefaultParagraphFont"/>
    <w:rsid w:val="00204EE7"/>
  </w:style>
  <w:style w:type="character" w:customStyle="1" w:styleId="mord">
    <w:name w:val="mord"/>
    <w:basedOn w:val="DefaultParagraphFont"/>
    <w:rsid w:val="00204EE7"/>
  </w:style>
  <w:style w:type="table" w:styleId="PlainTable5">
    <w:name w:val="Plain Table 5"/>
    <w:basedOn w:val="TableNormal"/>
    <w:uiPriority w:val="45"/>
    <w:rsid w:val="00204EE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4">
    <w:name w:val="Grid Table 4"/>
    <w:basedOn w:val="TableNormal"/>
    <w:uiPriority w:val="49"/>
    <w:rsid w:val="00204EE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numbering" w:customStyle="1" w:styleId="NoList1">
    <w:name w:val="No List1"/>
    <w:next w:val="NoList"/>
    <w:semiHidden/>
    <w:unhideWhenUsed/>
    <w:rsid w:val="00204EE7"/>
  </w:style>
  <w:style w:type="paragraph" w:styleId="NormalIndent">
    <w:name w:val="Normal Indent"/>
    <w:basedOn w:val="Normal"/>
    <w:rsid w:val="00204EE7"/>
    <w:pPr>
      <w:spacing w:after="0" w:line="240" w:lineRule="auto"/>
      <w:ind w:left="720"/>
      <w:jc w:val="both"/>
    </w:pPr>
    <w:rPr>
      <w:rFonts w:ascii="Times" w:eastAsia="Times New Roman" w:hAnsi="Times" w:cs="Lotus"/>
      <w:b/>
      <w:noProof w:val="0"/>
      <w:kern w:val="0"/>
      <w:sz w:val="22"/>
      <w:szCs w:val="28"/>
      <w14:ligatures w14:val="none"/>
    </w:rPr>
  </w:style>
  <w:style w:type="paragraph" w:customStyle="1" w:styleId="1LotusAlef">
    <w:name w:val="1  Lotus  =  Alef"/>
    <w:basedOn w:val="Normal"/>
    <w:rsid w:val="00204EE7"/>
    <w:pPr>
      <w:bidi w:val="0"/>
      <w:spacing w:after="60" w:line="240" w:lineRule="auto"/>
      <w:ind w:left="1191" w:hanging="624"/>
      <w:jc w:val="lowKashida"/>
    </w:pPr>
    <w:rPr>
      <w:rFonts w:ascii="Times" w:eastAsia="Times New Roman" w:hAnsi="Times" w:cs="Lotus"/>
      <w:noProof w:val="0"/>
      <w:kern w:val="0"/>
      <w:szCs w:val="28"/>
      <w14:ligatures w14:val="none"/>
    </w:rPr>
  </w:style>
  <w:style w:type="paragraph" w:customStyle="1" w:styleId="1LotusAlef---">
    <w:name w:val="1  Lotus  =  Alef  =  ---"/>
    <w:basedOn w:val="1LotusAlef"/>
    <w:rsid w:val="00204EE7"/>
    <w:pPr>
      <w:spacing w:after="80"/>
      <w:ind w:left="1531" w:right="1531" w:hanging="340"/>
    </w:pPr>
  </w:style>
  <w:style w:type="paragraph" w:customStyle="1" w:styleId="1LotusAlef1">
    <w:name w:val="1  Lotus  =  Alef  =  (1)"/>
    <w:basedOn w:val="1LotusAlef"/>
    <w:rsid w:val="00204EE7"/>
    <w:pPr>
      <w:ind w:left="1758" w:right="1758" w:hanging="567"/>
    </w:pPr>
  </w:style>
  <w:style w:type="paragraph" w:customStyle="1" w:styleId="1LotusAlefBullet">
    <w:name w:val="1  Lotus  =  Alef  =  Bullet"/>
    <w:basedOn w:val="1LotusAlef"/>
    <w:rsid w:val="00204EE7"/>
    <w:pPr>
      <w:spacing w:after="80"/>
      <w:ind w:left="1475" w:right="1475" w:hanging="284"/>
    </w:pPr>
  </w:style>
  <w:style w:type="paragraph" w:customStyle="1" w:styleId="1LotusBullet">
    <w:name w:val="1  Lotus  =  Bullet"/>
    <w:basedOn w:val="Normal"/>
    <w:rsid w:val="00204EE7"/>
    <w:pPr>
      <w:bidi w:val="0"/>
      <w:spacing w:after="80" w:line="240" w:lineRule="auto"/>
      <w:ind w:left="851" w:hanging="284"/>
      <w:jc w:val="lowKashida"/>
    </w:pPr>
    <w:rPr>
      <w:rFonts w:ascii="Times" w:eastAsia="Times New Roman" w:hAnsi="Times" w:cs="Lotus"/>
      <w:noProof w:val="0"/>
      <w:kern w:val="0"/>
      <w:szCs w:val="28"/>
      <w14:ligatures w14:val="none"/>
    </w:rPr>
  </w:style>
  <w:style w:type="paragraph" w:customStyle="1" w:styleId="1LotusBullet1">
    <w:name w:val="1  Lotus  =  Bullet  =  (1)"/>
    <w:basedOn w:val="1LotusBullet"/>
    <w:rsid w:val="00204EE7"/>
    <w:pPr>
      <w:ind w:left="1418" w:right="1418" w:hanging="851"/>
    </w:pPr>
  </w:style>
  <w:style w:type="paragraph" w:customStyle="1" w:styleId="1LotusBulletAlef">
    <w:name w:val="1  Lotus  =  Bullet  =  Alef"/>
    <w:basedOn w:val="1LotusBullet"/>
    <w:rsid w:val="00204EE7"/>
    <w:pPr>
      <w:ind w:left="1475" w:right="1475" w:hanging="624"/>
    </w:pPr>
  </w:style>
  <w:style w:type="paragraph" w:customStyle="1" w:styleId="1LotusZir">
    <w:name w:val="1  Lotus  =  Zir"/>
    <w:basedOn w:val="Normal"/>
    <w:rsid w:val="00204EE7"/>
    <w:pPr>
      <w:spacing w:after="240" w:line="240" w:lineRule="auto"/>
      <w:ind w:left="567"/>
      <w:jc w:val="both"/>
    </w:pPr>
    <w:rPr>
      <w:rFonts w:ascii="Times" w:eastAsia="Times New Roman" w:hAnsi="Times" w:cs="Lotus"/>
      <w:noProof w:val="0"/>
      <w:kern w:val="0"/>
      <w:szCs w:val="28"/>
      <w14:ligatures w14:val="none"/>
    </w:rPr>
  </w:style>
  <w:style w:type="paragraph" w:customStyle="1" w:styleId="1Traffic">
    <w:name w:val="1  Traffic"/>
    <w:rsid w:val="00204EE7"/>
    <w:pPr>
      <w:spacing w:after="240" w:line="240" w:lineRule="auto"/>
      <w:ind w:left="567" w:right="567" w:hanging="567"/>
      <w:jc w:val="lowKashida"/>
    </w:pPr>
    <w:rPr>
      <w:rFonts w:ascii="Times" w:eastAsia="Times New Roman" w:hAnsi="Times" w:cs="Traffic"/>
      <w:bCs/>
      <w:kern w:val="0"/>
      <w:szCs w:val="22"/>
      <w14:ligatures w14:val="none"/>
    </w:rPr>
  </w:style>
  <w:style w:type="paragraph" w:customStyle="1" w:styleId="1Traffic----">
    <w:name w:val="1  Traffic  =  ----"/>
    <w:basedOn w:val="1Traffic"/>
    <w:rsid w:val="00204EE7"/>
    <w:pPr>
      <w:spacing w:after="80"/>
      <w:ind w:left="907" w:right="907" w:hanging="340"/>
    </w:pPr>
  </w:style>
  <w:style w:type="paragraph" w:customStyle="1" w:styleId="1TrafficAlef">
    <w:name w:val="1  Traffic  =  Alef"/>
    <w:basedOn w:val="1Traffic"/>
    <w:rsid w:val="00204EE7"/>
    <w:pPr>
      <w:spacing w:after="120"/>
      <w:ind w:left="1191" w:right="1191" w:hanging="624"/>
    </w:pPr>
  </w:style>
  <w:style w:type="paragraph" w:customStyle="1" w:styleId="1TrafficAlef---">
    <w:name w:val="1  Traffic  =  Alef  =  ---"/>
    <w:basedOn w:val="1TrafficAlef"/>
    <w:rsid w:val="00204EE7"/>
    <w:pPr>
      <w:spacing w:after="80"/>
      <w:ind w:left="1531" w:right="1531" w:hanging="340"/>
    </w:pPr>
  </w:style>
  <w:style w:type="paragraph" w:customStyle="1" w:styleId="1TrafficAlef1">
    <w:name w:val="1  Traffic  =  Alef  =  (1)"/>
    <w:basedOn w:val="1TrafficAlef"/>
    <w:rsid w:val="00204EE7"/>
    <w:pPr>
      <w:spacing w:after="100"/>
      <w:ind w:left="1758" w:right="1758" w:hanging="567"/>
    </w:pPr>
  </w:style>
  <w:style w:type="paragraph" w:customStyle="1" w:styleId="1TrafficAlefBullet">
    <w:name w:val="1  Traffic  =  Alef  =  Bullet"/>
    <w:basedOn w:val="1TrafficAlef"/>
    <w:rsid w:val="00204EE7"/>
    <w:pPr>
      <w:spacing w:after="80"/>
      <w:ind w:left="1475" w:right="1475" w:hanging="284"/>
    </w:pPr>
  </w:style>
  <w:style w:type="paragraph" w:customStyle="1" w:styleId="1TrafficBullet0">
    <w:name w:val="1  Traffic  =  Bullet"/>
    <w:basedOn w:val="1Traffic"/>
    <w:rsid w:val="00204EE7"/>
    <w:pPr>
      <w:spacing w:after="80"/>
      <w:ind w:left="851" w:right="851" w:hanging="284"/>
    </w:pPr>
  </w:style>
  <w:style w:type="paragraph" w:customStyle="1" w:styleId="1TrafficBullet1">
    <w:name w:val="1  Traffic  =  Bullet  =  (1)"/>
    <w:basedOn w:val="1TrafficBullet0"/>
    <w:rsid w:val="00204EE7"/>
    <w:pPr>
      <w:ind w:left="1418" w:right="1418" w:hanging="851"/>
    </w:pPr>
  </w:style>
  <w:style w:type="paragraph" w:customStyle="1" w:styleId="1TrafficZir">
    <w:name w:val="1  Traffic  =  Zir"/>
    <w:basedOn w:val="1Traffic"/>
    <w:rsid w:val="00204EE7"/>
    <w:pPr>
      <w:ind w:firstLine="0"/>
    </w:pPr>
  </w:style>
  <w:style w:type="paragraph" w:customStyle="1" w:styleId="Alef">
    <w:name w:val="Alef"/>
    <w:rsid w:val="00204EE7"/>
    <w:pPr>
      <w:spacing w:after="80" w:line="240" w:lineRule="auto"/>
    </w:pPr>
    <w:rPr>
      <w:rFonts w:ascii="Times" w:eastAsia="Times New Roman" w:hAnsi="Times" w:cs="Zar"/>
      <w:bCs/>
      <w:kern w:val="0"/>
      <w:sz w:val="22"/>
      <w14:ligatures w14:val="none"/>
    </w:rPr>
  </w:style>
  <w:style w:type="paragraph" w:customStyle="1" w:styleId="Alef1L">
    <w:name w:val="Alef  =  (1) L"/>
    <w:basedOn w:val="Alef"/>
    <w:rsid w:val="00204EE7"/>
    <w:pPr>
      <w:ind w:left="567" w:right="567" w:hanging="567"/>
    </w:pPr>
    <w:rPr>
      <w:rFonts w:cs="Lotus"/>
      <w:szCs w:val="28"/>
    </w:rPr>
  </w:style>
  <w:style w:type="paragraph" w:customStyle="1" w:styleId="Alef1T">
    <w:name w:val="Alef  =  (1) T"/>
    <w:basedOn w:val="Alef"/>
    <w:rsid w:val="00204EE7"/>
    <w:pPr>
      <w:ind w:left="567" w:right="567" w:hanging="567"/>
    </w:pPr>
    <w:rPr>
      <w:rFonts w:cs="Traffic"/>
      <w:szCs w:val="22"/>
    </w:rPr>
  </w:style>
  <w:style w:type="character" w:customStyle="1" w:styleId="Base-Font">
    <w:name w:val="Base-Font"/>
    <w:basedOn w:val="DefaultParagraphFont"/>
    <w:rsid w:val="00204EE7"/>
    <w:rPr>
      <w:rFonts w:cs="Traffic"/>
      <w:bCs/>
      <w:szCs w:val="22"/>
      <w:lang w:bidi="fa-IR"/>
    </w:rPr>
  </w:style>
  <w:style w:type="paragraph" w:styleId="BodyText">
    <w:name w:val="Body Text"/>
    <w:basedOn w:val="Normal"/>
    <w:link w:val="BodyTextChar"/>
    <w:rsid w:val="00204EE7"/>
    <w:pPr>
      <w:tabs>
        <w:tab w:val="left" w:pos="2926"/>
      </w:tabs>
      <w:spacing w:after="0" w:line="240" w:lineRule="auto"/>
      <w:jc w:val="both"/>
      <w:outlineLvl w:val="0"/>
    </w:pPr>
    <w:rPr>
      <w:rFonts w:ascii="Times" w:eastAsia="Times New Roman" w:hAnsi="Times" w:cs="Nazanin"/>
      <w:b/>
      <w:noProof w:val="0"/>
      <w:kern w:val="0"/>
      <w:sz w:val="22"/>
      <w:szCs w:val="28"/>
      <w:lang w:val="ar-SA"/>
      <w14:ligatures w14:val="none"/>
    </w:rPr>
  </w:style>
  <w:style w:type="character" w:customStyle="1" w:styleId="BodyTextChar">
    <w:name w:val="Body Text Char"/>
    <w:basedOn w:val="DefaultParagraphFont"/>
    <w:link w:val="BodyText"/>
    <w:rsid w:val="00204EE7"/>
    <w:rPr>
      <w:rFonts w:ascii="Times" w:eastAsia="Times New Roman" w:hAnsi="Times" w:cs="Nazanin"/>
      <w:b/>
      <w:kern w:val="0"/>
      <w:sz w:val="22"/>
      <w:szCs w:val="28"/>
      <w:lang w:val="ar-SA"/>
      <w14:ligatures w14:val="none"/>
    </w:rPr>
  </w:style>
  <w:style w:type="paragraph" w:styleId="CommentText">
    <w:name w:val="annotation text"/>
    <w:basedOn w:val="Normal"/>
    <w:link w:val="CommentTextChar"/>
    <w:semiHidden/>
    <w:rsid w:val="00204EE7"/>
    <w:pPr>
      <w:spacing w:after="0" w:line="240" w:lineRule="auto"/>
      <w:jc w:val="both"/>
    </w:pPr>
    <w:rPr>
      <w:rFonts w:ascii="Times" w:eastAsia="Times New Roman" w:hAnsi="Times" w:cs="Lotus"/>
      <w:b/>
      <w:noProof w:val="0"/>
      <w:kern w:val="0"/>
      <w:sz w:val="20"/>
      <w:szCs w:val="20"/>
      <w14:ligatures w14:val="none"/>
    </w:rPr>
  </w:style>
  <w:style w:type="character" w:customStyle="1" w:styleId="CommentTextChar">
    <w:name w:val="Comment Text Char"/>
    <w:basedOn w:val="DefaultParagraphFont"/>
    <w:link w:val="CommentText"/>
    <w:semiHidden/>
    <w:rsid w:val="00204EE7"/>
    <w:rPr>
      <w:rFonts w:ascii="Times" w:eastAsia="Times New Roman" w:hAnsi="Times" w:cs="Lotus"/>
      <w:b/>
      <w:kern w:val="0"/>
      <w:sz w:val="20"/>
      <w:szCs w:val="20"/>
      <w14:ligatures w14:val="none"/>
    </w:rPr>
  </w:style>
  <w:style w:type="character" w:customStyle="1" w:styleId="Default1">
    <w:name w:val="Default 1"/>
    <w:basedOn w:val="DefaultParagraphFont"/>
    <w:rsid w:val="00204EE7"/>
    <w:rPr>
      <w:rFonts w:cs="Traffic"/>
      <w:b/>
      <w:bCs/>
      <w:color w:val="FF0000"/>
      <w:szCs w:val="22"/>
      <w:lang w:bidi="fa-IR"/>
    </w:rPr>
  </w:style>
  <w:style w:type="character" w:customStyle="1" w:styleId="Default2M1">
    <w:name w:val="Default 2 (M1)"/>
    <w:basedOn w:val="Default1"/>
    <w:rsid w:val="00204EE7"/>
    <w:rPr>
      <w:rFonts w:cs="Traffic"/>
      <w:b/>
      <w:bCs/>
      <w:color w:val="auto"/>
      <w:szCs w:val="22"/>
      <w:lang w:bidi="fa-IR"/>
    </w:rPr>
  </w:style>
  <w:style w:type="paragraph" w:styleId="DocumentMap">
    <w:name w:val="Document Map"/>
    <w:basedOn w:val="Normal"/>
    <w:link w:val="DocumentMapChar"/>
    <w:semiHidden/>
    <w:rsid w:val="00204EE7"/>
    <w:pPr>
      <w:shd w:val="clear" w:color="auto" w:fill="000080"/>
      <w:spacing w:after="0" w:line="240" w:lineRule="auto"/>
      <w:jc w:val="both"/>
    </w:pPr>
    <w:rPr>
      <w:rFonts w:ascii="Tahoma" w:eastAsia="Times New Roman" w:hAnsi="Tahoma" w:cs="Lotus"/>
      <w:b/>
      <w:noProof w:val="0"/>
      <w:kern w:val="0"/>
      <w:sz w:val="22"/>
      <w:szCs w:val="28"/>
      <w14:ligatures w14:val="none"/>
    </w:rPr>
  </w:style>
  <w:style w:type="character" w:customStyle="1" w:styleId="DocumentMapChar">
    <w:name w:val="Document Map Char"/>
    <w:basedOn w:val="DefaultParagraphFont"/>
    <w:link w:val="DocumentMap"/>
    <w:semiHidden/>
    <w:rsid w:val="00204EE7"/>
    <w:rPr>
      <w:rFonts w:ascii="Tahoma" w:eastAsia="Times New Roman" w:hAnsi="Tahoma" w:cs="Lotus"/>
      <w:b/>
      <w:kern w:val="0"/>
      <w:sz w:val="22"/>
      <w:szCs w:val="28"/>
      <w:shd w:val="clear" w:color="auto" w:fill="000080"/>
      <w14:ligatures w14:val="none"/>
    </w:rPr>
  </w:style>
  <w:style w:type="paragraph" w:styleId="EnvelopeAddress">
    <w:name w:val="envelope address"/>
    <w:basedOn w:val="Normal"/>
    <w:rsid w:val="00204EE7"/>
    <w:pPr>
      <w:framePr w:w="7920" w:h="1980" w:hRule="exact" w:hSpace="180" w:wrap="auto" w:hAnchor="page" w:xAlign="center" w:yAlign="bottom"/>
      <w:spacing w:after="0" w:line="240" w:lineRule="auto"/>
      <w:ind w:left="2880"/>
      <w:jc w:val="both"/>
    </w:pPr>
    <w:rPr>
      <w:rFonts w:ascii="Arial" w:eastAsia="Times New Roman" w:hAnsi="Arial" w:cs="Nazanin"/>
      <w:b/>
      <w:noProof w:val="0"/>
      <w:kern w:val="0"/>
      <w:szCs w:val="28"/>
      <w14:ligatures w14:val="none"/>
    </w:rPr>
  </w:style>
  <w:style w:type="paragraph" w:customStyle="1" w:styleId="Faseleh4">
    <w:name w:val="Faseleh   4"/>
    <w:rsid w:val="00204EE7"/>
    <w:pPr>
      <w:spacing w:after="0" w:line="240" w:lineRule="auto"/>
    </w:pPr>
    <w:rPr>
      <w:rFonts w:ascii="Times" w:eastAsia="Times New Roman" w:hAnsi="Times" w:cs="Lotus"/>
      <w:bCs/>
      <w:kern w:val="0"/>
      <w:sz w:val="8"/>
      <w:szCs w:val="8"/>
      <w14:ligatures w14:val="none"/>
    </w:rPr>
  </w:style>
  <w:style w:type="paragraph" w:customStyle="1" w:styleId="Faseleh8">
    <w:name w:val="Faseleh   8"/>
    <w:rsid w:val="00204EE7"/>
    <w:pPr>
      <w:spacing w:after="0" w:line="240" w:lineRule="auto"/>
    </w:pPr>
    <w:rPr>
      <w:rFonts w:ascii="Times New Roman" w:eastAsia="Times New Roman" w:hAnsi="Times New Roman" w:cs="Lotus"/>
      <w:bCs/>
      <w:kern w:val="0"/>
      <w:sz w:val="16"/>
      <w:szCs w:val="16"/>
      <w14:ligatures w14:val="none"/>
    </w:rPr>
  </w:style>
  <w:style w:type="paragraph" w:customStyle="1" w:styleId="Faseleh12">
    <w:name w:val="Faseleh  12"/>
    <w:rsid w:val="00204EE7"/>
    <w:pPr>
      <w:spacing w:after="0" w:line="240" w:lineRule="auto"/>
    </w:pPr>
    <w:rPr>
      <w:rFonts w:ascii="Times" w:eastAsia="Times New Roman" w:hAnsi="Times" w:cs="Lotus"/>
      <w:bCs/>
      <w:kern w:val="0"/>
      <w14:ligatures w14:val="none"/>
    </w:rPr>
  </w:style>
  <w:style w:type="paragraph" w:customStyle="1" w:styleId="Fehrest">
    <w:name w:val="Fehrest"/>
    <w:rsid w:val="00204EE7"/>
    <w:pPr>
      <w:spacing w:after="0" w:line="240" w:lineRule="auto"/>
      <w:jc w:val="center"/>
    </w:pPr>
    <w:rPr>
      <w:rFonts w:ascii="Times New Roman" w:eastAsia="Times New Roman" w:hAnsi="Times New Roman" w:cs="Zar"/>
      <w:b/>
      <w:bCs/>
      <w:kern w:val="0"/>
      <w:sz w:val="22"/>
      <w:szCs w:val="22"/>
      <w:u w:val="single"/>
      <w14:ligatures w14:val="none"/>
    </w:rPr>
  </w:style>
  <w:style w:type="character" w:styleId="FollowedHyperlink">
    <w:name w:val="FollowedHyperlink"/>
    <w:basedOn w:val="DefaultParagraphFont"/>
    <w:rsid w:val="00204EE7"/>
    <w:rPr>
      <w:color w:val="800080"/>
      <w:u w:val="single"/>
    </w:rPr>
  </w:style>
  <w:style w:type="paragraph" w:styleId="Footer">
    <w:name w:val="footer"/>
    <w:basedOn w:val="Normal"/>
    <w:link w:val="FooterChar"/>
    <w:uiPriority w:val="99"/>
    <w:rsid w:val="00204EE7"/>
    <w:pPr>
      <w:tabs>
        <w:tab w:val="center" w:pos="4153"/>
        <w:tab w:val="right" w:pos="8306"/>
      </w:tabs>
      <w:spacing w:after="0" w:line="240" w:lineRule="auto"/>
      <w:jc w:val="both"/>
    </w:pPr>
    <w:rPr>
      <w:rFonts w:ascii="Times" w:eastAsia="Times New Roman" w:hAnsi="Times" w:cs="Zar"/>
      <w:b/>
      <w:noProof w:val="0"/>
      <w:kern w:val="0"/>
      <w:sz w:val="22"/>
      <w:szCs w:val="26"/>
      <w14:ligatures w14:val="none"/>
    </w:rPr>
  </w:style>
  <w:style w:type="character" w:customStyle="1" w:styleId="FooterChar">
    <w:name w:val="Footer Char"/>
    <w:basedOn w:val="DefaultParagraphFont"/>
    <w:link w:val="Footer"/>
    <w:uiPriority w:val="99"/>
    <w:rsid w:val="00204EE7"/>
    <w:rPr>
      <w:rFonts w:ascii="Times" w:eastAsia="Times New Roman" w:hAnsi="Times" w:cs="Zar"/>
      <w:b/>
      <w:kern w:val="0"/>
      <w:sz w:val="22"/>
      <w:szCs w:val="26"/>
      <w14:ligatures w14:val="none"/>
    </w:rPr>
  </w:style>
  <w:style w:type="character" w:styleId="FootnoteReference">
    <w:name w:val="footnote reference"/>
    <w:basedOn w:val="DefaultParagraphFont"/>
    <w:semiHidden/>
    <w:rsid w:val="00204EE7"/>
    <w:rPr>
      <w:rFonts w:cs="Nazann"/>
      <w:bCs/>
      <w:szCs w:val="28"/>
      <w:vertAlign w:val="superscript"/>
    </w:rPr>
  </w:style>
  <w:style w:type="paragraph" w:styleId="FootnoteText">
    <w:name w:val="footnote text"/>
    <w:basedOn w:val="Normal"/>
    <w:link w:val="FootnoteTextChar"/>
    <w:semiHidden/>
    <w:rsid w:val="00204EE7"/>
    <w:pPr>
      <w:spacing w:after="0" w:line="240" w:lineRule="auto"/>
      <w:jc w:val="both"/>
    </w:pPr>
    <w:rPr>
      <w:rFonts w:ascii="Times" w:eastAsia="Times New Roman" w:hAnsi="Times" w:cs="Lotus"/>
      <w:b/>
      <w:noProof w:val="0"/>
      <w:kern w:val="0"/>
      <w:sz w:val="22"/>
      <w:szCs w:val="28"/>
      <w14:ligatures w14:val="none"/>
    </w:rPr>
  </w:style>
  <w:style w:type="character" w:customStyle="1" w:styleId="FootnoteTextChar">
    <w:name w:val="Footnote Text Char"/>
    <w:basedOn w:val="DefaultParagraphFont"/>
    <w:link w:val="FootnoteText"/>
    <w:semiHidden/>
    <w:rsid w:val="00204EE7"/>
    <w:rPr>
      <w:rFonts w:ascii="Times" w:eastAsia="Times New Roman" w:hAnsi="Times" w:cs="Lotus"/>
      <w:b/>
      <w:kern w:val="0"/>
      <w:sz w:val="22"/>
      <w:szCs w:val="28"/>
      <w14:ligatures w14:val="none"/>
    </w:rPr>
  </w:style>
  <w:style w:type="paragraph" w:styleId="Header">
    <w:name w:val="header"/>
    <w:basedOn w:val="Normal"/>
    <w:link w:val="HeaderChar"/>
    <w:rsid w:val="00204EE7"/>
    <w:pPr>
      <w:tabs>
        <w:tab w:val="center" w:pos="4153"/>
        <w:tab w:val="right" w:pos="8306"/>
      </w:tabs>
      <w:spacing w:after="0" w:line="240" w:lineRule="auto"/>
      <w:jc w:val="both"/>
    </w:pPr>
    <w:rPr>
      <w:rFonts w:ascii="Times" w:eastAsia="Times New Roman" w:hAnsi="Times" w:cs="Titr"/>
      <w:b/>
      <w:noProof w:val="0"/>
      <w:kern w:val="0"/>
      <w:sz w:val="22"/>
      <w14:ligatures w14:val="none"/>
    </w:rPr>
  </w:style>
  <w:style w:type="character" w:customStyle="1" w:styleId="HeaderChar">
    <w:name w:val="Header Char"/>
    <w:basedOn w:val="DefaultParagraphFont"/>
    <w:link w:val="Header"/>
    <w:rsid w:val="00204EE7"/>
    <w:rPr>
      <w:rFonts w:ascii="Times" w:eastAsia="Times New Roman" w:hAnsi="Times" w:cs="Titr"/>
      <w:b/>
      <w:kern w:val="0"/>
      <w:sz w:val="22"/>
      <w14:ligatures w14:val="none"/>
    </w:rPr>
  </w:style>
  <w:style w:type="character" w:styleId="HTMLSample">
    <w:name w:val="HTML Sample"/>
    <w:basedOn w:val="DefaultParagraphFont"/>
    <w:rsid w:val="00204EE7"/>
    <w:rPr>
      <w:rFonts w:ascii="Courier New" w:hAnsi="Courier New"/>
    </w:rPr>
  </w:style>
  <w:style w:type="character" w:styleId="Hyperlink">
    <w:name w:val="Hyperlink"/>
    <w:basedOn w:val="DefaultParagraphFont"/>
    <w:uiPriority w:val="99"/>
    <w:rsid w:val="00204EE7"/>
    <w:rPr>
      <w:rFonts w:cs="Lotus"/>
      <w:color w:val="0000FF"/>
      <w:u w:val="single"/>
    </w:rPr>
  </w:style>
  <w:style w:type="paragraph" w:styleId="Index1">
    <w:name w:val="index 1"/>
    <w:next w:val="Normal"/>
    <w:semiHidden/>
    <w:rsid w:val="00204EE7"/>
    <w:pPr>
      <w:spacing w:after="0" w:line="240" w:lineRule="auto"/>
      <w:ind w:left="454" w:right="454" w:hanging="454"/>
    </w:pPr>
    <w:rPr>
      <w:rFonts w:ascii="Times" w:eastAsia="Times New Roman" w:hAnsi="Times" w:cs="Nazanin"/>
      <w:bCs/>
      <w:kern w:val="0"/>
      <w:sz w:val="22"/>
      <w14:ligatures w14:val="none"/>
    </w:rPr>
  </w:style>
  <w:style w:type="paragraph" w:styleId="Index2">
    <w:name w:val="index 2"/>
    <w:next w:val="Normal"/>
    <w:semiHidden/>
    <w:rsid w:val="00204EE7"/>
    <w:pPr>
      <w:spacing w:after="0" w:line="240" w:lineRule="auto"/>
      <w:ind w:left="440" w:right="440" w:hanging="220"/>
    </w:pPr>
    <w:rPr>
      <w:rFonts w:ascii="Times" w:eastAsia="Times New Roman" w:hAnsi="Times" w:cs="Nazanin"/>
      <w:b/>
      <w:bCs/>
      <w:kern w:val="0"/>
      <w:sz w:val="22"/>
      <w14:ligatures w14:val="none"/>
    </w:rPr>
  </w:style>
  <w:style w:type="paragraph" w:styleId="Index3">
    <w:name w:val="index 3"/>
    <w:next w:val="Normal"/>
    <w:semiHidden/>
    <w:rsid w:val="00204EE7"/>
    <w:pPr>
      <w:spacing w:after="0" w:line="240" w:lineRule="auto"/>
      <w:ind w:left="660" w:right="660" w:hanging="220"/>
    </w:pPr>
    <w:rPr>
      <w:rFonts w:ascii="Times" w:eastAsia="Times New Roman" w:hAnsi="Times" w:cs="Nazanin"/>
      <w:bCs/>
      <w:kern w:val="0"/>
      <w:sz w:val="20"/>
      <w14:ligatures w14:val="none"/>
    </w:rPr>
  </w:style>
  <w:style w:type="paragraph" w:styleId="Index4">
    <w:name w:val="index 4"/>
    <w:next w:val="Normal"/>
    <w:semiHidden/>
    <w:rsid w:val="00204EE7"/>
    <w:pPr>
      <w:spacing w:after="0" w:line="240" w:lineRule="auto"/>
      <w:ind w:left="880" w:right="880" w:hanging="220"/>
    </w:pPr>
    <w:rPr>
      <w:rFonts w:ascii="Times" w:eastAsia="Times New Roman" w:hAnsi="Times" w:cs="Nazanin"/>
      <w:bCs/>
      <w:kern w:val="0"/>
      <w:sz w:val="20"/>
      <w14:ligatures w14:val="none"/>
    </w:rPr>
  </w:style>
  <w:style w:type="paragraph" w:styleId="Index5">
    <w:name w:val="index 5"/>
    <w:next w:val="Normal"/>
    <w:semiHidden/>
    <w:rsid w:val="00204EE7"/>
    <w:pPr>
      <w:spacing w:after="0" w:line="240" w:lineRule="auto"/>
      <w:ind w:left="454" w:right="454" w:hanging="454"/>
    </w:pPr>
    <w:rPr>
      <w:rFonts w:ascii="Times New Roman" w:eastAsia="Times New Roman" w:hAnsi="Times New Roman" w:cs="Nazanin"/>
      <w:bCs/>
      <w:kern w:val="0"/>
      <w:sz w:val="20"/>
      <w14:ligatures w14:val="none"/>
    </w:rPr>
  </w:style>
  <w:style w:type="paragraph" w:styleId="Index6">
    <w:name w:val="index 6"/>
    <w:next w:val="Normal"/>
    <w:semiHidden/>
    <w:rsid w:val="00204EE7"/>
    <w:pPr>
      <w:spacing w:after="0" w:line="240" w:lineRule="auto"/>
      <w:ind w:left="1320" w:right="1320" w:hanging="220"/>
    </w:pPr>
    <w:rPr>
      <w:rFonts w:ascii="Times" w:eastAsia="Times New Roman" w:hAnsi="Times" w:cs="Nazanin"/>
      <w:bCs/>
      <w:kern w:val="0"/>
      <w:sz w:val="22"/>
      <w14:ligatures w14:val="none"/>
    </w:rPr>
  </w:style>
  <w:style w:type="paragraph" w:styleId="Index7">
    <w:name w:val="index 7"/>
    <w:next w:val="Normal"/>
    <w:semiHidden/>
    <w:rsid w:val="00204EE7"/>
    <w:pPr>
      <w:spacing w:after="0" w:line="240" w:lineRule="auto"/>
      <w:ind w:left="1540" w:right="1540" w:hanging="220"/>
    </w:pPr>
    <w:rPr>
      <w:rFonts w:ascii="Times" w:eastAsia="Times New Roman" w:hAnsi="Times" w:cs="Nazanin"/>
      <w:bCs/>
      <w:kern w:val="0"/>
      <w:sz w:val="20"/>
      <w14:ligatures w14:val="none"/>
    </w:rPr>
  </w:style>
  <w:style w:type="paragraph" w:styleId="Index8">
    <w:name w:val="index 8"/>
    <w:next w:val="Normal"/>
    <w:semiHidden/>
    <w:rsid w:val="00204EE7"/>
    <w:pPr>
      <w:spacing w:after="0" w:line="240" w:lineRule="auto"/>
      <w:ind w:left="1760" w:right="1760" w:hanging="220"/>
    </w:pPr>
    <w:rPr>
      <w:rFonts w:ascii="Times New Roman" w:eastAsia="Times New Roman" w:hAnsi="Times New Roman" w:cs="Nazanin"/>
      <w:bCs/>
      <w:kern w:val="0"/>
      <w:sz w:val="20"/>
      <w14:ligatures w14:val="none"/>
    </w:rPr>
  </w:style>
  <w:style w:type="paragraph" w:styleId="Index9">
    <w:name w:val="index 9"/>
    <w:next w:val="Normal"/>
    <w:semiHidden/>
    <w:rsid w:val="00204EE7"/>
    <w:pPr>
      <w:spacing w:after="0" w:line="240" w:lineRule="auto"/>
      <w:ind w:left="1980" w:right="1980" w:hanging="220"/>
    </w:pPr>
    <w:rPr>
      <w:rFonts w:ascii="Times" w:eastAsia="Times New Roman" w:hAnsi="Times" w:cs="Nazanin"/>
      <w:bCs/>
      <w:kern w:val="0"/>
      <w:sz w:val="22"/>
      <w14:ligatures w14:val="none"/>
    </w:rPr>
  </w:style>
  <w:style w:type="paragraph" w:styleId="IndexHeading">
    <w:name w:val="index heading"/>
    <w:next w:val="Index1"/>
    <w:semiHidden/>
    <w:rsid w:val="00204EE7"/>
    <w:pPr>
      <w:spacing w:after="0" w:line="240" w:lineRule="auto"/>
    </w:pPr>
    <w:rPr>
      <w:rFonts w:ascii="Times" w:eastAsia="Times New Roman" w:hAnsi="Times" w:cs="Nazanin"/>
      <w:bCs/>
      <w:kern w:val="0"/>
      <w:sz w:val="20"/>
      <w14:ligatures w14:val="none"/>
    </w:rPr>
  </w:style>
  <w:style w:type="character" w:styleId="LineNumber">
    <w:name w:val="line number"/>
    <w:basedOn w:val="DefaultParagraphFont"/>
    <w:rsid w:val="00204EE7"/>
    <w:rPr>
      <w:rFonts w:cs="Nazanin"/>
      <w:bCs/>
      <w:szCs w:val="24"/>
    </w:rPr>
  </w:style>
  <w:style w:type="paragraph" w:styleId="List">
    <w:name w:val="List"/>
    <w:rsid w:val="00204EE7"/>
    <w:pPr>
      <w:spacing w:after="0" w:line="240" w:lineRule="auto"/>
      <w:ind w:left="454" w:right="454" w:hanging="454"/>
    </w:pPr>
    <w:rPr>
      <w:rFonts w:ascii="Times" w:eastAsia="Times New Roman" w:hAnsi="Times" w:cs="Nazanin"/>
      <w:bCs/>
      <w:kern w:val="0"/>
      <w:sz w:val="20"/>
      <w14:ligatures w14:val="none"/>
    </w:rPr>
  </w:style>
  <w:style w:type="paragraph" w:styleId="List2">
    <w:name w:val="List 2"/>
    <w:rsid w:val="00204EE7"/>
    <w:pPr>
      <w:spacing w:after="0" w:line="240" w:lineRule="auto"/>
      <w:ind w:left="738" w:right="738" w:hanging="454"/>
    </w:pPr>
    <w:rPr>
      <w:rFonts w:ascii="Times" w:eastAsia="Times New Roman" w:hAnsi="Times" w:cs="Nazanin"/>
      <w:bCs/>
      <w:kern w:val="0"/>
      <w:sz w:val="22"/>
      <w14:ligatures w14:val="none"/>
    </w:rPr>
  </w:style>
  <w:style w:type="paragraph" w:styleId="List3">
    <w:name w:val="List 3"/>
    <w:rsid w:val="00204EE7"/>
    <w:pPr>
      <w:spacing w:after="0" w:line="240" w:lineRule="auto"/>
      <w:ind w:left="1021" w:right="1021" w:hanging="454"/>
    </w:pPr>
    <w:rPr>
      <w:rFonts w:ascii="Times New Roman" w:eastAsia="Times New Roman" w:hAnsi="Times New Roman" w:cs="Nazanin"/>
      <w:bCs/>
      <w:kern w:val="0"/>
      <w:sz w:val="22"/>
      <w14:ligatures w14:val="none"/>
    </w:rPr>
  </w:style>
  <w:style w:type="paragraph" w:styleId="List4">
    <w:name w:val="List 4"/>
    <w:rsid w:val="00204EE7"/>
    <w:pPr>
      <w:spacing w:after="0" w:line="240" w:lineRule="auto"/>
      <w:ind w:left="1305" w:right="1305" w:hanging="454"/>
    </w:pPr>
    <w:rPr>
      <w:rFonts w:ascii="Times" w:eastAsia="Times New Roman" w:hAnsi="Times" w:cs="Nazanin"/>
      <w:bCs/>
      <w:kern w:val="0"/>
      <w:sz w:val="20"/>
      <w14:ligatures w14:val="none"/>
    </w:rPr>
  </w:style>
  <w:style w:type="paragraph" w:styleId="List5">
    <w:name w:val="List 5"/>
    <w:rsid w:val="00204EE7"/>
    <w:pPr>
      <w:spacing w:after="0" w:line="240" w:lineRule="auto"/>
      <w:ind w:left="1415" w:right="1415" w:hanging="283"/>
    </w:pPr>
    <w:rPr>
      <w:rFonts w:ascii="Times" w:eastAsia="Times New Roman" w:hAnsi="Times" w:cs="Nazanin"/>
      <w:bCs/>
      <w:kern w:val="0"/>
      <w:sz w:val="20"/>
      <w14:ligatures w14:val="none"/>
    </w:rPr>
  </w:style>
  <w:style w:type="paragraph" w:styleId="ListBullet">
    <w:name w:val="List Bullet"/>
    <w:rsid w:val="00204EE7"/>
    <w:pPr>
      <w:numPr>
        <w:numId w:val="2"/>
      </w:numPr>
      <w:tabs>
        <w:tab w:val="clear" w:pos="360"/>
      </w:tabs>
      <w:spacing w:after="0" w:line="240" w:lineRule="auto"/>
      <w:ind w:left="0" w:right="284" w:firstLine="0"/>
    </w:pPr>
    <w:rPr>
      <w:rFonts w:ascii="Times New Roman" w:eastAsia="Times New Roman" w:hAnsi="Times New Roman" w:cs="Nazanin"/>
      <w:bCs/>
      <w:kern w:val="0"/>
      <w:sz w:val="20"/>
      <w14:ligatures w14:val="none"/>
    </w:rPr>
  </w:style>
  <w:style w:type="paragraph" w:styleId="ListBullet2">
    <w:name w:val="List Bullet 2"/>
    <w:rsid w:val="00204EE7"/>
    <w:pPr>
      <w:numPr>
        <w:numId w:val="3"/>
      </w:numPr>
      <w:tabs>
        <w:tab w:val="clear" w:pos="643"/>
      </w:tabs>
      <w:spacing w:after="0" w:line="240" w:lineRule="auto"/>
      <w:ind w:left="0" w:right="568" w:firstLine="0"/>
    </w:pPr>
    <w:rPr>
      <w:rFonts w:ascii="Times New Roman" w:eastAsia="Times New Roman" w:hAnsi="Times New Roman" w:cs="Nazanin"/>
      <w:bCs/>
      <w:kern w:val="0"/>
      <w:sz w:val="20"/>
      <w14:ligatures w14:val="none"/>
    </w:rPr>
  </w:style>
  <w:style w:type="paragraph" w:styleId="ListBullet3">
    <w:name w:val="List Bullet 3"/>
    <w:rsid w:val="00204EE7"/>
    <w:pPr>
      <w:numPr>
        <w:numId w:val="4"/>
      </w:numPr>
      <w:tabs>
        <w:tab w:val="clear" w:pos="926"/>
      </w:tabs>
      <w:spacing w:after="0" w:line="240" w:lineRule="auto"/>
      <w:ind w:left="0" w:right="851" w:firstLine="0"/>
    </w:pPr>
    <w:rPr>
      <w:rFonts w:ascii="Times New Roman" w:eastAsia="Times New Roman" w:hAnsi="Times New Roman" w:cs="Nazanin"/>
      <w:bCs/>
      <w:kern w:val="0"/>
      <w:sz w:val="20"/>
      <w14:ligatures w14:val="none"/>
    </w:rPr>
  </w:style>
  <w:style w:type="paragraph" w:styleId="ListBullet4">
    <w:name w:val="List Bullet 4"/>
    <w:rsid w:val="00204EE7"/>
    <w:pPr>
      <w:numPr>
        <w:numId w:val="5"/>
      </w:numPr>
      <w:tabs>
        <w:tab w:val="clear" w:pos="1209"/>
      </w:tabs>
      <w:spacing w:after="0" w:line="240" w:lineRule="auto"/>
      <w:ind w:left="0" w:right="1135" w:firstLine="0"/>
    </w:pPr>
    <w:rPr>
      <w:rFonts w:ascii="Times New Roman" w:eastAsia="Times New Roman" w:hAnsi="Times New Roman" w:cs="Times New Roman"/>
      <w:bCs/>
      <w:kern w:val="0"/>
      <w:sz w:val="20"/>
      <w14:ligatures w14:val="none"/>
    </w:rPr>
  </w:style>
  <w:style w:type="paragraph" w:styleId="ListBullet5">
    <w:name w:val="List Bullet 5"/>
    <w:rsid w:val="00204EE7"/>
    <w:pPr>
      <w:numPr>
        <w:numId w:val="6"/>
      </w:numPr>
      <w:tabs>
        <w:tab w:val="clear" w:pos="1492"/>
      </w:tabs>
      <w:spacing w:after="0" w:line="240" w:lineRule="auto"/>
      <w:ind w:left="0" w:right="1418" w:firstLine="0"/>
    </w:pPr>
    <w:rPr>
      <w:rFonts w:ascii="Times" w:eastAsia="Times New Roman" w:hAnsi="Times" w:cs="Nazanin"/>
      <w:bCs/>
      <w:kern w:val="0"/>
      <w:sz w:val="20"/>
      <w14:ligatures w14:val="none"/>
    </w:rPr>
  </w:style>
  <w:style w:type="paragraph" w:styleId="ListContinue">
    <w:name w:val="List Continue"/>
    <w:rsid w:val="00204EE7"/>
    <w:pPr>
      <w:spacing w:after="120" w:line="240" w:lineRule="auto"/>
      <w:ind w:left="284" w:right="284"/>
    </w:pPr>
    <w:rPr>
      <w:rFonts w:ascii="Times New Roman" w:eastAsia="Times New Roman" w:hAnsi="Times New Roman" w:cs="Nazanin"/>
      <w:bCs/>
      <w:kern w:val="0"/>
      <w:sz w:val="20"/>
      <w14:ligatures w14:val="none"/>
    </w:rPr>
  </w:style>
  <w:style w:type="paragraph" w:styleId="ListContinue3">
    <w:name w:val="List Continue 3"/>
    <w:rsid w:val="00204EE7"/>
    <w:pPr>
      <w:spacing w:after="120" w:line="240" w:lineRule="auto"/>
      <w:ind w:left="849" w:right="849"/>
    </w:pPr>
    <w:rPr>
      <w:rFonts w:ascii="Times" w:eastAsia="Times New Roman" w:hAnsi="Times" w:cs="Times New Roman"/>
      <w:bCs/>
      <w:kern w:val="0"/>
      <w:sz w:val="20"/>
      <w14:ligatures w14:val="none"/>
    </w:rPr>
  </w:style>
  <w:style w:type="paragraph" w:styleId="ListContinue4">
    <w:name w:val="List Continue 4"/>
    <w:rsid w:val="00204EE7"/>
    <w:pPr>
      <w:spacing w:after="120" w:line="240" w:lineRule="auto"/>
      <w:ind w:left="1134" w:right="1134"/>
    </w:pPr>
    <w:rPr>
      <w:rFonts w:ascii="Times" w:eastAsia="Times New Roman" w:hAnsi="Times" w:cs="Nazanin"/>
      <w:bCs/>
      <w:kern w:val="0"/>
      <w:sz w:val="22"/>
      <w14:ligatures w14:val="none"/>
    </w:rPr>
  </w:style>
  <w:style w:type="paragraph" w:styleId="ListContinue5">
    <w:name w:val="List Continue 5"/>
    <w:rsid w:val="00204EE7"/>
    <w:pPr>
      <w:spacing w:after="120" w:line="240" w:lineRule="auto"/>
      <w:ind w:left="1415" w:right="1415"/>
    </w:pPr>
    <w:rPr>
      <w:rFonts w:ascii="Times New Roman" w:eastAsia="Times New Roman" w:hAnsi="Times New Roman" w:cs="Nazanin"/>
      <w:bCs/>
      <w:kern w:val="0"/>
      <w:sz w:val="22"/>
      <w14:ligatures w14:val="none"/>
    </w:rPr>
  </w:style>
  <w:style w:type="paragraph" w:styleId="ListNumber">
    <w:name w:val="List Number"/>
    <w:basedOn w:val="Normal"/>
    <w:rsid w:val="00204EE7"/>
    <w:pPr>
      <w:numPr>
        <w:numId w:val="7"/>
      </w:numPr>
      <w:tabs>
        <w:tab w:val="clear" w:pos="360"/>
      </w:tabs>
      <w:bidi w:val="0"/>
      <w:spacing w:after="240" w:line="240" w:lineRule="auto"/>
      <w:ind w:left="0" w:firstLine="0"/>
      <w:jc w:val="lowKashida"/>
    </w:pPr>
    <w:rPr>
      <w:rFonts w:ascii="Times" w:eastAsia="Times New Roman" w:hAnsi="Times" w:cs="Nazanin"/>
      <w:noProof w:val="0"/>
      <w:kern w:val="0"/>
      <w14:ligatures w14:val="none"/>
    </w:rPr>
  </w:style>
  <w:style w:type="paragraph" w:styleId="ListNumber2">
    <w:name w:val="List Number 2"/>
    <w:rsid w:val="00204EE7"/>
    <w:pPr>
      <w:numPr>
        <w:numId w:val="8"/>
      </w:numPr>
      <w:tabs>
        <w:tab w:val="clear" w:pos="643"/>
      </w:tabs>
      <w:spacing w:after="0" w:line="240" w:lineRule="auto"/>
      <w:ind w:left="0" w:right="794" w:firstLine="0"/>
    </w:pPr>
    <w:rPr>
      <w:rFonts w:ascii="Times" w:eastAsia="Times New Roman" w:hAnsi="Times" w:cs="Nazanin"/>
      <w:bCs/>
      <w:kern w:val="0"/>
      <w:sz w:val="22"/>
      <w14:ligatures w14:val="none"/>
    </w:rPr>
  </w:style>
  <w:style w:type="paragraph" w:styleId="ListNumber3">
    <w:name w:val="List Number 3"/>
    <w:rsid w:val="00204EE7"/>
    <w:pPr>
      <w:numPr>
        <w:numId w:val="9"/>
      </w:numPr>
      <w:tabs>
        <w:tab w:val="clear" w:pos="926"/>
      </w:tabs>
      <w:spacing w:after="0" w:line="240" w:lineRule="auto"/>
      <w:ind w:left="0" w:firstLine="0"/>
    </w:pPr>
    <w:rPr>
      <w:rFonts w:ascii="Times" w:eastAsia="Times New Roman" w:hAnsi="Times" w:cs="Nazanin"/>
      <w:bCs/>
      <w:kern w:val="0"/>
      <w:sz w:val="20"/>
      <w14:ligatures w14:val="none"/>
    </w:rPr>
  </w:style>
  <w:style w:type="paragraph" w:styleId="ListNumber4">
    <w:name w:val="List Number 4"/>
    <w:rsid w:val="00204EE7"/>
    <w:pPr>
      <w:numPr>
        <w:numId w:val="10"/>
      </w:numPr>
      <w:tabs>
        <w:tab w:val="clear" w:pos="1209"/>
      </w:tabs>
      <w:spacing w:after="0" w:line="240" w:lineRule="auto"/>
      <w:ind w:left="0" w:right="1361" w:firstLine="0"/>
    </w:pPr>
    <w:rPr>
      <w:rFonts w:ascii="Times New Roman" w:eastAsia="Times New Roman" w:hAnsi="Times New Roman" w:cs="Nazanin"/>
      <w:bCs/>
      <w:kern w:val="0"/>
      <w:sz w:val="22"/>
      <w14:ligatures w14:val="none"/>
    </w:rPr>
  </w:style>
  <w:style w:type="paragraph" w:styleId="ListNumber5">
    <w:name w:val="List Number 5"/>
    <w:rsid w:val="00204EE7"/>
    <w:pPr>
      <w:numPr>
        <w:numId w:val="11"/>
      </w:numPr>
      <w:tabs>
        <w:tab w:val="clear" w:pos="1492"/>
      </w:tabs>
      <w:spacing w:after="0" w:line="240" w:lineRule="auto"/>
      <w:ind w:left="0" w:firstLine="0"/>
    </w:pPr>
    <w:rPr>
      <w:rFonts w:ascii="Times" w:eastAsia="Times New Roman" w:hAnsi="Times" w:cs="Nazanin"/>
      <w:bCs/>
      <w:kern w:val="0"/>
      <w:sz w:val="22"/>
      <w14:ligatures w14:val="none"/>
    </w:rPr>
  </w:style>
  <w:style w:type="paragraph" w:styleId="MacroText">
    <w:name w:val="macro"/>
    <w:aliases w:val="تست"/>
    <w:link w:val="MacroTextChar"/>
    <w:semiHidden/>
    <w:rsid w:val="00204EE7"/>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Times" w:eastAsia="Times New Roman" w:hAnsi="Times" w:cs="Lotus"/>
      <w:bCs/>
      <w:noProof/>
      <w:kern w:val="0"/>
      <w:sz w:val="22"/>
      <w:szCs w:val="28"/>
      <w14:ligatures w14:val="none"/>
    </w:rPr>
  </w:style>
  <w:style w:type="character" w:customStyle="1" w:styleId="MacroTextChar">
    <w:name w:val="Macro Text Char"/>
    <w:aliases w:val="تست Char"/>
    <w:basedOn w:val="DefaultParagraphFont"/>
    <w:link w:val="MacroText"/>
    <w:semiHidden/>
    <w:rsid w:val="00204EE7"/>
    <w:rPr>
      <w:rFonts w:ascii="Times" w:eastAsia="Times New Roman" w:hAnsi="Times" w:cs="Lotus"/>
      <w:bCs/>
      <w:noProof/>
      <w:kern w:val="0"/>
      <w:sz w:val="22"/>
      <w:szCs w:val="28"/>
      <w14:ligatures w14:val="none"/>
    </w:rPr>
  </w:style>
  <w:style w:type="paragraph" w:styleId="MessageHeader">
    <w:name w:val="Message Header"/>
    <w:link w:val="MessageHeaderChar"/>
    <w:rsid w:val="00204EE7"/>
    <w:pPr>
      <w:pBdr>
        <w:top w:val="single" w:sz="6" w:space="1" w:color="auto"/>
        <w:left w:val="single" w:sz="6" w:space="1" w:color="auto"/>
        <w:bottom w:val="single" w:sz="6" w:space="1" w:color="auto"/>
        <w:right w:val="single" w:sz="6" w:space="1" w:color="auto"/>
      </w:pBdr>
      <w:shd w:val="pct20" w:color="auto" w:fill="auto"/>
      <w:spacing w:after="0" w:line="240" w:lineRule="auto"/>
      <w:ind w:left="1134" w:right="1134" w:hanging="1134"/>
    </w:pPr>
    <w:rPr>
      <w:rFonts w:ascii="Times" w:eastAsia="Times New Roman" w:hAnsi="Times" w:cs="Lotus"/>
      <w:kern w:val="0"/>
      <w14:ligatures w14:val="none"/>
    </w:rPr>
  </w:style>
  <w:style w:type="character" w:customStyle="1" w:styleId="MessageHeaderChar">
    <w:name w:val="Message Header Char"/>
    <w:basedOn w:val="DefaultParagraphFont"/>
    <w:link w:val="MessageHeader"/>
    <w:rsid w:val="00204EE7"/>
    <w:rPr>
      <w:rFonts w:ascii="Times" w:eastAsia="Times New Roman" w:hAnsi="Times" w:cs="Lotus"/>
      <w:kern w:val="0"/>
      <w:shd w:val="pct20" w:color="auto" w:fill="auto"/>
      <w14:ligatures w14:val="none"/>
    </w:rPr>
  </w:style>
  <w:style w:type="paragraph" w:customStyle="1" w:styleId="NORMALbASE">
    <w:name w:val="NORMAL bASE"/>
    <w:rsid w:val="00204EE7"/>
    <w:pPr>
      <w:spacing w:after="0" w:line="240" w:lineRule="auto"/>
    </w:pPr>
    <w:rPr>
      <w:rFonts w:ascii="Times New Roman" w:eastAsia="Times New Roman" w:hAnsi="Times New Roman" w:cs="Times New Roman"/>
      <w:kern w:val="0"/>
      <w:sz w:val="20"/>
      <w:szCs w:val="20"/>
      <w14:ligatures w14:val="none"/>
    </w:rPr>
  </w:style>
  <w:style w:type="paragraph" w:customStyle="1" w:styleId="NormalBase0">
    <w:name w:val="Normal Base"/>
    <w:rsid w:val="00204EE7"/>
    <w:pPr>
      <w:spacing w:after="0" w:line="240" w:lineRule="auto"/>
      <w:jc w:val="lowKashida"/>
    </w:pPr>
    <w:rPr>
      <w:rFonts w:ascii="Times" w:eastAsia="Times New Roman" w:hAnsi="Times" w:cs="Lotus"/>
      <w:bCs/>
      <w:kern w:val="0"/>
      <w:sz w:val="22"/>
      <w:szCs w:val="28"/>
      <w14:ligatures w14:val="none"/>
    </w:rPr>
  </w:style>
  <w:style w:type="paragraph" w:styleId="NoteHeading">
    <w:name w:val="Note Heading"/>
    <w:next w:val="Normal"/>
    <w:link w:val="NoteHeadingChar"/>
    <w:rsid w:val="00204EE7"/>
    <w:pPr>
      <w:spacing w:after="0" w:line="240" w:lineRule="auto"/>
    </w:pPr>
    <w:rPr>
      <w:rFonts w:ascii="Times" w:eastAsia="Times New Roman" w:hAnsi="Times" w:cs="Titr"/>
      <w:bCs/>
      <w:kern w:val="0"/>
      <w:sz w:val="20"/>
      <w14:ligatures w14:val="none"/>
    </w:rPr>
  </w:style>
  <w:style w:type="character" w:customStyle="1" w:styleId="NoteHeadingChar">
    <w:name w:val="Note Heading Char"/>
    <w:basedOn w:val="DefaultParagraphFont"/>
    <w:link w:val="NoteHeading"/>
    <w:rsid w:val="00204EE7"/>
    <w:rPr>
      <w:rFonts w:ascii="Times" w:eastAsia="Times New Roman" w:hAnsi="Times" w:cs="Titr"/>
      <w:bCs/>
      <w:kern w:val="0"/>
      <w:sz w:val="20"/>
      <w14:ligatures w14:val="none"/>
    </w:rPr>
  </w:style>
  <w:style w:type="character" w:styleId="PageNumber">
    <w:name w:val="page number"/>
    <w:basedOn w:val="DefaultParagraphFont"/>
    <w:rsid w:val="00204EE7"/>
    <w:rPr>
      <w:rFonts w:ascii="Times" w:hAnsi="Times" w:cs="Nazanin"/>
      <w:b/>
      <w:sz w:val="22"/>
      <w:szCs w:val="28"/>
    </w:rPr>
  </w:style>
  <w:style w:type="paragraph" w:customStyle="1" w:styleId="Pish-matn">
    <w:name w:val="Pish-matn"/>
    <w:rsid w:val="00204EE7"/>
    <w:pPr>
      <w:tabs>
        <w:tab w:val="left" w:pos="454"/>
      </w:tabs>
      <w:spacing w:after="100" w:line="240" w:lineRule="auto"/>
      <w:jc w:val="lowKashida"/>
    </w:pPr>
    <w:rPr>
      <w:rFonts w:ascii="Times" w:eastAsia="Times New Roman" w:hAnsi="Times" w:cs="Lotus"/>
      <w:bCs/>
      <w:kern w:val="0"/>
      <w:sz w:val="20"/>
      <w:szCs w:val="28"/>
      <w14:ligatures w14:val="none"/>
    </w:rPr>
  </w:style>
  <w:style w:type="paragraph" w:styleId="PlainText">
    <w:name w:val="Plain Text"/>
    <w:link w:val="PlainTextChar"/>
    <w:rsid w:val="00204EE7"/>
    <w:pPr>
      <w:spacing w:after="0" w:line="240" w:lineRule="auto"/>
    </w:pPr>
    <w:rPr>
      <w:rFonts w:ascii="Times" w:eastAsia="Times New Roman" w:hAnsi="Times" w:cs="Lotus"/>
      <w:bCs/>
      <w:kern w:val="0"/>
      <w:sz w:val="22"/>
      <w14:ligatures w14:val="none"/>
    </w:rPr>
  </w:style>
  <w:style w:type="character" w:customStyle="1" w:styleId="PlainTextChar">
    <w:name w:val="Plain Text Char"/>
    <w:basedOn w:val="DefaultParagraphFont"/>
    <w:link w:val="PlainText"/>
    <w:rsid w:val="00204EE7"/>
    <w:rPr>
      <w:rFonts w:ascii="Times" w:eastAsia="Times New Roman" w:hAnsi="Times" w:cs="Lotus"/>
      <w:bCs/>
      <w:kern w:val="0"/>
      <w:sz w:val="22"/>
      <w14:ligatures w14:val="none"/>
    </w:rPr>
  </w:style>
  <w:style w:type="paragraph" w:styleId="Salutation">
    <w:name w:val="Salutation"/>
    <w:next w:val="Normal"/>
    <w:link w:val="SalutationChar"/>
    <w:rsid w:val="00204EE7"/>
    <w:pPr>
      <w:spacing w:after="0" w:line="240" w:lineRule="auto"/>
      <w:jc w:val="lowKashida"/>
    </w:pPr>
    <w:rPr>
      <w:rFonts w:ascii="Times" w:eastAsia="Times New Roman" w:hAnsi="Times" w:cs="Lotus"/>
      <w:bCs/>
      <w:kern w:val="0"/>
      <w:sz w:val="20"/>
      <w14:ligatures w14:val="none"/>
    </w:rPr>
  </w:style>
  <w:style w:type="character" w:customStyle="1" w:styleId="SalutationChar">
    <w:name w:val="Salutation Char"/>
    <w:basedOn w:val="DefaultParagraphFont"/>
    <w:link w:val="Salutation"/>
    <w:rsid w:val="00204EE7"/>
    <w:rPr>
      <w:rFonts w:ascii="Times" w:eastAsia="Times New Roman" w:hAnsi="Times" w:cs="Lotus"/>
      <w:bCs/>
      <w:kern w:val="0"/>
      <w:sz w:val="20"/>
      <w14:ligatures w14:val="none"/>
    </w:rPr>
  </w:style>
  <w:style w:type="paragraph" w:styleId="Signature">
    <w:name w:val="Signature"/>
    <w:link w:val="SignatureChar"/>
    <w:rsid w:val="00204EE7"/>
    <w:pPr>
      <w:spacing w:after="0" w:line="240" w:lineRule="auto"/>
      <w:ind w:left="4252" w:right="4252"/>
    </w:pPr>
    <w:rPr>
      <w:rFonts w:ascii="Times" w:eastAsia="Times New Roman" w:hAnsi="Times" w:cs="Lotus"/>
      <w:bCs/>
      <w:kern w:val="0"/>
      <w:sz w:val="20"/>
      <w14:ligatures w14:val="none"/>
    </w:rPr>
  </w:style>
  <w:style w:type="character" w:customStyle="1" w:styleId="SignatureChar">
    <w:name w:val="Signature Char"/>
    <w:basedOn w:val="DefaultParagraphFont"/>
    <w:link w:val="Signature"/>
    <w:rsid w:val="00204EE7"/>
    <w:rPr>
      <w:rFonts w:ascii="Times" w:eastAsia="Times New Roman" w:hAnsi="Times" w:cs="Lotus"/>
      <w:bCs/>
      <w:kern w:val="0"/>
      <w:sz w:val="20"/>
      <w14:ligatures w14:val="none"/>
    </w:rPr>
  </w:style>
  <w:style w:type="character" w:customStyle="1" w:styleId="Default3Unedrline">
    <w:name w:val="Default 3 Unedrline"/>
    <w:basedOn w:val="Default2M1"/>
    <w:rsid w:val="00204EE7"/>
    <w:rPr>
      <w:rFonts w:cs="Traffic"/>
      <w:b/>
      <w:bCs/>
      <w:color w:val="auto"/>
      <w:szCs w:val="22"/>
      <w:u w:val="single"/>
      <w:lang w:bidi="fa-IR"/>
    </w:rPr>
  </w:style>
  <w:style w:type="paragraph" w:styleId="TableofAuthorities">
    <w:name w:val="table of authorities"/>
    <w:next w:val="Normal"/>
    <w:semiHidden/>
    <w:rsid w:val="00204EE7"/>
    <w:pPr>
      <w:spacing w:after="0" w:line="240" w:lineRule="auto"/>
      <w:ind w:left="340" w:right="340" w:hanging="340"/>
      <w:jc w:val="lowKashida"/>
    </w:pPr>
    <w:rPr>
      <w:rFonts w:ascii="Times" w:eastAsia="Times New Roman" w:hAnsi="Times" w:cs="Nazanin"/>
      <w:b/>
      <w:bCs/>
      <w:kern w:val="0"/>
      <w14:ligatures w14:val="none"/>
    </w:rPr>
  </w:style>
  <w:style w:type="paragraph" w:styleId="TableofFigures">
    <w:name w:val="table of figures"/>
    <w:next w:val="Normal"/>
    <w:semiHidden/>
    <w:rsid w:val="00204EE7"/>
    <w:pPr>
      <w:spacing w:after="0" w:line="240" w:lineRule="auto"/>
      <w:ind w:left="440" w:right="440" w:hanging="440"/>
    </w:pPr>
    <w:rPr>
      <w:rFonts w:ascii="Times" w:eastAsia="Times New Roman" w:hAnsi="Times" w:cs="Nazanin"/>
      <w:bCs/>
      <w:kern w:val="0"/>
      <w:sz w:val="20"/>
      <w14:ligatures w14:val="none"/>
    </w:rPr>
  </w:style>
  <w:style w:type="paragraph" w:customStyle="1" w:styleId="TitrePageOne">
    <w:name w:val="Titr e Page One"/>
    <w:rsid w:val="00204EE7"/>
    <w:pPr>
      <w:bidi/>
      <w:spacing w:after="0" w:line="240" w:lineRule="auto"/>
      <w:jc w:val="center"/>
    </w:pPr>
    <w:rPr>
      <w:rFonts w:ascii="Times" w:eastAsia="Times New Roman" w:hAnsi="Times" w:cs="Titr"/>
      <w:b/>
      <w:bCs/>
      <w:kern w:val="0"/>
      <w:sz w:val="28"/>
      <w:szCs w:val="28"/>
      <w14:ligatures w14:val="none"/>
    </w:rPr>
  </w:style>
  <w:style w:type="paragraph" w:customStyle="1" w:styleId="TitreSarSafe">
    <w:name w:val="Titr e Sar Safe"/>
    <w:rsid w:val="00204EE7"/>
    <w:pPr>
      <w:bidi/>
      <w:spacing w:after="0" w:line="240" w:lineRule="auto"/>
      <w:jc w:val="center"/>
    </w:pPr>
    <w:rPr>
      <w:rFonts w:ascii="Times" w:eastAsia="Times New Roman" w:hAnsi="Times" w:cs="Titr"/>
      <w:bCs/>
      <w:kern w:val="0"/>
      <w:sz w:val="20"/>
      <w14:ligatures w14:val="none"/>
    </w:rPr>
  </w:style>
  <w:style w:type="paragraph" w:customStyle="1" w:styleId="TitreVastPage">
    <w:name w:val="Titr e Vast Page"/>
    <w:rsid w:val="00204EE7"/>
    <w:pPr>
      <w:bidi/>
      <w:spacing w:after="0" w:line="240" w:lineRule="auto"/>
      <w:jc w:val="center"/>
    </w:pPr>
    <w:rPr>
      <w:rFonts w:ascii="Times" w:eastAsia="Times New Roman" w:hAnsi="Times" w:cs="Titr"/>
      <w:bCs/>
      <w:kern w:val="0"/>
      <w:sz w:val="20"/>
      <w:szCs w:val="30"/>
      <w14:ligatures w14:val="none"/>
    </w:rPr>
  </w:style>
  <w:style w:type="paragraph" w:styleId="TOAHeading">
    <w:name w:val="toa heading"/>
    <w:next w:val="Normal"/>
    <w:semiHidden/>
    <w:rsid w:val="00204EE7"/>
    <w:pPr>
      <w:spacing w:before="120" w:after="0" w:line="240" w:lineRule="auto"/>
    </w:pPr>
    <w:rPr>
      <w:rFonts w:ascii="Times" w:eastAsia="Times New Roman" w:hAnsi="Times" w:cs="Zar"/>
      <w:bCs/>
      <w:kern w:val="0"/>
      <w14:ligatures w14:val="none"/>
    </w:rPr>
  </w:style>
  <w:style w:type="paragraph" w:styleId="TOC1">
    <w:name w:val="toc 1"/>
    <w:next w:val="Normal"/>
    <w:uiPriority w:val="39"/>
    <w:rsid w:val="00204EE7"/>
    <w:pPr>
      <w:spacing w:after="0" w:line="240" w:lineRule="auto"/>
    </w:pPr>
    <w:rPr>
      <w:rFonts w:ascii="Times" w:eastAsia="Times New Roman" w:hAnsi="Times" w:cs="Nazanin"/>
      <w:bCs/>
      <w:kern w:val="0"/>
      <w:sz w:val="20"/>
      <w:szCs w:val="28"/>
      <w14:ligatures w14:val="none"/>
    </w:rPr>
  </w:style>
  <w:style w:type="paragraph" w:styleId="TOC2">
    <w:name w:val="toc 2"/>
    <w:next w:val="Normal"/>
    <w:uiPriority w:val="39"/>
    <w:rsid w:val="00204EE7"/>
    <w:pPr>
      <w:spacing w:after="0" w:line="240" w:lineRule="auto"/>
      <w:ind w:left="220" w:right="220"/>
    </w:pPr>
    <w:rPr>
      <w:rFonts w:ascii="Times" w:eastAsia="Times New Roman" w:hAnsi="Times" w:cs="Lotus"/>
      <w:bCs/>
      <w:kern w:val="0"/>
      <w:sz w:val="20"/>
      <w:szCs w:val="28"/>
      <w14:ligatures w14:val="none"/>
    </w:rPr>
  </w:style>
  <w:style w:type="paragraph" w:styleId="TOC3">
    <w:name w:val="toc 3"/>
    <w:next w:val="Normal"/>
    <w:uiPriority w:val="39"/>
    <w:rsid w:val="00204EE7"/>
    <w:pPr>
      <w:spacing w:after="0" w:line="240" w:lineRule="auto"/>
      <w:ind w:left="440" w:right="440"/>
    </w:pPr>
    <w:rPr>
      <w:rFonts w:ascii="Times" w:eastAsia="Times New Roman" w:hAnsi="Times" w:cs="Lotus"/>
      <w:bCs/>
      <w:kern w:val="0"/>
      <w:sz w:val="20"/>
      <w:szCs w:val="28"/>
      <w14:ligatures w14:val="none"/>
    </w:rPr>
  </w:style>
  <w:style w:type="paragraph" w:styleId="TOC4">
    <w:name w:val="toc 4"/>
    <w:next w:val="Normal"/>
    <w:uiPriority w:val="39"/>
    <w:rsid w:val="00204EE7"/>
    <w:pPr>
      <w:spacing w:after="0" w:line="240" w:lineRule="auto"/>
      <w:ind w:left="660" w:right="660"/>
    </w:pPr>
    <w:rPr>
      <w:rFonts w:ascii="Times" w:eastAsia="Times New Roman" w:hAnsi="Times" w:cs="Lotus"/>
      <w:bCs/>
      <w:kern w:val="0"/>
      <w:szCs w:val="28"/>
      <w14:ligatures w14:val="none"/>
    </w:rPr>
  </w:style>
  <w:style w:type="paragraph" w:styleId="TOC5">
    <w:name w:val="toc 5"/>
    <w:next w:val="Normal"/>
    <w:uiPriority w:val="39"/>
    <w:rsid w:val="00204EE7"/>
    <w:pPr>
      <w:spacing w:after="0" w:line="240" w:lineRule="auto"/>
      <w:ind w:left="880" w:right="880"/>
    </w:pPr>
    <w:rPr>
      <w:rFonts w:ascii="Times" w:eastAsia="Times New Roman" w:hAnsi="Times" w:cs="Lotus"/>
      <w:bCs/>
      <w:kern w:val="0"/>
      <w:sz w:val="20"/>
      <w:szCs w:val="28"/>
      <w14:ligatures w14:val="none"/>
    </w:rPr>
  </w:style>
  <w:style w:type="paragraph" w:styleId="TOC6">
    <w:name w:val="toc 6"/>
    <w:next w:val="Normal"/>
    <w:uiPriority w:val="39"/>
    <w:rsid w:val="00204EE7"/>
    <w:pPr>
      <w:spacing w:after="0" w:line="240" w:lineRule="auto"/>
      <w:ind w:left="1100" w:right="1100"/>
    </w:pPr>
    <w:rPr>
      <w:rFonts w:ascii="Times" w:eastAsia="Times New Roman" w:hAnsi="Times" w:cs="Lotus"/>
      <w:bCs/>
      <w:kern w:val="0"/>
      <w:sz w:val="20"/>
      <w:szCs w:val="28"/>
      <w14:ligatures w14:val="none"/>
    </w:rPr>
  </w:style>
  <w:style w:type="paragraph" w:styleId="TOC7">
    <w:name w:val="toc 7"/>
    <w:next w:val="Normal"/>
    <w:uiPriority w:val="39"/>
    <w:rsid w:val="00204EE7"/>
    <w:pPr>
      <w:spacing w:after="0" w:line="240" w:lineRule="auto"/>
      <w:ind w:left="1320" w:right="1320"/>
    </w:pPr>
    <w:rPr>
      <w:rFonts w:ascii="Times" w:eastAsia="Times New Roman" w:hAnsi="Times" w:cs="Lotus"/>
      <w:bCs/>
      <w:kern w:val="0"/>
      <w:sz w:val="20"/>
      <w:szCs w:val="28"/>
      <w14:ligatures w14:val="none"/>
    </w:rPr>
  </w:style>
  <w:style w:type="paragraph" w:styleId="TOC8">
    <w:name w:val="toc 8"/>
    <w:next w:val="Normal"/>
    <w:uiPriority w:val="39"/>
    <w:rsid w:val="00204EE7"/>
    <w:pPr>
      <w:spacing w:after="0" w:line="240" w:lineRule="auto"/>
      <w:ind w:left="1540" w:right="1540"/>
    </w:pPr>
    <w:rPr>
      <w:rFonts w:ascii="Times" w:eastAsia="Times New Roman" w:hAnsi="Times" w:cs="Lotus"/>
      <w:bCs/>
      <w:kern w:val="0"/>
      <w:sz w:val="20"/>
      <w:szCs w:val="28"/>
      <w14:ligatures w14:val="none"/>
    </w:rPr>
  </w:style>
  <w:style w:type="paragraph" w:styleId="TOC9">
    <w:name w:val="toc 9"/>
    <w:next w:val="Normal"/>
    <w:uiPriority w:val="39"/>
    <w:rsid w:val="00204EE7"/>
    <w:pPr>
      <w:spacing w:after="0" w:line="240" w:lineRule="auto"/>
      <w:ind w:left="1760" w:right="1760"/>
    </w:pPr>
    <w:rPr>
      <w:rFonts w:ascii="Times" w:eastAsia="Times New Roman" w:hAnsi="Times" w:cs="Lotus"/>
      <w:bCs/>
      <w:kern w:val="0"/>
      <w:sz w:val="20"/>
      <w:szCs w:val="28"/>
      <w14:ligatures w14:val="none"/>
    </w:rPr>
  </w:style>
  <w:style w:type="paragraph" w:customStyle="1" w:styleId="1Lotus">
    <w:name w:val="1  Lotus"/>
    <w:rsid w:val="00204EE7"/>
    <w:pPr>
      <w:spacing w:after="240" w:line="240" w:lineRule="auto"/>
      <w:ind w:left="567" w:right="567" w:hanging="567"/>
      <w:jc w:val="lowKashida"/>
    </w:pPr>
    <w:rPr>
      <w:rFonts w:ascii="Times" w:eastAsia="Times New Roman" w:hAnsi="Times" w:cs="Lotus"/>
      <w:bCs/>
      <w:kern w:val="0"/>
      <w:szCs w:val="28"/>
      <w14:ligatures w14:val="none"/>
    </w:rPr>
  </w:style>
  <w:style w:type="paragraph" w:customStyle="1" w:styleId="1Lotus----">
    <w:name w:val="1  Lotus  =  ----"/>
    <w:basedOn w:val="1Lotus"/>
    <w:rsid w:val="00204EE7"/>
    <w:pPr>
      <w:spacing w:after="120"/>
      <w:ind w:left="907" w:right="907" w:hanging="340"/>
    </w:pPr>
  </w:style>
  <w:style w:type="paragraph" w:customStyle="1" w:styleId="1LotusAlefFa0">
    <w:name w:val="1  Lotus  =  Alef  =  Fa  0"/>
    <w:basedOn w:val="1LotusAlef"/>
    <w:rsid w:val="00204EE7"/>
    <w:pPr>
      <w:bidi/>
      <w:spacing w:after="0"/>
      <w:jc w:val="both"/>
    </w:pPr>
  </w:style>
  <w:style w:type="paragraph" w:customStyle="1" w:styleId="1LotusBeFeSatr">
    <w:name w:val="1  Lotus  =  Be Fe Satr"/>
    <w:basedOn w:val="1Lotus"/>
    <w:rsid w:val="00204EE7"/>
    <w:pPr>
      <w:bidi/>
      <w:spacing w:after="0"/>
      <w:ind w:right="0"/>
      <w:jc w:val="both"/>
    </w:pPr>
  </w:style>
  <w:style w:type="paragraph" w:customStyle="1" w:styleId="1LotusBeFeSatr0">
    <w:name w:val="1  Lotus = Be Fe Satr"/>
    <w:basedOn w:val="Normal"/>
    <w:rsid w:val="00204EE7"/>
    <w:pPr>
      <w:spacing w:after="0" w:line="240" w:lineRule="auto"/>
      <w:ind w:left="567" w:hanging="567"/>
      <w:jc w:val="both"/>
    </w:pPr>
    <w:rPr>
      <w:rFonts w:ascii="Times" w:eastAsia="Times New Roman" w:hAnsi="Times" w:cs="Lotus"/>
      <w:noProof w:val="0"/>
      <w:kern w:val="0"/>
      <w:szCs w:val="28"/>
      <w14:ligatures w14:val="none"/>
    </w:rPr>
  </w:style>
  <w:style w:type="paragraph" w:customStyle="1" w:styleId="1LotusExactly">
    <w:name w:val="1  Lotus Exactly"/>
    <w:basedOn w:val="1Lotus"/>
    <w:rsid w:val="00204EE7"/>
    <w:pPr>
      <w:bidi/>
      <w:spacing w:line="400" w:lineRule="exact"/>
      <w:ind w:right="0"/>
      <w:jc w:val="both"/>
    </w:pPr>
  </w:style>
  <w:style w:type="paragraph" w:customStyle="1" w:styleId="1TrafficAlefFa0">
    <w:name w:val="1  Traffic  =  Alef  = Fa 0"/>
    <w:basedOn w:val="1TrafficAlef"/>
    <w:rsid w:val="00204EE7"/>
    <w:pPr>
      <w:bidi/>
      <w:spacing w:after="0"/>
      <w:ind w:right="0"/>
      <w:jc w:val="both"/>
    </w:pPr>
  </w:style>
  <w:style w:type="paragraph" w:customStyle="1" w:styleId="1TrafficExactly">
    <w:name w:val="1  Traffic  Exactly"/>
    <w:basedOn w:val="1Traffic"/>
    <w:rsid w:val="00204EE7"/>
    <w:pPr>
      <w:bidi/>
      <w:spacing w:after="80" w:line="420" w:lineRule="exact"/>
      <w:ind w:right="0"/>
      <w:jc w:val="both"/>
    </w:pPr>
  </w:style>
  <w:style w:type="paragraph" w:customStyle="1" w:styleId="1TrafficBefaSatr">
    <w:name w:val="1  Traffic Be fa Satr"/>
    <w:basedOn w:val="1Traffic"/>
    <w:rsid w:val="00204EE7"/>
    <w:pPr>
      <w:spacing w:after="80"/>
    </w:pPr>
  </w:style>
  <w:style w:type="paragraph" w:customStyle="1" w:styleId="IN">
    <w:name w:val="IN"/>
    <w:rsid w:val="00204EE7"/>
    <w:pPr>
      <w:bidi/>
      <w:spacing w:before="200" w:after="360" w:line="240" w:lineRule="auto"/>
      <w:jc w:val="center"/>
    </w:pPr>
    <w:rPr>
      <w:rFonts w:ascii="Times" w:eastAsia="Times New Roman" w:hAnsi="Times" w:cs="Lotus"/>
      <w:iCs/>
      <w:kern w:val="0"/>
      <w:sz w:val="20"/>
      <w:szCs w:val="32"/>
      <w14:ligatures w14:val="none"/>
    </w:rPr>
  </w:style>
  <w:style w:type="paragraph" w:customStyle="1" w:styleId="Matn">
    <w:name w:val="Matn"/>
    <w:rsid w:val="00204EE7"/>
    <w:pPr>
      <w:bidi/>
      <w:spacing w:after="0" w:line="240" w:lineRule="auto"/>
      <w:jc w:val="lowKashida"/>
    </w:pPr>
    <w:rPr>
      <w:rFonts w:ascii="Times" w:eastAsia="Times New Roman" w:hAnsi="Times" w:cs="Lotus"/>
      <w:bCs/>
      <w:kern w:val="0"/>
      <w:sz w:val="22"/>
      <w:szCs w:val="28"/>
      <w14:ligatures w14:val="none"/>
    </w:rPr>
  </w:style>
  <w:style w:type="paragraph" w:customStyle="1" w:styleId="1TrafficBulletAlef1">
    <w:name w:val="1  Traffic  =  Bullet  =  Alef  =  (1)"/>
    <w:basedOn w:val="Normal"/>
    <w:rsid w:val="00204EE7"/>
    <w:pPr>
      <w:spacing w:after="80" w:line="240" w:lineRule="auto"/>
      <w:ind w:left="1928" w:hanging="454"/>
      <w:jc w:val="both"/>
    </w:pPr>
    <w:rPr>
      <w:rFonts w:ascii="Times" w:eastAsia="Times New Roman" w:hAnsi="Times" w:cs="Traffic"/>
      <w:noProof w:val="0"/>
      <w:kern w:val="0"/>
      <w:szCs w:val="22"/>
      <w14:ligatures w14:val="none"/>
    </w:rPr>
  </w:style>
  <w:style w:type="paragraph" w:customStyle="1" w:styleId="MatnAlef">
    <w:name w:val="Matn Alef"/>
    <w:rsid w:val="00204EE7"/>
    <w:pPr>
      <w:bidi/>
      <w:spacing w:after="0" w:line="240" w:lineRule="auto"/>
      <w:ind w:left="624" w:hanging="624"/>
      <w:jc w:val="lowKashida"/>
    </w:pPr>
    <w:rPr>
      <w:rFonts w:ascii="Times" w:eastAsia="Times New Roman" w:hAnsi="Times" w:cs="Lotus"/>
      <w:bCs/>
      <w:kern w:val="0"/>
      <w:sz w:val="20"/>
      <w:szCs w:val="28"/>
      <w14:ligatures w14:val="none"/>
    </w:rPr>
  </w:style>
  <w:style w:type="paragraph" w:customStyle="1" w:styleId="1LotusBeFeSatr1">
    <w:name w:val="1   Lotus   =   Be Fe Satr"/>
    <w:basedOn w:val="Normal"/>
    <w:rsid w:val="00204EE7"/>
    <w:pPr>
      <w:spacing w:after="0" w:line="240" w:lineRule="auto"/>
      <w:ind w:left="567" w:hanging="567"/>
      <w:jc w:val="both"/>
    </w:pPr>
    <w:rPr>
      <w:rFonts w:ascii="Times" w:eastAsia="Times New Roman" w:hAnsi="Times" w:cs="Lotus"/>
      <w:noProof w:val="0"/>
      <w:kern w:val="0"/>
      <w:szCs w:val="28"/>
      <w14:ligatures w14:val="none"/>
    </w:rPr>
  </w:style>
  <w:style w:type="paragraph" w:customStyle="1" w:styleId="MatnAlef0">
    <w:name w:val="Matn  =  Alef"/>
    <w:basedOn w:val="NormalBase0"/>
    <w:rsid w:val="00204EE7"/>
    <w:pPr>
      <w:bidi/>
      <w:spacing w:after="80"/>
      <w:ind w:left="624" w:hanging="624"/>
      <w:jc w:val="both"/>
    </w:pPr>
    <w:rPr>
      <w:rFonts w:cs="Zar"/>
      <w:szCs w:val="24"/>
    </w:rPr>
  </w:style>
  <w:style w:type="paragraph" w:customStyle="1" w:styleId="MatnAlef1">
    <w:name w:val="Matn  =  Alef  =  (1)"/>
    <w:basedOn w:val="MatnAlef0"/>
    <w:rsid w:val="00204EE7"/>
    <w:pPr>
      <w:spacing w:after="40"/>
      <w:ind w:left="1078" w:hanging="454"/>
    </w:pPr>
    <w:rPr>
      <w:rFonts w:cs="Lotus"/>
    </w:rPr>
  </w:style>
  <w:style w:type="paragraph" w:customStyle="1" w:styleId="MatnAlef1Zir">
    <w:name w:val="Matn  =  Alef  =  (1)  =  Zir"/>
    <w:basedOn w:val="MatnAlef1"/>
    <w:rsid w:val="00204EE7"/>
    <w:pPr>
      <w:ind w:left="1077" w:firstLine="0"/>
    </w:pPr>
    <w:rPr>
      <w:szCs w:val="28"/>
    </w:rPr>
  </w:style>
  <w:style w:type="paragraph" w:customStyle="1" w:styleId="Matn07Torafte">
    <w:name w:val="Matn  =  0.7  To rafte"/>
    <w:basedOn w:val="MatnAlef1Zir"/>
    <w:rsid w:val="00204EE7"/>
    <w:pPr>
      <w:spacing w:after="60"/>
      <w:ind w:left="397"/>
    </w:pPr>
  </w:style>
  <w:style w:type="paragraph" w:customStyle="1" w:styleId="Matn07Torafte---">
    <w:name w:val="Matn  =  0.7  To rafte  =  ---"/>
    <w:basedOn w:val="Matn07Torafte"/>
    <w:rsid w:val="00204EE7"/>
    <w:pPr>
      <w:ind w:left="794" w:hanging="397"/>
    </w:pPr>
    <w:rPr>
      <w:spacing w:val="-10"/>
    </w:rPr>
  </w:style>
  <w:style w:type="paragraph" w:customStyle="1" w:styleId="Matn07TorafteAlef">
    <w:name w:val="Matn  =  0.7  To rafte  =  Alef"/>
    <w:basedOn w:val="Matn07Torafte"/>
    <w:rsid w:val="00204EE7"/>
    <w:pPr>
      <w:spacing w:after="0"/>
      <w:ind w:left="1021" w:hanging="624"/>
    </w:pPr>
    <w:rPr>
      <w:spacing w:val="-8"/>
    </w:rPr>
  </w:style>
  <w:style w:type="paragraph" w:customStyle="1" w:styleId="MatnAlef1Alef-1">
    <w:name w:val="Matn  =  Alef  =  (1)  =  Alef-1"/>
    <w:basedOn w:val="Matn"/>
    <w:rsid w:val="00204EE7"/>
    <w:pPr>
      <w:ind w:left="1928" w:hanging="851"/>
      <w:jc w:val="both"/>
    </w:pPr>
  </w:style>
  <w:style w:type="paragraph" w:styleId="BodyTextFirstIndent">
    <w:name w:val="Body Text First Indent"/>
    <w:basedOn w:val="BodyText"/>
    <w:link w:val="BodyTextFirstIndentChar"/>
    <w:rsid w:val="00204EE7"/>
    <w:pPr>
      <w:tabs>
        <w:tab w:val="clear" w:pos="2926"/>
      </w:tabs>
      <w:spacing w:after="120"/>
      <w:ind w:firstLine="397"/>
      <w:outlineLvl w:val="9"/>
    </w:pPr>
    <w:rPr>
      <w:rFonts w:cs="Lotus"/>
      <w:lang w:val="en-US"/>
    </w:rPr>
  </w:style>
  <w:style w:type="character" w:customStyle="1" w:styleId="BodyTextFirstIndentChar">
    <w:name w:val="Body Text First Indent Char"/>
    <w:basedOn w:val="BodyTextChar"/>
    <w:link w:val="BodyTextFirstIndent"/>
    <w:rsid w:val="00204EE7"/>
    <w:rPr>
      <w:rFonts w:ascii="Times" w:eastAsia="Times New Roman" w:hAnsi="Times" w:cs="Lotus"/>
      <w:b/>
      <w:kern w:val="0"/>
      <w:sz w:val="22"/>
      <w:szCs w:val="28"/>
      <w:lang w:val="ar-SA"/>
      <w14:ligatures w14:val="none"/>
    </w:rPr>
  </w:style>
  <w:style w:type="paragraph" w:styleId="BodyText2">
    <w:name w:val="Body Text 2"/>
    <w:basedOn w:val="Normal"/>
    <w:link w:val="BodyText2Char"/>
    <w:rsid w:val="00204EE7"/>
    <w:pPr>
      <w:spacing w:after="120" w:line="480" w:lineRule="auto"/>
      <w:jc w:val="both"/>
    </w:pPr>
    <w:rPr>
      <w:rFonts w:ascii="Times" w:eastAsia="Times New Roman" w:hAnsi="Times" w:cs="Lotus"/>
      <w:b/>
      <w:noProof w:val="0"/>
      <w:kern w:val="0"/>
      <w:sz w:val="22"/>
      <w:szCs w:val="28"/>
      <w14:ligatures w14:val="none"/>
    </w:rPr>
  </w:style>
  <w:style w:type="character" w:customStyle="1" w:styleId="BodyText2Char">
    <w:name w:val="Body Text 2 Char"/>
    <w:basedOn w:val="DefaultParagraphFont"/>
    <w:link w:val="BodyText2"/>
    <w:rsid w:val="00204EE7"/>
    <w:rPr>
      <w:rFonts w:ascii="Times" w:eastAsia="Times New Roman" w:hAnsi="Times" w:cs="Lotus"/>
      <w:b/>
      <w:kern w:val="0"/>
      <w:sz w:val="22"/>
      <w:szCs w:val="28"/>
      <w14:ligatures w14:val="none"/>
    </w:rPr>
  </w:style>
  <w:style w:type="paragraph" w:styleId="Caption">
    <w:name w:val="caption"/>
    <w:basedOn w:val="Normal"/>
    <w:next w:val="Normal"/>
    <w:qFormat/>
    <w:rsid w:val="00204EE7"/>
    <w:pPr>
      <w:spacing w:before="120" w:after="120" w:line="240" w:lineRule="auto"/>
      <w:jc w:val="both"/>
    </w:pPr>
    <w:rPr>
      <w:rFonts w:ascii="Times" w:eastAsia="Times New Roman" w:hAnsi="Times" w:cs="Nazanin"/>
      <w:b/>
      <w:noProof w:val="0"/>
      <w:kern w:val="0"/>
      <w:sz w:val="20"/>
      <w:szCs w:val="28"/>
      <w14:ligatures w14:val="none"/>
    </w:rPr>
  </w:style>
  <w:style w:type="paragraph" w:styleId="Closing">
    <w:name w:val="Closing"/>
    <w:basedOn w:val="Normal"/>
    <w:link w:val="ClosingChar"/>
    <w:rsid w:val="00204EE7"/>
    <w:pPr>
      <w:spacing w:after="0" w:line="240" w:lineRule="auto"/>
      <w:ind w:left="4252"/>
      <w:jc w:val="both"/>
    </w:pPr>
    <w:rPr>
      <w:rFonts w:ascii="Times" w:eastAsia="Times New Roman" w:hAnsi="Times" w:cs="Lotus"/>
      <w:b/>
      <w:noProof w:val="0"/>
      <w:kern w:val="0"/>
      <w:sz w:val="22"/>
      <w:szCs w:val="28"/>
      <w14:ligatures w14:val="none"/>
    </w:rPr>
  </w:style>
  <w:style w:type="character" w:customStyle="1" w:styleId="ClosingChar">
    <w:name w:val="Closing Char"/>
    <w:basedOn w:val="DefaultParagraphFont"/>
    <w:link w:val="Closing"/>
    <w:rsid w:val="00204EE7"/>
    <w:rPr>
      <w:rFonts w:ascii="Times" w:eastAsia="Times New Roman" w:hAnsi="Times" w:cs="Lotus"/>
      <w:b/>
      <w:kern w:val="0"/>
      <w:sz w:val="22"/>
      <w:szCs w:val="28"/>
      <w14:ligatures w14:val="none"/>
    </w:rPr>
  </w:style>
  <w:style w:type="paragraph" w:styleId="E-mailSignature">
    <w:name w:val="E-mail Signature"/>
    <w:basedOn w:val="Normal"/>
    <w:link w:val="E-mailSignatureChar"/>
    <w:rsid w:val="00204EE7"/>
    <w:pPr>
      <w:spacing w:after="0" w:line="240" w:lineRule="auto"/>
      <w:jc w:val="both"/>
    </w:pPr>
    <w:rPr>
      <w:rFonts w:ascii="Times" w:eastAsia="Times New Roman" w:hAnsi="Times" w:cs="Lotus"/>
      <w:b/>
      <w:noProof w:val="0"/>
      <w:kern w:val="0"/>
      <w:sz w:val="22"/>
      <w:szCs w:val="28"/>
      <w14:ligatures w14:val="none"/>
    </w:rPr>
  </w:style>
  <w:style w:type="character" w:customStyle="1" w:styleId="E-mailSignatureChar">
    <w:name w:val="E-mail Signature Char"/>
    <w:basedOn w:val="DefaultParagraphFont"/>
    <w:link w:val="E-mailSignature"/>
    <w:rsid w:val="00204EE7"/>
    <w:rPr>
      <w:rFonts w:ascii="Times" w:eastAsia="Times New Roman" w:hAnsi="Times" w:cs="Lotus"/>
      <w:b/>
      <w:kern w:val="0"/>
      <w:sz w:val="22"/>
      <w:szCs w:val="28"/>
      <w14:ligatures w14:val="none"/>
    </w:rPr>
  </w:style>
  <w:style w:type="character" w:styleId="Emphasis">
    <w:name w:val="Emphasis"/>
    <w:basedOn w:val="DefaultParagraphFont"/>
    <w:qFormat/>
    <w:rsid w:val="00204EE7"/>
    <w:rPr>
      <w:rFonts w:cs="Lotus"/>
      <w:bCs/>
      <w:i/>
      <w:szCs w:val="28"/>
    </w:rPr>
  </w:style>
  <w:style w:type="character" w:styleId="EndnoteReference">
    <w:name w:val="endnote reference"/>
    <w:basedOn w:val="DefaultParagraphFont"/>
    <w:semiHidden/>
    <w:rsid w:val="00204EE7"/>
    <w:rPr>
      <w:rFonts w:cs="Lotus"/>
      <w:bCs/>
      <w:szCs w:val="28"/>
      <w:vertAlign w:val="superscript"/>
    </w:rPr>
  </w:style>
  <w:style w:type="paragraph" w:styleId="EndnoteText">
    <w:name w:val="endnote text"/>
    <w:basedOn w:val="Normal"/>
    <w:link w:val="EndnoteTextChar"/>
    <w:semiHidden/>
    <w:rsid w:val="00204EE7"/>
    <w:pPr>
      <w:spacing w:after="0" w:line="240" w:lineRule="auto"/>
      <w:jc w:val="both"/>
    </w:pPr>
    <w:rPr>
      <w:rFonts w:ascii="Times" w:eastAsia="Times New Roman" w:hAnsi="Times" w:cs="Lotus"/>
      <w:b/>
      <w:noProof w:val="0"/>
      <w:kern w:val="0"/>
      <w:sz w:val="22"/>
      <w14:ligatures w14:val="none"/>
    </w:rPr>
  </w:style>
  <w:style w:type="character" w:customStyle="1" w:styleId="EndnoteTextChar">
    <w:name w:val="Endnote Text Char"/>
    <w:basedOn w:val="DefaultParagraphFont"/>
    <w:link w:val="EndnoteText"/>
    <w:semiHidden/>
    <w:rsid w:val="00204EE7"/>
    <w:rPr>
      <w:rFonts w:ascii="Times" w:eastAsia="Times New Roman" w:hAnsi="Times" w:cs="Lotus"/>
      <w:b/>
      <w:kern w:val="0"/>
      <w:sz w:val="22"/>
      <w14:ligatures w14:val="none"/>
    </w:rPr>
  </w:style>
  <w:style w:type="paragraph" w:styleId="EnvelopeReturn">
    <w:name w:val="envelope return"/>
    <w:basedOn w:val="Normal"/>
    <w:rsid w:val="00204EE7"/>
    <w:pPr>
      <w:spacing w:after="0" w:line="240" w:lineRule="auto"/>
      <w:jc w:val="both"/>
    </w:pPr>
    <w:rPr>
      <w:rFonts w:ascii="Arial" w:eastAsia="Times New Roman" w:hAnsi="Arial" w:cs="Lotus"/>
      <w:b/>
      <w:noProof w:val="0"/>
      <w:kern w:val="0"/>
      <w:sz w:val="20"/>
      <w:szCs w:val="28"/>
      <w14:ligatures w14:val="none"/>
    </w:rPr>
  </w:style>
  <w:style w:type="character" w:styleId="HTMLAcronym">
    <w:name w:val="HTML Acronym"/>
    <w:basedOn w:val="DefaultParagraphFont"/>
    <w:rsid w:val="00204EE7"/>
    <w:rPr>
      <w:rFonts w:cs="Lotus"/>
      <w:bCs/>
      <w:szCs w:val="28"/>
    </w:rPr>
  </w:style>
  <w:style w:type="character" w:styleId="HTMLTypewriter">
    <w:name w:val="HTML Typewriter"/>
    <w:basedOn w:val="DefaultParagraphFont"/>
    <w:rsid w:val="00204EE7"/>
    <w:rPr>
      <w:rFonts w:ascii="Arial" w:hAnsi="Arial" w:cs="Nazain"/>
      <w:bCs/>
      <w:sz w:val="22"/>
      <w:szCs w:val="24"/>
    </w:rPr>
  </w:style>
  <w:style w:type="paragraph" w:styleId="ListContinue2">
    <w:name w:val="List Continue 2"/>
    <w:basedOn w:val="Normal"/>
    <w:rsid w:val="00204EE7"/>
    <w:pPr>
      <w:spacing w:after="120" w:line="240" w:lineRule="auto"/>
      <w:ind w:left="566"/>
      <w:jc w:val="both"/>
    </w:pPr>
    <w:rPr>
      <w:rFonts w:ascii="Times" w:eastAsia="Times New Roman" w:hAnsi="Times" w:cs="Nazanin"/>
      <w:b/>
      <w:noProof w:val="0"/>
      <w:kern w:val="0"/>
      <w:sz w:val="22"/>
      <w14:ligatures w14:val="none"/>
    </w:rPr>
  </w:style>
  <w:style w:type="paragraph" w:styleId="BodyTextIndent">
    <w:name w:val="Body Text Indent"/>
    <w:basedOn w:val="Normal"/>
    <w:link w:val="BodyTextIndentChar"/>
    <w:rsid w:val="00204EE7"/>
    <w:pPr>
      <w:spacing w:after="120" w:line="240" w:lineRule="auto"/>
      <w:ind w:left="283"/>
      <w:jc w:val="both"/>
    </w:pPr>
    <w:rPr>
      <w:rFonts w:ascii="Times" w:eastAsia="Times New Roman" w:hAnsi="Times" w:cs="Lotus"/>
      <w:b/>
      <w:noProof w:val="0"/>
      <w:kern w:val="0"/>
      <w:sz w:val="22"/>
      <w:szCs w:val="28"/>
      <w14:ligatures w14:val="none"/>
    </w:rPr>
  </w:style>
  <w:style w:type="character" w:customStyle="1" w:styleId="BodyTextIndentChar">
    <w:name w:val="Body Text Indent Char"/>
    <w:basedOn w:val="DefaultParagraphFont"/>
    <w:link w:val="BodyTextIndent"/>
    <w:rsid w:val="00204EE7"/>
    <w:rPr>
      <w:rFonts w:ascii="Times" w:eastAsia="Times New Roman" w:hAnsi="Times" w:cs="Lotus"/>
      <w:b/>
      <w:kern w:val="0"/>
      <w:sz w:val="22"/>
      <w:szCs w:val="28"/>
      <w14:ligatures w14:val="none"/>
    </w:rPr>
  </w:style>
  <w:style w:type="paragraph" w:styleId="BodyTextFirstIndent2">
    <w:name w:val="Body Text First Indent 2"/>
    <w:basedOn w:val="BodyTextIndent"/>
    <w:link w:val="BodyTextFirstIndent2Char"/>
    <w:rsid w:val="00204EE7"/>
    <w:pPr>
      <w:ind w:left="284" w:firstLine="397"/>
    </w:pPr>
  </w:style>
  <w:style w:type="character" w:customStyle="1" w:styleId="BodyTextFirstIndent2Char">
    <w:name w:val="Body Text First Indent 2 Char"/>
    <w:basedOn w:val="BodyTextIndentChar"/>
    <w:link w:val="BodyTextFirstIndent2"/>
    <w:rsid w:val="00204EE7"/>
    <w:rPr>
      <w:rFonts w:ascii="Times" w:eastAsia="Times New Roman" w:hAnsi="Times" w:cs="Lotus"/>
      <w:b/>
      <w:kern w:val="0"/>
      <w:sz w:val="22"/>
      <w:szCs w:val="28"/>
      <w14:ligatures w14:val="none"/>
    </w:rPr>
  </w:style>
  <w:style w:type="paragraph" w:styleId="BodyTextIndent2">
    <w:name w:val="Body Text Indent 2"/>
    <w:basedOn w:val="Normal"/>
    <w:link w:val="BodyTextIndent2Char"/>
    <w:rsid w:val="00204EE7"/>
    <w:pPr>
      <w:spacing w:after="120" w:line="480" w:lineRule="auto"/>
      <w:ind w:left="283"/>
      <w:jc w:val="both"/>
    </w:pPr>
    <w:rPr>
      <w:rFonts w:ascii="Times" w:eastAsia="Times New Roman" w:hAnsi="Times" w:cs="Lotus"/>
      <w:b/>
      <w:noProof w:val="0"/>
      <w:kern w:val="0"/>
      <w:sz w:val="22"/>
      <w:szCs w:val="28"/>
      <w14:ligatures w14:val="none"/>
    </w:rPr>
  </w:style>
  <w:style w:type="character" w:customStyle="1" w:styleId="BodyTextIndent2Char">
    <w:name w:val="Body Text Indent 2 Char"/>
    <w:basedOn w:val="DefaultParagraphFont"/>
    <w:link w:val="BodyTextIndent2"/>
    <w:rsid w:val="00204EE7"/>
    <w:rPr>
      <w:rFonts w:ascii="Times" w:eastAsia="Times New Roman" w:hAnsi="Times" w:cs="Lotus"/>
      <w:b/>
      <w:kern w:val="0"/>
      <w:sz w:val="22"/>
      <w:szCs w:val="28"/>
      <w14:ligatures w14:val="none"/>
    </w:rPr>
  </w:style>
  <w:style w:type="paragraph" w:customStyle="1" w:styleId="1TrafficBulletAlef">
    <w:name w:val="1  Traffic  =  Bullet  =  Alef"/>
    <w:basedOn w:val="1TrafficBulletAlef1"/>
    <w:rsid w:val="00204EE7"/>
    <w:pPr>
      <w:ind w:left="1531" w:hanging="624"/>
    </w:pPr>
  </w:style>
  <w:style w:type="character" w:customStyle="1" w:styleId="1KamranAlefTeram">
    <w:name w:val="1  Kamran  =  Alef  =  Teram"/>
    <w:basedOn w:val="DefaultParagraphFont"/>
    <w:rsid w:val="00204EE7"/>
    <w:rPr>
      <w:rFonts w:cs="Kamran"/>
      <w:szCs w:val="32"/>
      <w:bdr w:val="none" w:sz="0" w:space="0" w:color="auto"/>
      <w:shd w:val="clear" w:color="auto" w:fill="CCCCCC"/>
      <w:lang w:bidi="fa-IR"/>
    </w:rPr>
  </w:style>
  <w:style w:type="paragraph" w:customStyle="1" w:styleId="MatnAlef2">
    <w:name w:val="Matn =  Alef"/>
    <w:rsid w:val="00204EE7"/>
    <w:pPr>
      <w:bidi/>
      <w:spacing w:after="0" w:line="240" w:lineRule="auto"/>
      <w:ind w:left="624" w:hanging="624"/>
    </w:pPr>
    <w:rPr>
      <w:rFonts w:ascii="Times" w:eastAsia="Times New Roman" w:hAnsi="Times" w:cs="Lotus"/>
      <w:bCs/>
      <w:kern w:val="0"/>
      <w:sz w:val="22"/>
      <w:szCs w:val="28"/>
      <w14:ligatures w14:val="none"/>
    </w:rPr>
  </w:style>
  <w:style w:type="paragraph" w:customStyle="1" w:styleId="Style1">
    <w:name w:val="Style1"/>
    <w:basedOn w:val="Normal"/>
    <w:rsid w:val="00204EE7"/>
    <w:pPr>
      <w:spacing w:after="0" w:line="240" w:lineRule="auto"/>
      <w:jc w:val="both"/>
    </w:pPr>
    <w:rPr>
      <w:rFonts w:ascii="Times" w:eastAsia="Times New Roman" w:hAnsi="Times" w:cs="Lotus"/>
      <w:b/>
      <w:noProof w:val="0"/>
      <w:kern w:val="0"/>
      <w:sz w:val="22"/>
      <w:szCs w:val="28"/>
      <w14:ligatures w14:val="none"/>
    </w:rPr>
  </w:style>
  <w:style w:type="paragraph" w:customStyle="1" w:styleId="Style2">
    <w:name w:val="Style2"/>
    <w:basedOn w:val="Heading1"/>
    <w:rsid w:val="00204EE7"/>
    <w:pPr>
      <w:keepLines w:val="0"/>
      <w:spacing w:before="300" w:line="240" w:lineRule="auto"/>
    </w:pPr>
    <w:rPr>
      <w:rFonts w:ascii="Times" w:eastAsia="Times New Roman" w:hAnsi="Times" w:cs="Zar"/>
      <w:b/>
      <w:noProof w:val="0"/>
      <w:color w:val="auto"/>
      <w:kern w:val="0"/>
      <w:sz w:val="26"/>
      <w:szCs w:val="28"/>
      <w14:ligatures w14:val="none"/>
    </w:rPr>
  </w:style>
  <w:style w:type="paragraph" w:styleId="BodyText3">
    <w:name w:val="Body Text 3"/>
    <w:basedOn w:val="Normal"/>
    <w:link w:val="BodyText3Char"/>
    <w:rsid w:val="00204EE7"/>
    <w:pPr>
      <w:spacing w:after="0" w:line="240" w:lineRule="auto"/>
      <w:jc w:val="both"/>
    </w:pPr>
    <w:rPr>
      <w:rFonts w:ascii="Times" w:eastAsia="Times New Roman" w:hAnsi="Times" w:cs="Nazanin"/>
      <w:b/>
      <w:noProof w:val="0"/>
      <w:kern w:val="0"/>
      <w:sz w:val="20"/>
      <w:szCs w:val="28"/>
      <w14:ligatures w14:val="none"/>
    </w:rPr>
  </w:style>
  <w:style w:type="character" w:customStyle="1" w:styleId="BodyText3Char">
    <w:name w:val="Body Text 3 Char"/>
    <w:basedOn w:val="DefaultParagraphFont"/>
    <w:link w:val="BodyText3"/>
    <w:rsid w:val="00204EE7"/>
    <w:rPr>
      <w:rFonts w:ascii="Times" w:eastAsia="Times New Roman" w:hAnsi="Times" w:cs="Nazanin"/>
      <w:b/>
      <w:kern w:val="0"/>
      <w:sz w:val="20"/>
      <w:szCs w:val="28"/>
      <w14:ligatures w14:val="none"/>
    </w:rPr>
  </w:style>
  <w:style w:type="paragraph" w:styleId="BodyTextIndent3">
    <w:name w:val="Body Text Indent 3"/>
    <w:basedOn w:val="Normal"/>
    <w:link w:val="BodyTextIndent3Char"/>
    <w:rsid w:val="00204EE7"/>
    <w:pPr>
      <w:spacing w:after="0" w:line="240" w:lineRule="auto"/>
      <w:ind w:left="567" w:hanging="567"/>
      <w:jc w:val="both"/>
    </w:pPr>
    <w:rPr>
      <w:rFonts w:ascii="Times" w:eastAsia="Times New Roman" w:hAnsi="Times" w:cs="Lotus"/>
      <w:b/>
      <w:noProof w:val="0"/>
      <w:kern w:val="0"/>
      <w:sz w:val="28"/>
      <w:szCs w:val="28"/>
      <w14:ligatures w14:val="none"/>
    </w:rPr>
  </w:style>
  <w:style w:type="character" w:customStyle="1" w:styleId="BodyTextIndent3Char">
    <w:name w:val="Body Text Indent 3 Char"/>
    <w:basedOn w:val="DefaultParagraphFont"/>
    <w:link w:val="BodyTextIndent3"/>
    <w:rsid w:val="00204EE7"/>
    <w:rPr>
      <w:rFonts w:ascii="Times" w:eastAsia="Times New Roman" w:hAnsi="Times" w:cs="Lotus"/>
      <w:b/>
      <w:kern w:val="0"/>
      <w:sz w:val="28"/>
      <w:szCs w:val="28"/>
      <w14:ligatures w14:val="none"/>
    </w:rPr>
  </w:style>
  <w:style w:type="paragraph" w:customStyle="1" w:styleId="Normal-Base">
    <w:name w:val="Normal-Base"/>
    <w:basedOn w:val="Normal"/>
    <w:rsid w:val="00204EE7"/>
    <w:pPr>
      <w:spacing w:after="0" w:line="240" w:lineRule="auto"/>
      <w:jc w:val="both"/>
    </w:pPr>
    <w:rPr>
      <w:rFonts w:ascii="Times" w:eastAsia="Times New Roman" w:hAnsi="Times" w:cs="Lotus"/>
      <w:b/>
      <w:noProof w:val="0"/>
      <w:kern w:val="0"/>
      <w:sz w:val="22"/>
      <w:szCs w:val="28"/>
      <w14:ligatures w14:val="none"/>
    </w:rPr>
  </w:style>
  <w:style w:type="paragraph" w:customStyle="1" w:styleId="1TrafficMatn">
    <w:name w:val="1  Traffic  =  Matn"/>
    <w:basedOn w:val="1Traffic"/>
    <w:autoRedefine/>
    <w:rsid w:val="00204EE7"/>
    <w:pPr>
      <w:spacing w:after="120"/>
      <w:ind w:firstLine="0"/>
    </w:pPr>
  </w:style>
  <w:style w:type="paragraph" w:customStyle="1" w:styleId="1LotusAlefyek">
    <w:name w:val="1  Lotus  =  Alef  yek"/>
    <w:basedOn w:val="1LotusAlef"/>
    <w:autoRedefine/>
    <w:rsid w:val="00204EE7"/>
    <w:pPr>
      <w:ind w:left="1531" w:right="1531" w:hanging="510"/>
      <w:jc w:val="center"/>
    </w:pPr>
    <w:rPr>
      <w:b/>
      <w:sz w:val="20"/>
    </w:rPr>
  </w:style>
  <w:style w:type="paragraph" w:customStyle="1" w:styleId="1LotuszirAlef">
    <w:name w:val="1  Lotus  zir  Alef"/>
    <w:basedOn w:val="1Lotus"/>
    <w:autoRedefine/>
    <w:rsid w:val="00204EE7"/>
    <w:pPr>
      <w:bidi/>
      <w:spacing w:after="80"/>
      <w:ind w:right="0"/>
      <w:jc w:val="both"/>
    </w:pPr>
  </w:style>
  <w:style w:type="paragraph" w:customStyle="1" w:styleId="1LotusMatn">
    <w:name w:val="1  Lotus  =  Matn"/>
    <w:basedOn w:val="1LotusAlef"/>
    <w:autoRedefine/>
    <w:rsid w:val="00204EE7"/>
    <w:pPr>
      <w:spacing w:after="0"/>
      <w:ind w:left="510" w:right="510" w:firstLine="0"/>
      <w:jc w:val="center"/>
    </w:pPr>
    <w:rPr>
      <w:b/>
      <w:sz w:val="20"/>
    </w:rPr>
  </w:style>
  <w:style w:type="paragraph" w:customStyle="1" w:styleId="1TrafficZirAlef">
    <w:name w:val="1  Traffic  Zir Alef"/>
    <w:basedOn w:val="1Traffic"/>
    <w:rsid w:val="00204EE7"/>
    <w:pPr>
      <w:spacing w:after="120"/>
    </w:pPr>
  </w:style>
  <w:style w:type="paragraph" w:customStyle="1" w:styleId="1TrafficZirAlef0">
    <w:name w:val="1  Traffic  =  Zir Alef"/>
    <w:basedOn w:val="1Traffic"/>
    <w:autoRedefine/>
    <w:rsid w:val="00204EE7"/>
    <w:pPr>
      <w:spacing w:after="120"/>
    </w:pPr>
  </w:style>
  <w:style w:type="paragraph" w:customStyle="1" w:styleId="1TrafficBullet">
    <w:name w:val="1  Traffic  Bullet"/>
    <w:basedOn w:val="Normal-Base"/>
    <w:rsid w:val="00204EE7"/>
    <w:pPr>
      <w:numPr>
        <w:numId w:val="12"/>
      </w:numPr>
      <w:tabs>
        <w:tab w:val="clear" w:pos="964"/>
      </w:tabs>
      <w:spacing w:after="60"/>
      <w:ind w:left="0" w:firstLine="0"/>
    </w:pPr>
    <w:rPr>
      <w:rFonts w:cs="Traffic"/>
      <w:szCs w:val="22"/>
    </w:rPr>
  </w:style>
  <w:style w:type="paragraph" w:customStyle="1" w:styleId="Bullet-Bold-Alef">
    <w:name w:val="Bullet-Bold-Alef"/>
    <w:basedOn w:val="1TrafficBullet"/>
    <w:rsid w:val="00204EE7"/>
    <w:pPr>
      <w:numPr>
        <w:numId w:val="0"/>
      </w:numPr>
      <w:tabs>
        <w:tab w:val="left" w:pos="1247"/>
        <w:tab w:val="left" w:pos="1531"/>
      </w:tabs>
      <w:ind w:left="1588" w:hanging="624"/>
    </w:pPr>
  </w:style>
  <w:style w:type="character" w:styleId="CommentReference">
    <w:name w:val="annotation reference"/>
    <w:basedOn w:val="DefaultParagraphFont"/>
    <w:semiHidden/>
    <w:rsid w:val="00204EE7"/>
    <w:rPr>
      <w:sz w:val="16"/>
      <w:szCs w:val="16"/>
    </w:rPr>
  </w:style>
  <w:style w:type="paragraph" w:customStyle="1" w:styleId="Fas-8">
    <w:name w:val="Fas-8"/>
    <w:basedOn w:val="1TrafficAlef"/>
    <w:rsid w:val="00204EE7"/>
    <w:pPr>
      <w:spacing w:after="0" w:line="160" w:lineRule="exact"/>
    </w:pPr>
  </w:style>
  <w:style w:type="paragraph" w:customStyle="1" w:styleId="NORMAL-COP">
    <w:name w:val="NORMAL-COP"/>
    <w:basedOn w:val="Normal"/>
    <w:rsid w:val="00204EE7"/>
    <w:pPr>
      <w:spacing w:after="0" w:line="240" w:lineRule="auto"/>
      <w:jc w:val="both"/>
    </w:pPr>
    <w:rPr>
      <w:rFonts w:ascii="Times" w:eastAsia="Times New Roman" w:hAnsi="Times" w:cs="B Lotus"/>
      <w:bCs/>
      <w:noProof w:val="0"/>
      <w:kern w:val="0"/>
      <w:sz w:val="22"/>
      <w:szCs w:val="28"/>
      <w14:ligatures w14:val="none"/>
    </w:rPr>
  </w:style>
  <w:style w:type="paragraph" w:customStyle="1" w:styleId="1Traffic0">
    <w:name w:val="1  Traffic  ="/>
    <w:basedOn w:val="1TrafficAlef"/>
    <w:rsid w:val="00204EE7"/>
    <w:pPr>
      <w:bidi/>
      <w:ind w:right="0"/>
      <w:jc w:val="both"/>
    </w:pPr>
    <w:rPr>
      <w:shd w:val="clear" w:color="auto" w:fill="CCCCCC"/>
    </w:rPr>
  </w:style>
  <w:style w:type="paragraph" w:customStyle="1" w:styleId="Matn-Alef-Lot">
    <w:name w:val="Matn-Alef-Lot"/>
    <w:basedOn w:val="Matn"/>
    <w:rsid w:val="00204EE7"/>
    <w:pPr>
      <w:tabs>
        <w:tab w:val="left" w:pos="284"/>
      </w:tabs>
      <w:ind w:left="624" w:hanging="624"/>
      <w:jc w:val="both"/>
    </w:pPr>
  </w:style>
  <w:style w:type="paragraph" w:customStyle="1" w:styleId="Matn-Alef-yek-Lot">
    <w:name w:val="Matn-Alef-yek-Lot"/>
    <w:basedOn w:val="Matn-Alef-Lot"/>
    <w:rsid w:val="00204EE7"/>
    <w:pPr>
      <w:ind w:left="1078" w:hanging="454"/>
    </w:pPr>
  </w:style>
  <w:style w:type="paragraph" w:customStyle="1" w:styleId="ono-matn-Be-Faseleh">
    <w:name w:val="ono-matn-Be-Faseleh"/>
    <w:basedOn w:val="1TrafficMatn"/>
    <w:rsid w:val="00204EE7"/>
    <w:pPr>
      <w:spacing w:after="0"/>
    </w:pPr>
    <w:rPr>
      <w:rFonts w:cs="B Lotus"/>
      <w:szCs w:val="28"/>
    </w:rPr>
  </w:style>
  <w:style w:type="paragraph" w:customStyle="1" w:styleId="MATN1TRAFFIC">
    <w:name w:val="MATN 1 TRAFFIC"/>
    <w:basedOn w:val="1Traffic"/>
    <w:rsid w:val="00204EE7"/>
    <w:pPr>
      <w:spacing w:after="80"/>
      <w:ind w:firstLine="0"/>
    </w:pPr>
    <w:rPr>
      <w:u w:val="single"/>
    </w:rPr>
  </w:style>
  <w:style w:type="paragraph" w:customStyle="1" w:styleId="Bullet-Bold-Alef-1">
    <w:name w:val="Bullet - Bold - Alef - 1"/>
    <w:basedOn w:val="Bullet-Bold-Alef"/>
    <w:rsid w:val="00204EE7"/>
    <w:pPr>
      <w:spacing w:after="120"/>
      <w:ind w:left="2042" w:hanging="454"/>
    </w:pPr>
    <w:rPr>
      <w:b w:val="0"/>
    </w:rPr>
  </w:style>
  <w:style w:type="paragraph" w:styleId="BlockText">
    <w:name w:val="Block Text"/>
    <w:basedOn w:val="Normal"/>
    <w:rsid w:val="00204EE7"/>
    <w:pPr>
      <w:spacing w:after="0" w:line="240" w:lineRule="auto"/>
      <w:ind w:left="2268" w:right="2268"/>
      <w:jc w:val="center"/>
    </w:pPr>
    <w:rPr>
      <w:rFonts w:ascii="Times" w:eastAsia="Times New Roman" w:hAnsi="Times" w:cs="B Lotus"/>
      <w:b/>
      <w:bCs/>
      <w:i/>
      <w:noProof w:val="0"/>
      <w:color w:val="000000"/>
      <w:kern w:val="0"/>
      <w:sz w:val="20"/>
      <w:szCs w:val="28"/>
      <w14:ligatures w14:val="none"/>
    </w:rPr>
  </w:style>
  <w:style w:type="character" w:customStyle="1" w:styleId="1Traffic--Batel--">
    <w:name w:val="1  Traffic  = -- Batel --"/>
    <w:basedOn w:val="DefaultParagraphFont"/>
    <w:rsid w:val="00204EE7"/>
    <w:rPr>
      <w:rFonts w:cs="Traffic"/>
      <w:strike/>
      <w:dstrike w:val="0"/>
      <w:szCs w:val="22"/>
      <w:vertAlign w:val="baseline"/>
    </w:rPr>
  </w:style>
  <w:style w:type="character" w:customStyle="1" w:styleId="1Lotus---Batel--">
    <w:name w:val="1  Lotus  =  --- Batel--"/>
    <w:basedOn w:val="DefaultParagraphFont"/>
    <w:rsid w:val="00204EE7"/>
    <w:rPr>
      <w:rFonts w:cs="Lotus"/>
      <w:strike/>
      <w:dstrike w:val="0"/>
      <w:sz w:val="24"/>
      <w:szCs w:val="28"/>
      <w:u w:val="none"/>
    </w:rPr>
  </w:style>
  <w:style w:type="character" w:customStyle="1" w:styleId="1LotusAlefTeram">
    <w:name w:val="1  Lotus  =  Alef  =  Teram"/>
    <w:basedOn w:val="DefaultParagraphFont"/>
    <w:rsid w:val="00204EE7"/>
    <w:rPr>
      <w:rFonts w:cs="Lotus"/>
      <w:i/>
      <w:color w:val="000000"/>
      <w:szCs w:val="28"/>
      <w:bdr w:val="none" w:sz="0" w:space="0" w:color="auto"/>
      <w:shd w:val="clear" w:color="auto" w:fill="CCCCCC"/>
    </w:rPr>
  </w:style>
  <w:style w:type="paragraph" w:customStyle="1" w:styleId="MatneExactly22">
    <w:name w:val="Matn e Exactly 22"/>
    <w:basedOn w:val="Matn"/>
    <w:rsid w:val="00204EE7"/>
    <w:pPr>
      <w:spacing w:line="440" w:lineRule="exact"/>
      <w:jc w:val="both"/>
    </w:pPr>
  </w:style>
  <w:style w:type="paragraph" w:customStyle="1" w:styleId="1-1Lotus">
    <w:name w:val="1 - 1   Lotus"/>
    <w:rsid w:val="00204EE7"/>
    <w:pPr>
      <w:spacing w:after="240" w:line="240" w:lineRule="auto"/>
      <w:ind w:left="907" w:right="907" w:hanging="907"/>
      <w:jc w:val="lowKashida"/>
    </w:pPr>
    <w:rPr>
      <w:rFonts w:ascii="Times" w:eastAsia="Times New Roman" w:hAnsi="Times" w:cs="Lotus"/>
      <w:bCs/>
      <w:kern w:val="0"/>
      <w:sz w:val="20"/>
      <w:szCs w:val="28"/>
      <w14:ligatures w14:val="none"/>
    </w:rPr>
  </w:style>
  <w:style w:type="paragraph" w:customStyle="1" w:styleId="1-1Traffic">
    <w:name w:val="1 - 1  Traffic"/>
    <w:rsid w:val="00204EE7"/>
    <w:pPr>
      <w:bidi/>
      <w:spacing w:after="240" w:line="240" w:lineRule="auto"/>
      <w:ind w:left="907" w:hanging="907"/>
      <w:jc w:val="lowKashida"/>
    </w:pPr>
    <w:rPr>
      <w:rFonts w:ascii="Times" w:eastAsia="Times New Roman" w:hAnsi="Times" w:cs="Traffic"/>
      <w:bCs/>
      <w:kern w:val="0"/>
      <w:sz w:val="20"/>
      <w:szCs w:val="22"/>
      <w14:ligatures w14:val="none"/>
    </w:rPr>
  </w:style>
  <w:style w:type="paragraph" w:customStyle="1" w:styleId="1-1TrafficAlef">
    <w:name w:val="1 - 1  Traffic  =  Alef"/>
    <w:basedOn w:val="1-1Traffic"/>
    <w:rsid w:val="00204EE7"/>
    <w:pPr>
      <w:tabs>
        <w:tab w:val="left" w:pos="397"/>
        <w:tab w:val="left" w:pos="510"/>
        <w:tab w:val="left" w:pos="1247"/>
      </w:tabs>
      <w:spacing w:after="120"/>
      <w:ind w:left="1531" w:hanging="624"/>
      <w:jc w:val="both"/>
    </w:pPr>
  </w:style>
  <w:style w:type="paragraph" w:customStyle="1" w:styleId="1-1TrafficAlefZir">
    <w:name w:val="1 - 1  Traffic  =  Alef  = Zir"/>
    <w:basedOn w:val="1-1TrafficAlef"/>
    <w:rsid w:val="00204EE7"/>
    <w:pPr>
      <w:spacing w:after="80"/>
      <w:ind w:firstLine="0"/>
    </w:pPr>
  </w:style>
  <w:style w:type="paragraph" w:customStyle="1" w:styleId="1-1LotusAlefZir">
    <w:name w:val="1 - 1  Lotus =  Alef  =  Zir"/>
    <w:basedOn w:val="1-1Lotus"/>
    <w:rsid w:val="00204EE7"/>
    <w:pPr>
      <w:ind w:left="1531" w:right="1531" w:firstLine="0"/>
    </w:pPr>
    <w:rPr>
      <w:spacing w:val="-8"/>
    </w:rPr>
  </w:style>
  <w:style w:type="paragraph" w:customStyle="1" w:styleId="1-1AlefZar">
    <w:name w:val="1 - 1 =  Alef  =  Zar"/>
    <w:rsid w:val="00204EE7"/>
    <w:pPr>
      <w:keepNext/>
      <w:tabs>
        <w:tab w:val="left" w:pos="1191"/>
      </w:tabs>
      <w:spacing w:after="0" w:line="240" w:lineRule="auto"/>
      <w:ind w:left="1474" w:right="1474" w:hanging="567"/>
      <w:jc w:val="lowKashida"/>
    </w:pPr>
    <w:rPr>
      <w:rFonts w:ascii="Times" w:eastAsia="Times New Roman" w:hAnsi="Times" w:cs="Zar"/>
      <w:bCs/>
      <w:kern w:val="0"/>
      <w:sz w:val="20"/>
      <w:szCs w:val="22"/>
      <w14:ligatures w14:val="none"/>
    </w:rPr>
  </w:style>
  <w:style w:type="character" w:customStyle="1" w:styleId="Default2">
    <w:name w:val="Default 2"/>
    <w:basedOn w:val="Default1"/>
    <w:rsid w:val="00204EE7"/>
    <w:rPr>
      <w:rFonts w:cs="Traffic"/>
      <w:b/>
      <w:bCs/>
      <w:color w:val="auto"/>
      <w:szCs w:val="22"/>
      <w:lang w:bidi="fa-IR"/>
    </w:rPr>
  </w:style>
  <w:style w:type="paragraph" w:customStyle="1" w:styleId="1LotusExactlybishtar">
    <w:name w:val="1  Lotus  Exactly bishtar"/>
    <w:basedOn w:val="1LotusExactly"/>
    <w:rsid w:val="00204EE7"/>
    <w:pPr>
      <w:spacing w:line="480" w:lineRule="exact"/>
    </w:pPr>
  </w:style>
  <w:style w:type="paragraph" w:customStyle="1" w:styleId="a">
    <w:name w:val="شماره بند تيتر"/>
    <w:rsid w:val="00204EE7"/>
    <w:pPr>
      <w:pBdr>
        <w:bottom w:val="single" w:sz="4" w:space="1" w:color="auto"/>
      </w:pBdr>
      <w:bidi/>
      <w:spacing w:before="80" w:after="80" w:line="240" w:lineRule="auto"/>
      <w:jc w:val="center"/>
    </w:pPr>
    <w:rPr>
      <w:rFonts w:ascii="Times New Roman" w:eastAsia="Times New Roman" w:hAnsi="Times New Roman" w:cs="Zar"/>
      <w:bCs/>
      <w:kern w:val="0"/>
      <w:sz w:val="20"/>
      <w14:ligatures w14:val="none"/>
    </w:rPr>
  </w:style>
  <w:style w:type="paragraph" w:customStyle="1" w:styleId="a0">
    <w:name w:val="شماره بند لوتوس"/>
    <w:rsid w:val="00204EE7"/>
    <w:pPr>
      <w:tabs>
        <w:tab w:val="center" w:pos="284"/>
        <w:tab w:val="center" w:pos="510"/>
        <w:tab w:val="center" w:pos="737"/>
      </w:tabs>
      <w:bidi/>
      <w:spacing w:after="0" w:line="240" w:lineRule="auto"/>
    </w:pPr>
    <w:rPr>
      <w:rFonts w:ascii="Times New Roman" w:eastAsia="Times New Roman" w:hAnsi="Times New Roman" w:cs="Lotus"/>
      <w:bCs/>
      <w:kern w:val="0"/>
      <w:sz w:val="20"/>
      <w:szCs w:val="28"/>
      <w14:ligatures w14:val="none"/>
    </w:rPr>
  </w:style>
  <w:style w:type="paragraph" w:customStyle="1" w:styleId="a1">
    <w:name w:val="خط  تيره = بولت = فهرست"/>
    <w:basedOn w:val="a2"/>
    <w:rsid w:val="00204EE7"/>
    <w:pPr>
      <w:ind w:left="851"/>
      <w:jc w:val="both"/>
    </w:pPr>
    <w:rPr>
      <w:szCs w:val="26"/>
    </w:rPr>
  </w:style>
  <w:style w:type="paragraph" w:customStyle="1" w:styleId="a2">
    <w:name w:val="بولت فهرست"/>
    <w:rsid w:val="00204EE7"/>
    <w:pPr>
      <w:bidi/>
      <w:spacing w:after="0" w:line="240" w:lineRule="auto"/>
      <w:ind w:left="284" w:hanging="284"/>
      <w:jc w:val="lowKashida"/>
    </w:pPr>
    <w:rPr>
      <w:rFonts w:ascii="Times New Roman" w:eastAsia="Times New Roman" w:hAnsi="Times New Roman" w:cs="Lotus"/>
      <w:bCs/>
      <w:kern w:val="0"/>
      <w:sz w:val="20"/>
      <w:szCs w:val="28"/>
      <w14:ligatures w14:val="none"/>
    </w:rPr>
  </w:style>
  <w:style w:type="paragraph" w:customStyle="1" w:styleId="a3">
    <w:name w:val="تو رفته = خط تيره = بولت = فهرست"/>
    <w:basedOn w:val="a1"/>
    <w:rsid w:val="00204EE7"/>
    <w:pPr>
      <w:spacing w:before="40" w:after="40"/>
      <w:ind w:left="1191" w:firstLine="0"/>
    </w:pPr>
    <w:rPr>
      <w:szCs w:val="24"/>
    </w:rPr>
  </w:style>
  <w:style w:type="paragraph" w:customStyle="1" w:styleId="Fasl">
    <w:name w:val="Fasl"/>
    <w:rsid w:val="00204EE7"/>
    <w:pPr>
      <w:spacing w:after="0" w:line="240" w:lineRule="auto"/>
    </w:pPr>
    <w:rPr>
      <w:rFonts w:ascii="Times New Roman" w:eastAsia="Times New Roman" w:hAnsi="Times New Roman" w:cs="Zar"/>
      <w:bCs/>
      <w:outline/>
      <w:kern w:val="0"/>
      <w:sz w:val="48"/>
      <w:szCs w:val="40"/>
      <w14:ligatures w14:val="none"/>
    </w:rPr>
  </w:style>
  <w:style w:type="paragraph" w:customStyle="1" w:styleId="1">
    <w:name w:val="تيتر1"/>
    <w:basedOn w:val="Normal"/>
    <w:next w:val="Normal"/>
    <w:rsid w:val="00204EE7"/>
    <w:pPr>
      <w:keepNext/>
      <w:spacing w:before="240" w:after="480" w:line="240" w:lineRule="auto"/>
      <w:jc w:val="center"/>
    </w:pPr>
    <w:rPr>
      <w:rFonts w:ascii="Times" w:eastAsia="Times New Roman" w:hAnsi="Times" w:cs="Traffic"/>
      <w:b/>
      <w:bCs/>
      <w:noProof w:val="0"/>
      <w:kern w:val="0"/>
      <w:sz w:val="36"/>
      <w:szCs w:val="56"/>
      <w14:ligatures w14:val="none"/>
    </w:rPr>
  </w:style>
  <w:style w:type="paragraph" w:customStyle="1" w:styleId="2">
    <w:name w:val="تيتر2"/>
    <w:basedOn w:val="Normal"/>
    <w:next w:val="Normal"/>
    <w:rsid w:val="00204EE7"/>
    <w:pPr>
      <w:keepNext/>
      <w:spacing w:before="120" w:after="0" w:line="240" w:lineRule="auto"/>
      <w:ind w:hanging="284"/>
    </w:pPr>
    <w:rPr>
      <w:rFonts w:ascii="Times" w:eastAsia="Times New Roman" w:hAnsi="Times" w:cs="Zar"/>
      <w:b/>
      <w:noProof w:val="0"/>
      <w:kern w:val="0"/>
      <w:sz w:val="22"/>
      <w14:ligatures w14:val="none"/>
    </w:rPr>
  </w:style>
  <w:style w:type="paragraph" w:customStyle="1" w:styleId="10">
    <w:name w:val="پاورقي1"/>
    <w:basedOn w:val="Normal"/>
    <w:next w:val="20"/>
    <w:rsid w:val="00204EE7"/>
    <w:pPr>
      <w:keepNext/>
      <w:spacing w:after="0" w:line="240" w:lineRule="auto"/>
      <w:jc w:val="both"/>
    </w:pPr>
    <w:rPr>
      <w:rFonts w:ascii="Times" w:eastAsia="Times New Roman" w:hAnsi="Times" w:cs="Lotus"/>
      <w:b/>
      <w:noProof w:val="0"/>
      <w:kern w:val="0"/>
      <w:szCs w:val="28"/>
      <w14:ligatures w14:val="none"/>
    </w:rPr>
  </w:style>
  <w:style w:type="paragraph" w:customStyle="1" w:styleId="20">
    <w:name w:val="پاورقي2"/>
    <w:basedOn w:val="10"/>
    <w:next w:val="10"/>
    <w:rsid w:val="00204EE7"/>
  </w:style>
  <w:style w:type="paragraph" w:customStyle="1" w:styleId="3">
    <w:name w:val="پاورقي3"/>
    <w:basedOn w:val="Normal"/>
    <w:next w:val="4"/>
    <w:rsid w:val="00204EE7"/>
    <w:pPr>
      <w:keepNext/>
      <w:bidi w:val="0"/>
      <w:spacing w:after="0" w:line="240" w:lineRule="auto"/>
      <w:ind w:left="284" w:hanging="284"/>
      <w:jc w:val="right"/>
    </w:pPr>
    <w:rPr>
      <w:rFonts w:ascii="Times" w:eastAsia="Times New Roman" w:hAnsi="Times" w:cs="Lotus"/>
      <w:b/>
      <w:noProof w:val="0"/>
      <w:kern w:val="0"/>
      <w:szCs w:val="28"/>
      <w14:ligatures w14:val="none"/>
    </w:rPr>
  </w:style>
  <w:style w:type="paragraph" w:customStyle="1" w:styleId="4">
    <w:name w:val="پاورقي4"/>
    <w:basedOn w:val="3"/>
    <w:next w:val="3"/>
    <w:rsid w:val="00204EE7"/>
    <w:pPr>
      <w:ind w:firstLine="0"/>
    </w:pPr>
  </w:style>
  <w:style w:type="paragraph" w:customStyle="1" w:styleId="a4">
    <w:name w:val="پاصفحه"/>
    <w:basedOn w:val="Normal"/>
    <w:next w:val="a5"/>
    <w:rsid w:val="00204EE7"/>
    <w:pPr>
      <w:keepNext/>
      <w:spacing w:before="240" w:after="0" w:line="240" w:lineRule="auto"/>
      <w:jc w:val="both"/>
    </w:pPr>
    <w:rPr>
      <w:rFonts w:ascii="Times" w:eastAsia="Times New Roman" w:hAnsi="Times" w:cs="BadrCourier New"/>
      <w:b/>
      <w:bCs/>
      <w:noProof w:val="0"/>
      <w:kern w:val="0"/>
      <w:sz w:val="36"/>
      <w:szCs w:val="40"/>
      <w14:ligatures w14:val="none"/>
    </w:rPr>
  </w:style>
  <w:style w:type="paragraph" w:customStyle="1" w:styleId="a5">
    <w:name w:val="سرصفحه"/>
    <w:basedOn w:val="a4"/>
    <w:rsid w:val="00204EE7"/>
  </w:style>
  <w:style w:type="paragraph" w:customStyle="1" w:styleId="1-1LotusAlef">
    <w:name w:val="1 - 1  Lotus  =  Alef"/>
    <w:basedOn w:val="1-1Lotus"/>
    <w:rsid w:val="00204EE7"/>
    <w:pPr>
      <w:tabs>
        <w:tab w:val="left" w:pos="907"/>
      </w:tabs>
      <w:spacing w:after="80"/>
      <w:ind w:left="1474" w:right="1474" w:hanging="567"/>
    </w:pPr>
  </w:style>
  <w:style w:type="paragraph" w:customStyle="1" w:styleId="a6">
    <w:name w:val="بولت مربع"/>
    <w:basedOn w:val="Normal"/>
    <w:rsid w:val="00204EE7"/>
    <w:pPr>
      <w:spacing w:after="0" w:line="460" w:lineRule="exact"/>
      <w:ind w:left="227" w:hanging="284"/>
      <w:jc w:val="both"/>
    </w:pPr>
    <w:rPr>
      <w:rFonts w:ascii="Times" w:eastAsia="Times New Roman" w:hAnsi="Times" w:cs="Lotus"/>
      <w:b/>
      <w:noProof w:val="0"/>
      <w:kern w:val="0"/>
      <w:sz w:val="22"/>
      <w:szCs w:val="28"/>
      <w14:ligatures w14:val="none"/>
    </w:rPr>
  </w:style>
  <w:style w:type="paragraph" w:customStyle="1" w:styleId="a7">
    <w:name w:val="مربع"/>
    <w:basedOn w:val="Normal"/>
    <w:rsid w:val="00204EE7"/>
    <w:pPr>
      <w:spacing w:after="0" w:line="460" w:lineRule="exact"/>
      <w:ind w:left="227" w:hanging="284"/>
      <w:jc w:val="both"/>
    </w:pPr>
    <w:rPr>
      <w:rFonts w:ascii="Times" w:eastAsia="Times New Roman" w:hAnsi="Times" w:cs="Lotus"/>
      <w:bCs/>
      <w:noProof w:val="0"/>
      <w:kern w:val="0"/>
      <w:sz w:val="22"/>
      <w:szCs w:val="28"/>
      <w14:ligatures w14:val="none"/>
    </w:rPr>
  </w:style>
  <w:style w:type="paragraph" w:customStyle="1" w:styleId="shape">
    <w:name w:val="shape"/>
    <w:basedOn w:val="Normal"/>
    <w:link w:val="shapeChar"/>
    <w:rsid w:val="00204EE7"/>
    <w:pPr>
      <w:pBdr>
        <w:bottom w:val="single" w:sz="4" w:space="1" w:color="auto"/>
      </w:pBdr>
      <w:spacing w:after="0" w:line="240" w:lineRule="auto"/>
      <w:ind w:firstLine="284"/>
      <w:jc w:val="center"/>
    </w:pPr>
    <w:rPr>
      <w:rFonts w:ascii="Times New Roman" w:eastAsia="Times New Roman" w:hAnsi="Times New Roman" w:cs="B Zar"/>
      <w:b/>
      <w:bCs/>
      <w:color w:val="153D63" w:themeColor="text2" w:themeTint="E6"/>
      <w:kern w:val="0"/>
      <w:sz w:val="22"/>
      <w:szCs w:val="20"/>
      <w14:ligatures w14:val="none"/>
    </w:rPr>
  </w:style>
  <w:style w:type="character" w:customStyle="1" w:styleId="shapeChar">
    <w:name w:val="shape Char"/>
    <w:basedOn w:val="DefaultParagraphFont"/>
    <w:link w:val="shape"/>
    <w:rsid w:val="00204EE7"/>
    <w:rPr>
      <w:rFonts w:ascii="Times New Roman" w:eastAsia="Times New Roman" w:hAnsi="Times New Roman" w:cs="B Zar"/>
      <w:b/>
      <w:bCs/>
      <w:noProof/>
      <w:color w:val="153D63" w:themeColor="text2" w:themeTint="E6"/>
      <w:kern w:val="0"/>
      <w:sz w:val="22"/>
      <w:szCs w:val="20"/>
      <w14:ligatures w14:val="none"/>
    </w:rPr>
  </w:style>
  <w:style w:type="paragraph" w:customStyle="1" w:styleId="a8">
    <w:name w:val="نمودار"/>
    <w:basedOn w:val="shape"/>
    <w:link w:val="Char"/>
    <w:qFormat/>
    <w:rsid w:val="00204EE7"/>
    <w:pPr>
      <w:pBdr>
        <w:bottom w:val="single" w:sz="12" w:space="1" w:color="auto"/>
      </w:pBdr>
    </w:pPr>
  </w:style>
  <w:style w:type="character" w:customStyle="1" w:styleId="Char">
    <w:name w:val="نمودار Char"/>
    <w:basedOn w:val="shapeChar"/>
    <w:link w:val="a8"/>
    <w:rsid w:val="00204EE7"/>
    <w:rPr>
      <w:rFonts w:ascii="Times New Roman" w:eastAsia="Times New Roman" w:hAnsi="Times New Roman" w:cs="B Zar"/>
      <w:b/>
      <w:bCs/>
      <w:noProof/>
      <w:color w:val="153D63" w:themeColor="text2" w:themeTint="E6"/>
      <w:kern w:val="0"/>
      <w:sz w:val="22"/>
      <w:szCs w:val="20"/>
      <w14:ligatures w14:val="none"/>
    </w:rPr>
  </w:style>
  <w:style w:type="paragraph" w:styleId="CommentSubject">
    <w:name w:val="annotation subject"/>
    <w:basedOn w:val="CommentText"/>
    <w:next w:val="CommentText"/>
    <w:link w:val="CommentSubjectChar"/>
    <w:uiPriority w:val="99"/>
    <w:semiHidden/>
    <w:unhideWhenUsed/>
    <w:rsid w:val="00204EE7"/>
    <w:pPr>
      <w:spacing w:after="160"/>
      <w:jc w:val="left"/>
    </w:pPr>
    <w:rPr>
      <w:rFonts w:asciiTheme="minorHAnsi" w:eastAsiaTheme="minorHAnsi" w:hAnsiTheme="minorHAnsi" w:cstheme="minorBidi"/>
      <w:bCs/>
      <w:noProof/>
      <w:kern w:val="2"/>
      <w14:ligatures w14:val="standardContextual"/>
    </w:rPr>
  </w:style>
  <w:style w:type="character" w:customStyle="1" w:styleId="CommentSubjectChar">
    <w:name w:val="Comment Subject Char"/>
    <w:basedOn w:val="CommentTextChar"/>
    <w:link w:val="CommentSubject"/>
    <w:uiPriority w:val="99"/>
    <w:semiHidden/>
    <w:rsid w:val="00204EE7"/>
    <w:rPr>
      <w:rFonts w:ascii="Times" w:eastAsia="Times New Roman" w:hAnsi="Times" w:cs="Lotus"/>
      <w:b/>
      <w:bCs/>
      <w:noProof/>
      <w:kern w:val="0"/>
      <w:sz w:val="20"/>
      <w:szCs w:val="20"/>
      <w14:ligatures w14:val="none"/>
    </w:rPr>
  </w:style>
  <w:style w:type="table" w:styleId="ListTable3-Accent1">
    <w:name w:val="List Table 3 Accent 1"/>
    <w:basedOn w:val="TableNormal"/>
    <w:uiPriority w:val="48"/>
    <w:rsid w:val="00204EE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paragraph" w:styleId="TOCHeading">
    <w:name w:val="TOC Heading"/>
    <w:basedOn w:val="Heading1"/>
    <w:next w:val="Normal"/>
    <w:uiPriority w:val="39"/>
    <w:unhideWhenUsed/>
    <w:qFormat/>
    <w:rsid w:val="00204EE7"/>
    <w:pPr>
      <w:bidi w:val="0"/>
      <w:spacing w:before="240" w:after="0" w:line="259" w:lineRule="auto"/>
      <w:outlineLvl w:val="9"/>
    </w:pPr>
    <w:rPr>
      <w:rFonts w:ascii="Times New Roman" w:hAnsi="Times New Roman"/>
      <w:noProof w:val="0"/>
      <w:kern w:val="0"/>
      <w:sz w:val="32"/>
      <w:szCs w:val="32"/>
      <w:lang w:bidi="ar-SA"/>
      <w14:ligatures w14:val="none"/>
    </w:rPr>
  </w:style>
  <w:style w:type="table" w:styleId="ListTable3">
    <w:name w:val="List Table 3"/>
    <w:basedOn w:val="TableNormal"/>
    <w:uiPriority w:val="48"/>
    <w:rsid w:val="00204EE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customStyle="1" w:styleId="button-container">
    <w:name w:val="button-container"/>
    <w:basedOn w:val="DefaultParagraphFont"/>
    <w:rsid w:val="00204EE7"/>
  </w:style>
  <w:style w:type="table" w:styleId="GridTable4-Accent1">
    <w:name w:val="Grid Table 4 Accent 1"/>
    <w:basedOn w:val="TableNormal"/>
    <w:uiPriority w:val="49"/>
    <w:rsid w:val="00204EE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7Colorful-Accent1">
    <w:name w:val="List Table 7 Colorful Accent 1"/>
    <w:basedOn w:val="TableNormal"/>
    <w:uiPriority w:val="52"/>
    <w:rsid w:val="00204EE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6Colorful-Accent1">
    <w:name w:val="Grid Table 6 Colorful Accent 1"/>
    <w:basedOn w:val="TableNormal"/>
    <w:uiPriority w:val="51"/>
    <w:rsid w:val="00204EE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3-Accent4">
    <w:name w:val="List Table 3 Accent 4"/>
    <w:basedOn w:val="TableNormal"/>
    <w:uiPriority w:val="48"/>
    <w:rsid w:val="00204EE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GridTable4-Accent4">
    <w:name w:val="Grid Table 4 Accent 4"/>
    <w:basedOn w:val="TableNormal"/>
    <w:uiPriority w:val="49"/>
    <w:rsid w:val="00204EE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1">
    <w:name w:val="List Table 6 Colorful Accent 1"/>
    <w:basedOn w:val="TableNormal"/>
    <w:uiPriority w:val="51"/>
    <w:rsid w:val="00204EE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1">
    <w:name w:val="List Table 2 Accent 1"/>
    <w:basedOn w:val="TableNormal"/>
    <w:uiPriority w:val="47"/>
    <w:rsid w:val="00204EE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PlaceholderText">
    <w:name w:val="Placeholder Text"/>
    <w:basedOn w:val="DefaultParagraphFont"/>
    <w:uiPriority w:val="99"/>
    <w:semiHidden/>
    <w:rsid w:val="00204EE7"/>
    <w:rPr>
      <w:color w:val="666666"/>
    </w:rPr>
  </w:style>
  <w:style w:type="table" w:styleId="PlainTable4">
    <w:name w:val="Plain Table 4"/>
    <w:basedOn w:val="TableNormal"/>
    <w:uiPriority w:val="44"/>
    <w:rsid w:val="00204EE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204EE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204EE7"/>
    <w:rPr>
      <w:color w:val="605E5C"/>
      <w:shd w:val="clear" w:color="auto" w:fill="E1DFDD"/>
    </w:rPr>
  </w:style>
  <w:style w:type="table" w:styleId="TableGridLight">
    <w:name w:val="Grid Table Light"/>
    <w:basedOn w:val="TableNormal"/>
    <w:uiPriority w:val="40"/>
    <w:rsid w:val="00204EE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y-2">
    <w:name w:val="my-2"/>
    <w:basedOn w:val="Normal"/>
    <w:rsid w:val="00204EE7"/>
    <w:pPr>
      <w:bidi w:val="0"/>
      <w:spacing w:before="100" w:beforeAutospacing="1" w:after="100" w:afterAutospacing="1" w:line="240" w:lineRule="auto"/>
    </w:pPr>
    <w:rPr>
      <w:rFonts w:ascii="Times New Roman" w:eastAsia="Times New Roman" w:hAnsi="Times New Roman" w:cs="Times New Roman"/>
      <w:noProof w:val="0"/>
      <w:kern w:val="0"/>
      <w14:ligatures w14:val="none"/>
    </w:rPr>
  </w:style>
  <w:style w:type="table" w:styleId="ListTable6Colorful">
    <w:name w:val="List Table 6 Colorful"/>
    <w:basedOn w:val="TableNormal"/>
    <w:uiPriority w:val="51"/>
    <w:rsid w:val="00204EE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5" Type="http://schemas.openxmlformats.org/officeDocument/2006/relationships/theme" Target="theme/theme1.xml"/><Relationship Id="rId4" Type="http://schemas.openxmlformats.org/officeDocument/2006/relationships/webSettings" Target="webSettings.xml"/><Relationship Id="rId14" Type="http://schemas.openxmlformats.org/officeDocument/2006/relationships/fontTable" Target="fontTable.xml"/><Relationship Id="rId2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39</Pages>
  <Words>15427</Words>
  <Characters>87936</Characters>
  <Application>Microsoft Office Word</Application>
  <DocSecurity>0</DocSecurity>
  <Lines>732</Lines>
  <Paragraphs>206</Paragraphs>
  <ScaleCrop>false</ScaleCrop>
  <Company/>
  <LinksUpToDate>false</LinksUpToDate>
  <CharactersWithSpaces>103157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dc:creator>
  <cp:keywords/>
  <dc:description/>
  <cp:lastModifiedBy>R</cp:lastModifiedBy>
  <cp:revision>1</cp:revision>
  <dcterms:created xsi:type="dcterms:W3CDTF">2026-10-14T08:35:00Z</dcterms:created>
  <dcterms:modified xsi:type="dcterms:W3CDTF">2026-10-14T08:36:00Z</dcterms:modified>
</cp:coreProperties>
</file>