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48E80"/>
          <w:spacing w:val="40"/>
          <w:sz w:val="20"/>
          <w:szCs w:val="20"/>
        </w:rPr>
        <w:t xml:space="preserve">PARTICIPANT GUIDE</w:t>
      </w:r>
    </w:p>
    <w:p>
      <w:pPr>
        <w:spacing w:after="80"/>
      </w:pPr>
      <w:r>
        <w:rPr>
          <w:rFonts w:ascii="Georgia" w:cs="Georgia" w:eastAsia="Georgia" w:hAnsi="Georgia"/>
          <w:b/>
          <w:bCs/>
          <w:color w:val="7A2331"/>
          <w:sz w:val="52"/>
          <w:szCs w:val="52"/>
        </w:rPr>
        <w:t xml:space="preserve">LPU Assignment &amp; Rubric Designer</w:t>
      </w:r>
    </w:p>
    <w:p>
      <w:pPr>
        <w:spacing w:after="240" w:before="0" w:line="276"/>
      </w:pPr>
      <w:r>
        <w:rPr>
          <w:rFonts w:ascii="Calibri" w:cs="Calibri" w:eastAsia="Calibri" w:hAnsi="Calibri"/>
          <w:color w:val="5C574D"/>
          <w:sz w:val="26"/>
          <w:szCs w:val="26"/>
        </w:rPr>
        <w:t xml:space="preserve">Create an AI-era assignment brief and grading rubric, and stress-test it, in about 30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rPr>
        <w:tc>
          <w:tcPr>
            <w:tcW w:type="dxa" w:w="24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App link</w:t>
            </w:r>
          </w:p>
        </w:tc>
        <w:tc>
          <w:tcPr>
            <w:tcW w:type="dxa" w:w="72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pPr>
            <w:hyperlink w:history="1" r:id="rIdr5r7ug_rxgawurj5f4qz9">
              <w:r>
                <w:rPr>
                  <w:rFonts w:ascii="Calibri" w:cs="Calibri" w:eastAsia="Calibri" w:hAnsi="Calibri"/>
                  <w:color w:val="1F4E9E"/>
                  <w:sz w:val="22"/>
                  <w:szCs w:val="22"/>
                  <w:u w:val="single"/>
                </w:rPr>
                <w:t xml:space="preserve">https://lpu-assignment-app.vercel.app</w:t>
              </w:r>
            </w:hyperlink>
          </w:p>
        </w:tc>
      </w:tr>
      <w:tr>
        <w:trPr>
          <w:cantSplit/>
        </w:trPr>
        <w:tc>
          <w:tcPr>
            <w:tcW w:type="dxa" w:w="24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Workshop</w:t>
            </w:r>
          </w:p>
        </w:tc>
        <w:tc>
          <w:tcPr>
            <w:tcW w:type="dxa" w:w="72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highlight w:val="yellow"/>
              </w:rPr>
              <w:t xml:space="preserve">[Workshop name, date and venue]</w:t>
            </w:r>
          </w:p>
        </w:tc>
      </w:tr>
      <w:tr>
        <w:trPr>
          <w:cantSplit/>
        </w:trPr>
        <w:tc>
          <w:tcPr>
            <w:tcW w:type="dxa" w:w="24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Your facilitator</w:t>
            </w:r>
          </w:p>
        </w:tc>
        <w:tc>
          <w:tcPr>
            <w:tcW w:type="dxa" w:w="72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highlight w:val="yellow"/>
              </w:rPr>
              <w:t xml:space="preserve">[Name, phone number, email]</w:t>
            </w:r>
          </w:p>
        </w:tc>
      </w:tr>
      <w:tr>
        <w:trPr>
          <w:cantSplit/>
        </w:trPr>
        <w:tc>
          <w:tcPr>
            <w:tcW w:type="dxa" w:w="24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Time needed</w:t>
            </w:r>
          </w:p>
        </w:tc>
        <w:tc>
          <w:tcPr>
            <w:tcW w:type="dxa" w:w="72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About 30 minutes for your first assignment</w:t>
            </w:r>
          </w:p>
        </w:tc>
      </w:tr>
      <w:tr>
        <w:trPr>
          <w:cantSplit/>
        </w:trPr>
        <w:tc>
          <w:tcPr>
            <w:tcW w:type="dxa" w:w="24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Keep ready</w:t>
            </w:r>
          </w:p>
        </w:tc>
        <w:tc>
          <w:tcPr>
            <w:tcW w:type="dxa" w:w="72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syllabus of one course you teach, especially the Course Outcome (CO) you want to assess</w:t>
            </w:r>
          </w:p>
        </w:tc>
      </w:tr>
    </w:tbl>
    <w:p>
      <w:pPr>
        <w:spacing w:after="200"/>
      </w:pPr>
    </w:p>
    <w:p>
      <w:pPr>
        <w:pStyle w:val="Heading1"/>
        <w:keepNext/>
        <w:spacing w:after="140" w:before="360"/>
      </w:pPr>
      <w:r>
        <w:rPr>
          <w:rFonts w:ascii="Georgia" w:cs="Georgia" w:eastAsia="Georgia" w:hAnsi="Georgia"/>
          <w:b/>
          <w:bCs/>
          <w:color w:val="7A2331"/>
          <w:sz w:val="32"/>
          <w:szCs w:val="32"/>
        </w:rPr>
        <w:t xml:space="preserve">1. What this tool does</w:t>
      </w:r>
    </w:p>
    <w:p>
      <w:pPr>
        <w:spacing w:after="120" w:before="0" w:line="276"/>
      </w:pPr>
      <w:r>
        <w:rPr>
          <w:rFonts w:ascii="Calibri" w:cs="Calibri" w:eastAsia="Calibri" w:hAnsi="Calibri"/>
          <w:color w:val="211E1A"/>
          <w:sz w:val="22"/>
          <w:szCs w:val="22"/>
        </w:rPr>
        <w:t xml:space="preserve">The app applies LPUâ€™s guideline </w:t>
      </w:r>
      <w:r>
        <w:rPr>
          <w:rFonts w:ascii="Calibri" w:cs="Calibri" w:eastAsia="Calibri" w:hAnsi="Calibri"/>
          <w:b/>
          <w:bCs/>
          <w:color w:val="211E1A"/>
          <w:sz w:val="22"/>
          <w:szCs w:val="22"/>
        </w:rPr>
        <w:t xml:space="preserve">â€œDesigning Assignments and Assessment Rubrics in the AI Eraâ€</w:t>
      </w:r>
      <w:r>
        <w:rPr>
          <w:rFonts w:ascii="Calibri" w:cs="Calibri" w:eastAsia="Calibri" w:hAnsi="Calibri"/>
          <w:color w:val="211E1A"/>
          <w:sz w:val="22"/>
          <w:szCs w:val="22"/>
        </w:rPr>
        <w:t xml:space="preserve">. You answer a few questions about your course, and the app drafts three things for you:</w:t>
      </w:r>
    </w:p>
    <w:p>
      <w:pPr>
        <w:pStyle w:val="ListParagraph"/>
        <w:numPr>
          <w:ilvl w:val="0"/>
          <w:numId w:val="2"/>
        </w:numPr>
        <w:spacing w:after="70" w:line="276"/>
      </w:pPr>
      <w:r>
        <w:rPr>
          <w:rFonts w:ascii="Calibri" w:cs="Calibri" w:eastAsia="Calibri" w:hAnsi="Calibri"/>
          <w:b/>
          <w:bCs/>
          <w:color w:val="211E1A"/>
          <w:sz w:val="22"/>
          <w:szCs w:val="22"/>
        </w:rPr>
        <w:t xml:space="preserve">An Assignment Brief</w:t>
      </w:r>
      <w:r>
        <w:rPr>
          <w:rFonts w:ascii="Calibri" w:cs="Calibri" w:eastAsia="Calibri" w:hAnsi="Calibri"/>
          <w:color w:val="211E1A"/>
          <w:sz w:val="22"/>
          <w:szCs w:val="22"/>
        </w:rPr>
        <w:t xml:space="preserve"> written in the 10-part LPU template (what it assesses, the task, stages, what AI use is allowed, how it is marked, and so on).</w:t>
      </w:r>
    </w:p>
    <w:p>
      <w:pPr>
        <w:pStyle w:val="ListParagraph"/>
        <w:numPr>
          <w:ilvl w:val="0"/>
          <w:numId w:val="2"/>
        </w:numPr>
        <w:spacing w:after="70" w:line="276"/>
      </w:pPr>
      <w:r>
        <w:rPr>
          <w:rFonts w:ascii="Calibri" w:cs="Calibri" w:eastAsia="Calibri" w:hAnsi="Calibri"/>
          <w:b/>
          <w:bCs/>
          <w:color w:val="211E1A"/>
          <w:sz w:val="22"/>
          <w:szCs w:val="22"/>
        </w:rPr>
        <w:t xml:space="preserve">A grading rubric</w:t>
      </w:r>
      <w:r>
        <w:rPr>
          <w:rFonts w:ascii="Calibri" w:cs="Calibri" w:eastAsia="Calibri" w:hAnsi="Calibri"/>
          <w:color w:val="211E1A"/>
          <w:sz w:val="22"/>
          <w:szCs w:val="22"/>
        </w:rPr>
        <w:t xml:space="preserve"> with four quality levels, weighted according to the guideline.</w:t>
      </w:r>
    </w:p>
    <w:p>
      <w:pPr>
        <w:pStyle w:val="ListParagraph"/>
        <w:numPr>
          <w:ilvl w:val="0"/>
          <w:numId w:val="2"/>
        </w:numPr>
        <w:spacing w:after="70" w:line="276"/>
      </w:pPr>
      <w:r>
        <w:rPr>
          <w:rFonts w:ascii="Calibri" w:cs="Calibri" w:eastAsia="Calibri" w:hAnsi="Calibri"/>
          <w:b/>
          <w:bCs/>
          <w:color w:val="211E1A"/>
          <w:sz w:val="22"/>
          <w:szCs w:val="22"/>
        </w:rPr>
        <w:t xml:space="preserve">An AI Stress Test</w:t>
      </w:r>
      <w:r>
        <w:rPr>
          <w:rFonts w:ascii="Calibri" w:cs="Calibri" w:eastAsia="Calibri" w:hAnsi="Calibri"/>
          <w:color w:val="211E1A"/>
          <w:sz w:val="22"/>
          <w:szCs w:val="22"/>
        </w:rPr>
        <w:t xml:space="preserve"> that lets an AI attempt your assignment and then marks it against your rubric, so you can see how much of the task an AI could already do on its own.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A5A12" w:sz="24"/>
              <w:bottom w:val="none" w:color="FFFFFF" w:sz="0"/>
              <w:right w:val="none" w:color="FFFFFF" w:sz="0"/>
            </w:tcBorders>
            <w:shd w:fill="F6EFD9" w:color="auto" w:val="clear"/>
            <w:tcMar>
              <w:top w:type="dxa" w:w="120"/>
              <w:left w:type="dxa" w:w="200"/>
              <w:bottom w:type="dxa" w:w="100"/>
              <w:right w:type="dxa" w:w="160"/>
            </w:tcMar>
          </w:tcPr>
          <w:p>
            <w:pPr>
              <w:spacing w:after="60" w:before="0" w:line="276"/>
            </w:pPr>
            <w:r>
              <w:rPr>
                <w:rFonts w:ascii="Calibri" w:cs="Calibri" w:eastAsia="Calibri" w:hAnsi="Calibri"/>
                <w:b/>
                <w:bCs/>
                <w:color w:val="7A5A12"/>
                <w:sz w:val="21"/>
                <w:szCs w:val="21"/>
              </w:rPr>
              <w:t xml:space="preserve">Please remember</w:t>
            </w:r>
          </w:p>
          <w:p>
            <w:pPr>
              <w:spacing w:after="60" w:before="0" w:line="276"/>
            </w:pPr>
            <w:r>
              <w:rPr>
                <w:rFonts w:ascii="Calibri" w:cs="Calibri" w:eastAsia="Calibri" w:hAnsi="Calibri"/>
                <w:color w:val="211E1A"/>
                <w:sz w:val="21"/>
                <w:szCs w:val="21"/>
              </w:rPr>
              <w:t xml:space="preserve">What the app produces is a </w:t>
            </w:r>
            <w:r>
              <w:rPr>
                <w:rFonts w:ascii="Calibri" w:cs="Calibri" w:eastAsia="Calibri" w:hAnsi="Calibri"/>
                <w:b/>
                <w:bCs/>
                <w:color w:val="211E1A"/>
                <w:sz w:val="21"/>
                <w:szCs w:val="21"/>
              </w:rPr>
              <w:t xml:space="preserve">first draft</w:t>
            </w:r>
            <w:r>
              <w:rPr>
                <w:rFonts w:ascii="Calibri" w:cs="Calibri" w:eastAsia="Calibri" w:hAnsi="Calibri"/>
                <w:color w:val="211E1A"/>
                <w:sz w:val="21"/>
                <w:szCs w:val="21"/>
              </w:rPr>
              <w:t xml:space="preserve">. You are the subject expert. Read it, adjust it to your syllabus and local context, and follow your Schoolâ€™s usual approval process before giving it to students.</w:t>
            </w:r>
          </w:p>
        </w:tc>
      </w:tr>
    </w:tbl>
    <w:p>
      <w:pPr>
        <w:pStyle w:val="Heading1"/>
        <w:keepNext/>
        <w:spacing w:after="140" w:before="360"/>
      </w:pPr>
      <w:r>
        <w:rPr>
          <w:rFonts w:ascii="Georgia" w:cs="Georgia" w:eastAsia="Georgia" w:hAnsi="Georgia"/>
          <w:b/>
          <w:bCs/>
          <w:color w:val="7A2331"/>
          <w:sz w:val="32"/>
          <w:szCs w:val="32"/>
        </w:rPr>
        <w:t xml:space="preserve">2. Step 1 â€“ Create your account (one time only)</w:t>
      </w:r>
    </w:p>
    <w:p>
      <w:pPr>
        <w:pStyle w:val="ListParagraph"/>
        <w:numPr>
          <w:ilvl w:val="0"/>
          <w:numId w:val="3"/>
        </w:numPr>
        <w:spacing w:after="90" w:line="276"/>
      </w:pPr>
      <w:r>
        <w:rPr>
          <w:rFonts w:ascii="Calibri" w:cs="Calibri" w:eastAsia="Calibri" w:hAnsi="Calibri"/>
          <w:color w:val="211E1A"/>
          <w:sz w:val="22"/>
          <w:szCs w:val="22"/>
        </w:rPr>
        <w:t xml:space="preserve">Open the app link on your laptop or phone. Chrome or Edge works best.</w:t>
      </w:r>
    </w:p>
    <w:p>
      <w:pPr>
        <w:pStyle w:val="ListParagraph"/>
        <w:numPr>
          <w:ilvl w:val="0"/>
          <w:numId w:val="3"/>
        </w:numPr>
        <w:spacing w:after="90" w:line="276"/>
      </w:pPr>
      <w:r>
        <w:rPr>
          <w:rFonts w:ascii="Calibri" w:cs="Calibri" w:eastAsia="Calibri" w:hAnsi="Calibri"/>
          <w:color w:val="211E1A"/>
          <w:sz w:val="22"/>
          <w:szCs w:val="22"/>
        </w:rPr>
        <w:t xml:space="preserve">Click </w:t>
      </w:r>
      <w:r>
        <w:rPr>
          <w:rFonts w:ascii="Calibri" w:cs="Calibri" w:eastAsia="Calibri" w:hAnsi="Calibri"/>
          <w:b/>
          <w:bCs/>
          <w:color w:val="211E1A"/>
          <w:sz w:val="22"/>
          <w:szCs w:val="22"/>
        </w:rPr>
        <w:t xml:space="preserve">Sign in to get started</w:t>
      </w:r>
      <w:r>
        <w:rPr>
          <w:rFonts w:ascii="Calibri" w:cs="Calibri" w:eastAsia="Calibri" w:hAnsi="Calibri"/>
          <w:color w:val="211E1A"/>
          <w:sz w:val="22"/>
          <w:szCs w:val="22"/>
        </w:rPr>
        <w:t xml:space="preserve"> (or </w:t>
      </w:r>
      <w:r>
        <w:rPr>
          <w:rFonts w:ascii="Calibri" w:cs="Calibri" w:eastAsia="Calibri" w:hAnsi="Calibri"/>
          <w:b/>
          <w:bCs/>
          <w:color w:val="211E1A"/>
          <w:sz w:val="22"/>
          <w:szCs w:val="22"/>
        </w:rPr>
        <w:t xml:space="preserve">Sign in</w:t>
      </w:r>
      <w:r>
        <w:rPr>
          <w:rFonts w:ascii="Calibri" w:cs="Calibri" w:eastAsia="Calibri" w:hAnsi="Calibri"/>
          <w:color w:val="211E1A"/>
          <w:sz w:val="22"/>
          <w:szCs w:val="22"/>
        </w:rPr>
        <w:t xml:space="preserve"> at the top right). On the sign-in page that opens, click </w:t>
      </w:r>
      <w:r>
        <w:rPr>
          <w:rFonts w:ascii="Calibri" w:cs="Calibri" w:eastAsia="Calibri" w:hAnsi="Calibri"/>
          <w:b/>
          <w:bCs/>
          <w:color w:val="211E1A"/>
          <w:sz w:val="22"/>
          <w:szCs w:val="22"/>
        </w:rPr>
        <w:t xml:space="preserve">Create an account</w:t>
      </w:r>
      <w:r>
        <w:rPr>
          <w:rFonts w:ascii="Calibri" w:cs="Calibri" w:eastAsia="Calibri" w:hAnsi="Calibri"/>
          <w:color w:val="211E1A"/>
          <w:sz w:val="22"/>
          <w:szCs w:val="22"/>
        </w:rPr>
        <w:t xml:space="preserve"> at the bottom of the white box.</w:t>
      </w:r>
    </w:p>
    <w:p>
      <w:pPr>
        <w:pStyle w:val="ListParagraph"/>
        <w:numPr>
          <w:ilvl w:val="0"/>
          <w:numId w:val="3"/>
        </w:numPr>
        <w:spacing w:after="90" w:line="276"/>
      </w:pPr>
      <w:r>
        <w:rPr>
          <w:rFonts w:ascii="Calibri" w:cs="Calibri" w:eastAsia="Calibri" w:hAnsi="Calibri"/>
          <w:color w:val="211E1A"/>
          <w:sz w:val="22"/>
          <w:szCs w:val="22"/>
        </w:rPr>
        <w:t xml:space="preserve">Type your </w:t>
      </w:r>
      <w:r>
        <w:rPr>
          <w:rFonts w:ascii="Calibri" w:cs="Calibri" w:eastAsia="Calibri" w:hAnsi="Calibri"/>
          <w:b/>
          <w:bCs/>
          <w:color w:val="211E1A"/>
          <w:sz w:val="22"/>
          <w:szCs w:val="22"/>
        </w:rPr>
        <w:t xml:space="preserve">email address</w:t>
      </w:r>
      <w:r>
        <w:rPr>
          <w:rFonts w:ascii="Calibri" w:cs="Calibri" w:eastAsia="Calibri" w:hAnsi="Calibri"/>
          <w:color w:val="211E1A"/>
          <w:sz w:val="22"/>
          <w:szCs w:val="22"/>
        </w:rPr>
        <w:t xml:space="preserve"> and choose a </w:t>
      </w:r>
      <w:r>
        <w:rPr>
          <w:rFonts w:ascii="Calibri" w:cs="Calibri" w:eastAsia="Calibri" w:hAnsi="Calibri"/>
          <w:b/>
          <w:bCs/>
          <w:color w:val="211E1A"/>
          <w:sz w:val="22"/>
          <w:szCs w:val="22"/>
        </w:rPr>
        <w:t xml:space="preserve">password of at least 8 characters</w:t>
      </w:r>
      <w:r>
        <w:rPr>
          <w:rFonts w:ascii="Calibri" w:cs="Calibri" w:eastAsia="Calibri" w:hAnsi="Calibri"/>
          <w:color w:val="211E1A"/>
          <w:sz w:val="22"/>
          <w:szCs w:val="22"/>
        </w:rPr>
        <w:t xml:space="preserve">. Choose one you will remember. If you forget it, you can reset it (see below). Tick the box to confirm you have read the </w:t>
      </w:r>
      <w:r>
        <w:rPr>
          <w:rFonts w:ascii="Calibri" w:cs="Calibri" w:eastAsia="Calibri" w:hAnsi="Calibri"/>
          <w:b/>
          <w:bCs/>
          <w:color w:val="211E1A"/>
          <w:sz w:val="22"/>
          <w:szCs w:val="22"/>
        </w:rPr>
        <w:t xml:space="preserve">Privacy Notice</w:t>
      </w:r>
      <w:r>
        <w:rPr>
          <w:rFonts w:ascii="Calibri" w:cs="Calibri" w:eastAsia="Calibri" w:hAnsi="Calibri"/>
          <w:color w:val="211E1A"/>
          <w:sz w:val="22"/>
          <w:szCs w:val="22"/>
        </w:rPr>
        <w:t xml:space="preserve"> and the </w:t>
      </w:r>
      <w:r>
        <w:rPr>
          <w:rFonts w:ascii="Calibri" w:cs="Calibri" w:eastAsia="Calibri" w:hAnsi="Calibri"/>
          <w:b/>
          <w:bCs/>
          <w:color w:val="211E1A"/>
          <w:sz w:val="22"/>
          <w:szCs w:val="22"/>
        </w:rPr>
        <w:t xml:space="preserve">Terms</w:t>
      </w:r>
      <w:r>
        <w:rPr>
          <w:rFonts w:ascii="Calibri" w:cs="Calibri" w:eastAsia="Calibri" w:hAnsi="Calibri"/>
          <w:color w:val="211E1A"/>
          <w:sz w:val="22"/>
          <w:szCs w:val="22"/>
        </w:rPr>
        <w:t xml:space="preserve"> (both open in a new tab if you click them).</w:t>
      </w:r>
    </w:p>
    <w:p>
      <w:pPr>
        <w:pStyle w:val="ListParagraph"/>
        <w:numPr>
          <w:ilvl w:val="0"/>
          <w:numId w:val="3"/>
        </w:numPr>
        <w:spacing w:after="90" w:line="276"/>
      </w:pPr>
      <w:r>
        <w:rPr>
          <w:rFonts w:ascii="Calibri" w:cs="Calibri" w:eastAsia="Calibri" w:hAnsi="Calibri"/>
          <w:color w:val="211E1A"/>
          <w:sz w:val="22"/>
          <w:szCs w:val="22"/>
        </w:rPr>
        <w:t xml:space="preserve">Click </w:t>
      </w:r>
      <w:r>
        <w:rPr>
          <w:rFonts w:ascii="Calibri" w:cs="Calibri" w:eastAsia="Calibri" w:hAnsi="Calibri"/>
          <w:b/>
          <w:bCs/>
          <w:color w:val="211E1A"/>
          <w:sz w:val="22"/>
          <w:szCs w:val="22"/>
        </w:rPr>
        <w:t xml:space="preserve">Create account</w:t>
      </w:r>
      <w:r>
        <w:rPr>
          <w:rFonts w:ascii="Calibri" w:cs="Calibri" w:eastAsia="Calibri" w:hAnsi="Calibri"/>
          <w:color w:val="211E1A"/>
          <w:sz w:val="22"/>
          <w:szCs w:val="22"/>
        </w:rPr>
        <w:t xml:space="preserve">. A green message says a confirmation email has been sent.</w:t>
      </w:r>
    </w:p>
    <w:p>
      <w:pPr>
        <w:pStyle w:val="ListParagraph"/>
        <w:numPr>
          <w:ilvl w:val="0"/>
          <w:numId w:val="3"/>
        </w:numPr>
        <w:spacing w:after="90" w:line="276"/>
      </w:pPr>
      <w:r>
        <w:rPr>
          <w:rFonts w:ascii="Calibri" w:cs="Calibri" w:eastAsia="Calibri" w:hAnsi="Calibri"/>
          <w:color w:val="211E1A"/>
          <w:sz w:val="22"/>
          <w:szCs w:val="22"/>
        </w:rPr>
        <w:t xml:space="preserve">Open your email inbox. Look for a message asking you to confirm your sign-up (it may show the sender as â€œSupabase Authâ€). If you cannot see it within 2 minutes, check </w:t>
      </w:r>
      <w:r>
        <w:rPr>
          <w:rFonts w:ascii="Calibri" w:cs="Calibri" w:eastAsia="Calibri" w:hAnsi="Calibri"/>
          <w:b/>
          <w:bCs/>
          <w:color w:val="211E1A"/>
          <w:sz w:val="22"/>
          <w:szCs w:val="22"/>
        </w:rPr>
        <w:t xml:space="preserve">Spam</w:t>
      </w:r>
      <w:r>
        <w:rPr>
          <w:rFonts w:ascii="Calibri" w:cs="Calibri" w:eastAsia="Calibri" w:hAnsi="Calibri"/>
          <w:color w:val="211E1A"/>
          <w:sz w:val="22"/>
          <w:szCs w:val="22"/>
        </w:rPr>
        <w:t xml:space="preserve">, </w:t>
      </w:r>
      <w:r>
        <w:rPr>
          <w:rFonts w:ascii="Calibri" w:cs="Calibri" w:eastAsia="Calibri" w:hAnsi="Calibri"/>
          <w:b/>
          <w:bCs/>
          <w:color w:val="211E1A"/>
          <w:sz w:val="22"/>
          <w:szCs w:val="22"/>
        </w:rPr>
        <w:t xml:space="preserve">Junk</w:t>
      </w:r>
      <w:r>
        <w:rPr>
          <w:rFonts w:ascii="Calibri" w:cs="Calibri" w:eastAsia="Calibri" w:hAnsi="Calibri"/>
          <w:color w:val="211E1A"/>
          <w:sz w:val="22"/>
          <w:szCs w:val="22"/>
        </w:rPr>
        <w:t xml:space="preserve"> or </w:t>
      </w:r>
      <w:r>
        <w:rPr>
          <w:rFonts w:ascii="Calibri" w:cs="Calibri" w:eastAsia="Calibri" w:hAnsi="Calibri"/>
          <w:b/>
          <w:bCs/>
          <w:color w:val="211E1A"/>
          <w:sz w:val="22"/>
          <w:szCs w:val="22"/>
        </w:rPr>
        <w:t xml:space="preserve">Promotions</w:t>
      </w:r>
      <w:r>
        <w:rPr>
          <w:rFonts w:ascii="Calibri" w:cs="Calibri" w:eastAsia="Calibri" w:hAnsi="Calibri"/>
          <w:color w:val="211E1A"/>
          <w:sz w:val="22"/>
          <w:szCs w:val="22"/>
        </w:rPr>
        <w:t xml:space="preserve">.</w:t>
      </w:r>
    </w:p>
    <w:p>
      <w:pPr>
        <w:pStyle w:val="ListParagraph"/>
        <w:numPr>
          <w:ilvl w:val="0"/>
          <w:numId w:val="3"/>
        </w:numPr>
        <w:spacing w:after="90" w:line="276"/>
      </w:pPr>
      <w:r>
        <w:rPr>
          <w:rFonts w:ascii="Calibri" w:cs="Calibri" w:eastAsia="Calibri" w:hAnsi="Calibri"/>
          <w:color w:val="211E1A"/>
          <w:sz w:val="22"/>
          <w:szCs w:val="22"/>
        </w:rPr>
        <w:t xml:space="preserve">Click the link in that email. You will arrive in the app on the page </w:t>
      </w:r>
      <w:r>
        <w:rPr>
          <w:rFonts w:ascii="Calibri" w:cs="Calibri" w:eastAsia="Calibri" w:hAnsi="Calibri"/>
          <w:b/>
          <w:bCs/>
          <w:color w:val="211E1A"/>
          <w:sz w:val="22"/>
          <w:szCs w:val="22"/>
        </w:rPr>
        <w:t xml:space="preserve">Create a new assignment</w:t>
      </w:r>
      <w:r>
        <w:rPr>
          <w:rFonts w:ascii="Calibri" w:cs="Calibri" w:eastAsia="Calibri" w:hAnsi="Calibri"/>
          <w:color w:val="211E1A"/>
          <w:sz w:val="22"/>
          <w:szCs w:val="22"/>
        </w:rPr>
        <w:t xml:space="preserve">. You are now signed in.</w:t>
      </w:r>
    </w:p>
    <w:p>
      <w:pPr>
        <w:spacing w:after="120" w:before="80" w:line="276"/>
      </w:pPr>
      <w:r>
        <w:rPr>
          <w:rFonts w:ascii="Calibri" w:cs="Calibri" w:eastAsia="Calibri" w:hAnsi="Calibri"/>
          <w:b/>
          <w:bCs/>
          <w:color w:val="211E1A"/>
          <w:sz w:val="22"/>
          <w:szCs w:val="22"/>
        </w:rPr>
        <w:t xml:space="preserve">Next time:</w:t>
      </w:r>
      <w:r>
        <w:rPr>
          <w:rFonts w:ascii="Calibri" w:cs="Calibri" w:eastAsia="Calibri" w:hAnsi="Calibri"/>
          <w:color w:val="211E1A"/>
          <w:sz w:val="22"/>
          <w:szCs w:val="22"/>
        </w:rPr>
        <w:t xml:space="preserve"> open the app link, click </w:t>
      </w:r>
      <w:r>
        <w:rPr>
          <w:rFonts w:ascii="Calibri" w:cs="Calibri" w:eastAsia="Calibri" w:hAnsi="Calibri"/>
          <w:b/>
          <w:bCs/>
          <w:color w:val="211E1A"/>
          <w:sz w:val="22"/>
          <w:szCs w:val="22"/>
        </w:rPr>
        <w:t xml:space="preserve">Sign in</w:t>
      </w:r>
      <w:r>
        <w:rPr>
          <w:rFonts w:ascii="Calibri" w:cs="Calibri" w:eastAsia="Calibri" w:hAnsi="Calibri"/>
          <w:color w:val="211E1A"/>
          <w:sz w:val="22"/>
          <w:szCs w:val="22"/>
        </w:rPr>
        <w:t xml:space="preserve">, and enter the same email and password. No email is needed again.</w:t>
      </w:r>
    </w:p>
    <w:p>
      <w:pPr>
        <w:pStyle w:val="Heading2"/>
        <w:keepNext/>
        <w:spacing w:after="100" w:before="260"/>
      </w:pPr>
      <w:r>
        <w:rPr>
          <w:rFonts w:ascii="Georgia" w:cs="Georgia" w:eastAsia="Georgia" w:hAnsi="Georgia"/>
          <w:b/>
          <w:bCs/>
          <w:color w:val="211E1A"/>
          <w:sz w:val="26"/>
          <w:szCs w:val="26"/>
        </w:rPr>
        <w:t xml:space="preserve">If you forget your password</w:t>
      </w:r>
    </w:p>
    <w:p>
      <w:pPr>
        <w:pStyle w:val="ListParagraph"/>
        <w:numPr>
          <w:ilvl w:val="0"/>
          <w:numId w:val="4"/>
        </w:numPr>
        <w:spacing w:after="90" w:line="276"/>
      </w:pPr>
      <w:r>
        <w:rPr>
          <w:rFonts w:ascii="Calibri" w:cs="Calibri" w:eastAsia="Calibri" w:hAnsi="Calibri"/>
          <w:color w:val="211E1A"/>
          <w:sz w:val="22"/>
          <w:szCs w:val="22"/>
        </w:rPr>
        <w:t xml:space="preserve">On the sign-in page, click </w:t>
      </w:r>
      <w:r>
        <w:rPr>
          <w:rFonts w:ascii="Calibri" w:cs="Calibri" w:eastAsia="Calibri" w:hAnsi="Calibri"/>
          <w:b/>
          <w:bCs/>
          <w:color w:val="211E1A"/>
          <w:sz w:val="22"/>
          <w:szCs w:val="22"/>
        </w:rPr>
        <w:t xml:space="preserve">Forgot password?</w:t>
      </w:r>
      <w:r>
        <w:rPr>
          <w:rFonts w:ascii="Calibri" w:cs="Calibri" w:eastAsia="Calibri" w:hAnsi="Calibri"/>
          <w:color w:val="211E1A"/>
          <w:sz w:val="22"/>
          <w:szCs w:val="22"/>
        </w:rPr>
        <w:t xml:space="preserve"> (just above the password box).</w:t>
      </w:r>
    </w:p>
    <w:p>
      <w:pPr>
        <w:pStyle w:val="ListParagraph"/>
        <w:numPr>
          <w:ilvl w:val="0"/>
          <w:numId w:val="4"/>
        </w:numPr>
        <w:spacing w:after="90" w:line="276"/>
      </w:pPr>
      <w:r>
        <w:rPr>
          <w:rFonts w:ascii="Calibri" w:cs="Calibri" w:eastAsia="Calibri" w:hAnsi="Calibri"/>
          <w:color w:val="211E1A"/>
          <w:sz w:val="22"/>
          <w:szCs w:val="22"/>
        </w:rPr>
        <w:t xml:space="preserve">Type the email you signed up with and click </w:t>
      </w:r>
      <w:r>
        <w:rPr>
          <w:rFonts w:ascii="Calibri" w:cs="Calibri" w:eastAsia="Calibri" w:hAnsi="Calibri"/>
          <w:b/>
          <w:bCs/>
          <w:color w:val="211E1A"/>
          <w:sz w:val="22"/>
          <w:szCs w:val="22"/>
        </w:rPr>
        <w:t xml:space="preserve">Send reset link</w:t>
      </w:r>
      <w:r>
        <w:rPr>
          <w:rFonts w:ascii="Calibri" w:cs="Calibri" w:eastAsia="Calibri" w:hAnsi="Calibri"/>
          <w:color w:val="211E1A"/>
          <w:sz w:val="22"/>
          <w:szCs w:val="22"/>
        </w:rPr>
        <w:t xml:space="preserve">. The page will say a link has been sent.</w:t>
      </w:r>
    </w:p>
    <w:p>
      <w:pPr>
        <w:pStyle w:val="ListParagraph"/>
        <w:numPr>
          <w:ilvl w:val="0"/>
          <w:numId w:val="4"/>
        </w:numPr>
        <w:spacing w:after="90" w:line="276"/>
      </w:pPr>
      <w:r>
        <w:rPr>
          <w:rFonts w:ascii="Calibri" w:cs="Calibri" w:eastAsia="Calibri" w:hAnsi="Calibri"/>
          <w:color w:val="211E1A"/>
          <w:sz w:val="22"/>
          <w:szCs w:val="22"/>
        </w:rPr>
        <w:t xml:space="preserve">Open your email and click the reset link. </w:t>
      </w:r>
      <w:r>
        <w:rPr>
          <w:rFonts w:ascii="Calibri" w:cs="Calibri" w:eastAsia="Calibri" w:hAnsi="Calibri"/>
          <w:b/>
          <w:bCs/>
          <w:color w:val="211E1A"/>
          <w:sz w:val="22"/>
          <w:szCs w:val="22"/>
        </w:rPr>
        <w:t xml:space="preserve">Use the same device and browser</w:t>
      </w:r>
      <w:r>
        <w:rPr>
          <w:rFonts w:ascii="Calibri" w:cs="Calibri" w:eastAsia="Calibri" w:hAnsi="Calibri"/>
          <w:color w:val="211E1A"/>
          <w:sz w:val="22"/>
          <w:szCs w:val="22"/>
        </w:rPr>
        <w:t xml:space="preserve"> where you asked for the link. If the email does not arrive within a few minutes, check Spam or Junk.</w:t>
      </w:r>
    </w:p>
    <w:p>
      <w:pPr>
        <w:pStyle w:val="ListParagraph"/>
        <w:numPr>
          <w:ilvl w:val="0"/>
          <w:numId w:val="4"/>
        </w:numPr>
        <w:spacing w:after="90" w:line="276"/>
      </w:pPr>
      <w:r>
        <w:rPr>
          <w:rFonts w:ascii="Calibri" w:cs="Calibri" w:eastAsia="Calibri" w:hAnsi="Calibri"/>
          <w:color w:val="211E1A"/>
          <w:sz w:val="22"/>
          <w:szCs w:val="22"/>
        </w:rPr>
        <w:t xml:space="preserve">Type your new password twice (at least 8 characters) and click </w:t>
      </w:r>
      <w:r>
        <w:rPr>
          <w:rFonts w:ascii="Calibri" w:cs="Calibri" w:eastAsia="Calibri" w:hAnsi="Calibri"/>
          <w:b/>
          <w:bCs/>
          <w:color w:val="211E1A"/>
          <w:sz w:val="22"/>
          <w:szCs w:val="22"/>
        </w:rPr>
        <w:t xml:space="preserve">Save new password</w:t>
      </w:r>
      <w:r>
        <w:rPr>
          <w:rFonts w:ascii="Calibri" w:cs="Calibri" w:eastAsia="Calibri" w:hAnsi="Calibri"/>
          <w:color w:val="211E1A"/>
          <w:sz w:val="22"/>
          <w:szCs w:val="22"/>
        </w:rPr>
        <w:t xml:space="preserve">. You are signed in straight away.</w:t>
      </w:r>
    </w:p>
    <w:p>
      <w:pPr>
        <w:pStyle w:val="Heading1"/>
        <w:keepNext/>
        <w:spacing w:after="140" w:before="360"/>
      </w:pPr>
      <w:r>
        <w:rPr>
          <w:rFonts w:ascii="Georgia" w:cs="Georgia" w:eastAsia="Georgia" w:hAnsi="Georgia"/>
          <w:b/>
          <w:bCs/>
          <w:color w:val="7A2331"/>
          <w:sz w:val="32"/>
          <w:szCs w:val="32"/>
        </w:rPr>
        <w:t xml:space="preserve">3. Step 2 â€“ Fill in the form</w:t>
      </w:r>
    </w:p>
    <w:p>
      <w:pPr>
        <w:spacing w:after="120" w:before="0" w:line="276"/>
      </w:pPr>
      <w:r>
        <w:rPr>
          <w:rFonts w:ascii="Calibri" w:cs="Calibri" w:eastAsia="Calibri" w:hAnsi="Calibri"/>
          <w:color w:val="211E1A"/>
          <w:sz w:val="22"/>
          <w:szCs w:val="22"/>
        </w:rPr>
        <w:t xml:space="preserve">Fields marked with a red star in the app are required. Everything else is optional, but the more specific you are, the better the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048"/>
        <w:gridCol w:w="3470"/>
      </w:tblGrid>
      <w:tr>
        <w:trPr>
          <w:cantSplit/>
          <w:tblHeader/>
        </w:trPr>
        <w:tc>
          <w:tcPr>
            <w:tcW w:type="dxa" w:w="2120"/>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Field</w:t>
            </w:r>
          </w:p>
        </w:tc>
        <w:tc>
          <w:tcPr>
            <w:tcW w:type="dxa" w:w="4048"/>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What to enter</w:t>
            </w:r>
          </w:p>
        </w:tc>
        <w:tc>
          <w:tcPr>
            <w:tcW w:type="dxa" w:w="3470"/>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Example</w:t>
            </w:r>
          </w:p>
        </w:tc>
      </w:tr>
      <w:tr>
        <w:trPr>
          <w:cantSplit/>
        </w:trPr>
        <w:tc>
          <w:tcPr>
            <w:tcW w:type="dxa" w:w="212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Course code</w:t>
            </w:r>
          </w:p>
        </w:tc>
        <w:tc>
          <w:tcPr>
            <w:tcW w:type="dxa" w:w="404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Your course code (optional)</w:t>
            </w:r>
          </w:p>
        </w:tc>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CSE301</w:t>
            </w:r>
          </w:p>
        </w:tc>
      </w:tr>
      <w:tr>
        <w:trPr>
          <w:cantSplit/>
        </w:trPr>
        <w:tc>
          <w:tcPr>
            <w:tcW w:type="dxa" w:w="212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Course title *</w:t>
            </w:r>
          </w:p>
        </w:tc>
        <w:tc>
          <w:tcPr>
            <w:tcW w:type="dxa" w:w="404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name of the course</w:t>
            </w:r>
          </w:p>
        </w:tc>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Database Management Systems</w:t>
            </w:r>
          </w:p>
        </w:tc>
      </w:tr>
      <w:tr>
        <w:trPr>
          <w:cantSplit/>
        </w:trPr>
        <w:tc>
          <w:tcPr>
            <w:tcW w:type="dxa" w:w="212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Discipline / School *</w:t>
            </w:r>
          </w:p>
        </w:tc>
        <w:tc>
          <w:tcPr>
            <w:tcW w:type="dxa" w:w="404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Pick the closest option from the list</w:t>
            </w:r>
          </w:p>
        </w:tc>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Computer Science / IT / Data Science</w:t>
            </w:r>
          </w:p>
        </w:tc>
      </w:tr>
      <w:tr>
        <w:trPr>
          <w:cantSplit/>
        </w:trPr>
        <w:tc>
          <w:tcPr>
            <w:tcW w:type="dxa" w:w="212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Total marks</w:t>
            </w:r>
          </w:p>
        </w:tc>
        <w:tc>
          <w:tcPr>
            <w:tcW w:type="dxa" w:w="404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Marks for this assignment</w:t>
            </w:r>
          </w:p>
        </w:tc>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20</w:t>
            </w:r>
          </w:p>
        </w:tc>
      </w:tr>
      <w:tr>
        <w:trPr>
          <w:cantSplit/>
        </w:trPr>
        <w:tc>
          <w:tcPr>
            <w:tcW w:type="dxa" w:w="212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Topic / theme *</w:t>
            </w:r>
          </w:p>
        </w:tc>
        <w:tc>
          <w:tcPr>
            <w:tcW w:type="dxa" w:w="404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What this assignment is about, in one line</w:t>
            </w:r>
          </w:p>
        </w:tc>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Designing a normalized schema for a campus service</w:t>
            </w:r>
          </w:p>
        </w:tc>
      </w:tr>
      <w:tr>
        <w:trPr>
          <w:cantSplit/>
        </w:trPr>
        <w:tc>
          <w:tcPr>
            <w:tcW w:type="dxa" w:w="212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Course Outcome *</w:t>
            </w:r>
          </w:p>
        </w:tc>
        <w:tc>
          <w:tcPr>
            <w:tcW w:type="dxa" w:w="404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Paste the CO wording from your syllabus</w:t>
            </w:r>
          </w:p>
        </w:tc>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CO3: Design and normalize relational database schemas for real-world applications.</w:t>
            </w:r>
          </w:p>
        </w:tc>
      </w:tr>
      <w:tr>
        <w:trPr>
          <w:cantSplit/>
        </w:trPr>
        <w:tc>
          <w:tcPr>
            <w:tcW w:type="dxa" w:w="212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Protected KSAs</w:t>
            </w:r>
          </w:p>
        </w:tc>
        <w:tc>
          <w:tcPr>
            <w:tcW w:type="dxa" w:w="404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Skills students must prove without relying on AI. Leave blank and the app suggests 2 or 3</w:t>
            </w:r>
          </w:p>
        </w:tc>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Normalization reasoning; justifying trade-offs</w:t>
            </w:r>
          </w:p>
        </w:tc>
      </w:tr>
      <w:tr>
        <w:trPr>
          <w:cantSplit/>
        </w:trPr>
        <w:tc>
          <w:tcPr>
            <w:tcW w:type="dxa" w:w="212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Supervision (Lane)</w:t>
            </w:r>
          </w:p>
        </w:tc>
        <w:tc>
          <w:tcPr>
            <w:tcW w:type="dxa" w:w="404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Will students do this under your supervision, or on their own time? See the table below</w:t>
            </w:r>
          </w:p>
        </w:tc>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Lane B â€“ on their own time</w:t>
            </w:r>
          </w:p>
        </w:tc>
      </w:tr>
      <w:tr>
        <w:trPr>
          <w:cantSplit/>
        </w:trPr>
        <w:tc>
          <w:tcPr>
            <w:tcW w:type="dxa" w:w="212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AI tools (AI Role Level)</w:t>
            </w:r>
          </w:p>
        </w:tc>
        <w:tc>
          <w:tcPr>
            <w:tcW w:type="dxa" w:w="404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How much should AI be part of the task? See the table below</w:t>
            </w:r>
          </w:p>
        </w:tc>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Level 3 â€“ AI collaboration</w:t>
            </w:r>
          </w:p>
        </w:tc>
      </w:tr>
      <w:tr>
        <w:trPr>
          <w:cantSplit/>
        </w:trPr>
        <w:tc>
          <w:tcPr>
            <w:tcW w:type="dxa" w:w="212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Depth of mastery</w:t>
            </w:r>
          </w:p>
        </w:tc>
        <w:tc>
          <w:tcPr>
            <w:tcW w:type="dxa" w:w="404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How far should the task go: recall, apply, show, or do?</w:t>
            </w:r>
          </w:p>
        </w:tc>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Knows how</w:t>
            </w:r>
          </w:p>
        </w:tc>
      </w:tr>
      <w:tr>
        <w:trPr>
          <w:cantSplit/>
        </w:trPr>
        <w:tc>
          <w:tcPr>
            <w:tcW w:type="dxa" w:w="212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Context anchor</w:t>
            </w:r>
          </w:p>
        </w:tc>
        <w:tc>
          <w:tcPr>
            <w:tcW w:type="dxa" w:w="404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real, specific thing the work must be built on (see tip below)</w:t>
            </w:r>
          </w:p>
        </w:tc>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LPU hostel mess booking rules for this semester</w:t>
            </w:r>
          </w:p>
        </w:tc>
      </w:tr>
      <w:tr>
        <w:trPr>
          <w:cantSplit/>
        </w:trPr>
        <w:tc>
          <w:tcPr>
            <w:tcW w:type="dxa" w:w="212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Oral verification</w:t>
            </w:r>
          </w:p>
        </w:tc>
        <w:tc>
          <w:tcPr>
            <w:tcW w:type="dxa" w:w="404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Will you ask students to explain their work in person?</w:t>
            </w:r>
          </w:p>
        </w:tc>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Random selection of about 15â€“25% of students</w:t>
            </w:r>
          </w:p>
        </w:tc>
      </w:tr>
      <w:tr>
        <w:trPr>
          <w:cantSplit/>
        </w:trPr>
        <w:tc>
          <w:tcPr>
            <w:tcW w:type="dxa" w:w="212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Due date</w:t>
            </w:r>
          </w:p>
        </w:tc>
        <w:tc>
          <w:tcPr>
            <w:tcW w:type="dxa" w:w="404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Optional. Words are fine</w:t>
            </w:r>
          </w:p>
        </w:tc>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3 weeks from issue</w:t>
            </w:r>
          </w:p>
        </w:tc>
      </w:tr>
    </w:tbl>
    <w:p>
      <w:pPr>
        <w:spacing w:after="100"/>
      </w:pPr>
    </w:p>
    <w:p>
      <w:pPr>
        <w:pStyle w:val="Heading2"/>
        <w:keepNext/>
        <w:spacing w:after="100" w:before="260"/>
      </w:pPr>
      <w:r>
        <w:rPr>
          <w:rFonts w:ascii="Georgia" w:cs="Georgia" w:eastAsia="Georgia" w:hAnsi="Georgia"/>
          <w:b/>
          <w:bCs/>
          <w:color w:val="211E1A"/>
          <w:sz w:val="26"/>
          <w:szCs w:val="26"/>
        </w:rPr>
        <w:t xml:space="preserve">Choosing the Lane, AI level and depth</w:t>
      </w:r>
    </w:p>
    <w:p>
      <w:pPr>
        <w:spacing w:after="120" w:before="0" w:line="276"/>
      </w:pPr>
      <w:r>
        <w:rPr>
          <w:rFonts w:ascii="Calibri" w:cs="Calibri" w:eastAsia="Calibri" w:hAnsi="Calibri"/>
          <w:color w:val="211E1A"/>
          <w:sz w:val="22"/>
          <w:szCs w:val="22"/>
        </w:rPr>
        <w:t xml:space="preserve">These three choices are the heart of the guideline. If you are unsure, use this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1"/>
        <w:gridCol w:w="1641"/>
        <w:gridCol w:w="2256"/>
        <w:gridCol w:w="1641"/>
      </w:tblGrid>
      <w:tr>
        <w:trPr>
          <w:cantSplit/>
          <w:tblHeader/>
        </w:trPr>
        <w:tc>
          <w:tcPr>
            <w:tcW w:type="dxa" w:w="4101"/>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If your task isâ€¦</w:t>
            </w:r>
          </w:p>
        </w:tc>
        <w:tc>
          <w:tcPr>
            <w:tcW w:type="dxa" w:w="1641"/>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Choose Lane</w:t>
            </w:r>
          </w:p>
        </w:tc>
        <w:tc>
          <w:tcPr>
            <w:tcW w:type="dxa" w:w="2256"/>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Choose AI level</w:t>
            </w:r>
          </w:p>
        </w:tc>
        <w:tc>
          <w:tcPr>
            <w:tcW w:type="dxa" w:w="1641"/>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Depth</w:t>
            </w:r>
          </w:p>
        </w:tc>
      </w:tr>
      <w:tr>
        <w:trPr>
          <w:cantSplit/>
        </w:trPr>
        <w:tc>
          <w:tcPr>
            <w:tcW w:type="dxa" w:w="410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An in-class test, closed-lab practical, or viva where AI must not be used</w:t>
            </w:r>
          </w:p>
        </w:tc>
        <w:tc>
          <w:tcPr>
            <w:tcW w:type="dxa" w:w="164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Lane A (supervised)</w:t>
            </w:r>
          </w:p>
        </w:tc>
        <w:tc>
          <w:tcPr>
            <w:tcW w:type="dxa" w:w="2256"/>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Level 1 â€“ No AI</w:t>
            </w:r>
          </w:p>
        </w:tc>
        <w:tc>
          <w:tcPr>
            <w:tcW w:type="dxa" w:w="164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Knows, or Shows how</w:t>
            </w:r>
          </w:p>
        </w:tc>
      </w:tr>
      <w:tr>
        <w:trPr>
          <w:cantSplit/>
        </w:trPr>
        <w:tc>
          <w:tcPr>
            <w:tcW w:type="dxa" w:w="410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project scoping note, outline, or research question</w:t>
            </w:r>
          </w:p>
        </w:tc>
        <w:tc>
          <w:tcPr>
            <w:tcW w:type="dxa" w:w="164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Lane B (own time)</w:t>
            </w:r>
          </w:p>
        </w:tc>
        <w:tc>
          <w:tcPr>
            <w:tcW w:type="dxa" w:w="2256"/>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Level 2 â€“ AI for planning</w:t>
            </w:r>
          </w:p>
        </w:tc>
        <w:tc>
          <w:tcPr>
            <w:tcW w:type="dxa" w:w="164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Knows how</w:t>
            </w:r>
          </w:p>
        </w:tc>
      </w:tr>
      <w:tr>
        <w:trPr>
          <w:cantSplit/>
        </w:trPr>
        <w:tc>
          <w:tcPr>
            <w:tcW w:type="dxa" w:w="410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report, case analysis, literature review or coding task where AI may help with drafting</w:t>
            </w:r>
          </w:p>
        </w:tc>
        <w:tc>
          <w:tcPr>
            <w:tcW w:type="dxa" w:w="164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Lane B (own time)</w:t>
            </w:r>
          </w:p>
        </w:tc>
        <w:tc>
          <w:tcPr>
            <w:tcW w:type="dxa" w:w="2256"/>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Level 3 â€“ AI collaboration</w:t>
            </w:r>
          </w:p>
        </w:tc>
        <w:tc>
          <w:tcPr>
            <w:tcW w:type="dxa" w:w="164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Knows how</w:t>
            </w:r>
          </w:p>
        </w:tc>
      </w:tr>
      <w:tr>
        <w:trPr>
          <w:cantSplit/>
        </w:trPr>
        <w:tc>
          <w:tcPr>
            <w:tcW w:type="dxa" w:w="410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large build that is out of reach for AI alone or a student alone (capstone, data pipeline)</w:t>
            </w:r>
          </w:p>
        </w:tc>
        <w:tc>
          <w:tcPr>
            <w:tcW w:type="dxa" w:w="164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Lane B (own time)</w:t>
            </w:r>
          </w:p>
        </w:tc>
        <w:tc>
          <w:tcPr>
            <w:tcW w:type="dxa" w:w="2256"/>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Level 4 â€“ Full AI / directed</w:t>
            </w:r>
          </w:p>
        </w:tc>
        <w:tc>
          <w:tcPr>
            <w:tcW w:type="dxa" w:w="164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Shows how</w:t>
            </w:r>
          </w:p>
        </w:tc>
      </w:tr>
      <w:tr>
        <w:trPr>
          <w:cantSplit/>
        </w:trPr>
        <w:tc>
          <w:tcPr>
            <w:tcW w:type="dxa" w:w="410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Creative, novel use of AI in your discipline, designed together with the student</w:t>
            </w:r>
          </w:p>
        </w:tc>
        <w:tc>
          <w:tcPr>
            <w:tcW w:type="dxa" w:w="164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Lane B (own time)</w:t>
            </w:r>
          </w:p>
        </w:tc>
        <w:tc>
          <w:tcPr>
            <w:tcW w:type="dxa" w:w="2256"/>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Level 5 â€“ AI exploration</w:t>
            </w:r>
          </w:p>
        </w:tc>
        <w:tc>
          <w:tcPr>
            <w:tcW w:type="dxa" w:w="164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Shows how or Does</w:t>
            </w:r>
          </w:p>
        </w:tc>
      </w:tr>
    </w:tbl>
    <w:p>
      <w:pPr>
        <w:spacing w:after="80"/>
      </w:pPr>
    </w:p>
    <w:p>
      <w:pPr>
        <w:spacing w:after="120" w:before="0" w:line="276"/>
      </w:pPr>
      <w:r>
        <w:rPr>
          <w:rFonts w:ascii="Calibri" w:cs="Calibri" w:eastAsia="Calibri" w:hAnsi="Calibri"/>
          <w:b/>
          <w:bCs/>
          <w:color w:val="211E1A"/>
          <w:sz w:val="22"/>
          <w:szCs w:val="22"/>
        </w:rPr>
        <w:t xml:space="preserve">Lane A</w:t>
      </w:r>
      <w:r>
        <w:rPr>
          <w:rFonts w:ascii="Calibri" w:cs="Calibri" w:eastAsia="Calibri" w:hAnsi="Calibri"/>
          <w:color w:val="211E1A"/>
          <w:sz w:val="22"/>
          <w:szCs w:val="22"/>
        </w:rPr>
        <w:t xml:space="preserve"> means students work under supervision (in class, in a lab, invigilated, face to face). AI can be banned here because you can enforce it. </w:t>
      </w:r>
      <w:r>
        <w:rPr>
          <w:rFonts w:ascii="Calibri" w:cs="Calibri" w:eastAsia="Calibri" w:hAnsi="Calibri"/>
          <w:b/>
          <w:bCs/>
          <w:color w:val="211E1A"/>
          <w:sz w:val="22"/>
          <w:szCs w:val="22"/>
        </w:rPr>
        <w:t xml:space="preserve">Lane B</w:t>
      </w:r>
      <w:r>
        <w:rPr>
          <w:rFonts w:ascii="Calibri" w:cs="Calibri" w:eastAsia="Calibri" w:hAnsi="Calibri"/>
          <w:color w:val="211E1A"/>
          <w:sz w:val="22"/>
          <w:szCs w:val="22"/>
        </w:rPr>
        <w:t xml:space="preserve"> means students work unsupervised (home, hostel, library, field). A ban cannot be enforced there, so the guideline asks you to design for AI use instead of forbidding it.</w:t>
      </w:r>
    </w:p>
    <w:p>
      <w:pPr>
        <w:spacing w:after="120" w:before="0" w:line="276"/>
      </w:pPr>
      <w:r>
        <w:rPr>
          <w:rFonts w:ascii="Calibri" w:cs="Calibri" w:eastAsia="Calibri" w:hAnsi="Calibri"/>
          <w:b/>
          <w:bCs/>
          <w:color w:val="211E1A"/>
          <w:sz w:val="22"/>
          <w:szCs w:val="22"/>
        </w:rPr>
        <w:t xml:space="preserve">Depth of mastery</w:t>
      </w:r>
      <w:r>
        <w:rPr>
          <w:rFonts w:ascii="Calibri" w:cs="Calibri" w:eastAsia="Calibri" w:hAnsi="Calibri"/>
          <w:color w:val="211E1A"/>
          <w:sz w:val="22"/>
          <w:szCs w:val="22"/>
        </w:rPr>
        <w:t xml:space="preserve"> comes from Millerâ€™s pyramid: </w:t>
      </w:r>
      <w:r>
        <w:rPr>
          <w:rFonts w:ascii="Calibri" w:cs="Calibri" w:eastAsia="Calibri" w:hAnsi="Calibri"/>
          <w:b/>
          <w:bCs/>
          <w:color w:val="211E1A"/>
          <w:sz w:val="22"/>
          <w:szCs w:val="22"/>
        </w:rPr>
        <w:t xml:space="preserve">Knows</w:t>
      </w:r>
      <w:r>
        <w:rPr>
          <w:rFonts w:ascii="Calibri" w:cs="Calibri" w:eastAsia="Calibri" w:hAnsi="Calibri"/>
          <w:color w:val="211E1A"/>
          <w:sz w:val="22"/>
          <w:szCs w:val="22"/>
        </w:rPr>
        <w:t xml:space="preserve"> (recall), </w:t>
      </w:r>
      <w:r>
        <w:rPr>
          <w:rFonts w:ascii="Calibri" w:cs="Calibri" w:eastAsia="Calibri" w:hAnsi="Calibri"/>
          <w:b/>
          <w:bCs/>
          <w:color w:val="211E1A"/>
          <w:sz w:val="22"/>
          <w:szCs w:val="22"/>
        </w:rPr>
        <w:t xml:space="preserve">Knows how</w:t>
      </w:r>
      <w:r>
        <w:rPr>
          <w:rFonts w:ascii="Calibri" w:cs="Calibri" w:eastAsia="Calibri" w:hAnsi="Calibri"/>
          <w:color w:val="211E1A"/>
          <w:sz w:val="22"/>
          <w:szCs w:val="22"/>
        </w:rPr>
        <w:t xml:space="preserve"> (apply a method to a new problem), </w:t>
      </w:r>
      <w:r>
        <w:rPr>
          <w:rFonts w:ascii="Calibri" w:cs="Calibri" w:eastAsia="Calibri" w:hAnsi="Calibri"/>
          <w:b/>
          <w:bCs/>
          <w:color w:val="211E1A"/>
          <w:sz w:val="22"/>
          <w:szCs w:val="22"/>
        </w:rPr>
        <w:t xml:space="preserve">Shows how</w:t>
      </w:r>
      <w:r>
        <w:rPr>
          <w:rFonts w:ascii="Calibri" w:cs="Calibri" w:eastAsia="Calibri" w:hAnsi="Calibri"/>
          <w:color w:val="211E1A"/>
          <w:sz w:val="22"/>
          <w:szCs w:val="22"/>
        </w:rPr>
        <w:t xml:space="preserve"> (perform it under observation), </w:t>
      </w:r>
      <w:r>
        <w:rPr>
          <w:rFonts w:ascii="Calibri" w:cs="Calibri" w:eastAsia="Calibri" w:hAnsi="Calibri"/>
          <w:b/>
          <w:bCs/>
          <w:color w:val="211E1A"/>
          <w:sz w:val="22"/>
          <w:szCs w:val="22"/>
        </w:rPr>
        <w:t xml:space="preserve">Does</w:t>
      </w:r>
      <w:r>
        <w:rPr>
          <w:rFonts w:ascii="Calibri" w:cs="Calibri" w:eastAsia="Calibri" w:hAnsi="Calibri"/>
          <w:color w:val="211E1A"/>
          <w:sz w:val="22"/>
          <w:szCs w:val="22"/>
        </w:rPr>
        <w:t xml:space="preserve"> (real professional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A2331" w:sz="24"/>
              <w:bottom w:val="none" w:color="FFFFFF" w:sz="0"/>
              <w:right w:val="none" w:color="FFFFFF" w:sz="0"/>
            </w:tcBorders>
            <w:shd w:fill="F2E3E1" w:color="auto" w:val="clear"/>
            <w:tcMar>
              <w:top w:type="dxa" w:w="120"/>
              <w:left w:type="dxa" w:w="200"/>
              <w:bottom w:type="dxa" w:w="100"/>
              <w:right w:type="dxa" w:w="160"/>
            </w:tcMar>
          </w:tcPr>
          <w:p>
            <w:pPr>
              <w:spacing w:after="60" w:before="0" w:line="276"/>
            </w:pPr>
            <w:r>
              <w:rPr>
                <w:rFonts w:ascii="Calibri" w:cs="Calibri" w:eastAsia="Calibri" w:hAnsi="Calibri"/>
                <w:b/>
                <w:bCs/>
                <w:color w:val="7A2331"/>
                <w:sz w:val="21"/>
                <w:szCs w:val="21"/>
              </w:rPr>
              <w:t xml:space="preserve">Good to know</w:t>
            </w:r>
          </w:p>
          <w:p>
            <w:pPr>
              <w:spacing w:after="60" w:before="0" w:line="276"/>
            </w:pPr>
            <w:r>
              <w:rPr>
                <w:rFonts w:ascii="Calibri" w:cs="Calibri" w:eastAsia="Calibri" w:hAnsi="Calibri"/>
                <w:color w:val="211E1A"/>
                <w:sz w:val="21"/>
                <w:szCs w:val="21"/>
              </w:rPr>
              <w:t xml:space="preserve">Lane A only offers Level 1, and Lane B offers Levels 2 to 5. When you switch Lane, the app changes the AI-level list for you.</w:t>
            </w:r>
          </w:p>
          <w:p>
            <w:pPr>
              <w:spacing w:after="60" w:before="0" w:line="276"/>
            </w:pPr>
            <w:r>
              <w:rPr>
                <w:rFonts w:ascii="Calibri" w:cs="Calibri" w:eastAsia="Calibri" w:hAnsi="Calibri"/>
                <w:color w:val="211E1A"/>
                <w:sz w:val="21"/>
                <w:szCs w:val="21"/>
              </w:rPr>
              <w:t xml:space="preserve">Most participants will start with </w:t>
            </w:r>
            <w:r>
              <w:rPr>
                <w:rFonts w:ascii="Calibri" w:cs="Calibri" w:eastAsia="Calibri" w:hAnsi="Calibri"/>
                <w:b/>
                <w:bCs/>
                <w:color w:val="211E1A"/>
                <w:sz w:val="21"/>
                <w:szCs w:val="21"/>
              </w:rPr>
              <w:t xml:space="preserve">Lane B, Level 3</w:t>
            </w:r>
            <w:r>
              <w:rPr>
                <w:rFonts w:ascii="Calibri" w:cs="Calibri" w:eastAsia="Calibri" w:hAnsi="Calibri"/>
                <w:color w:val="211E1A"/>
                <w:sz w:val="21"/>
                <w:szCs w:val="21"/>
              </w:rPr>
              <w:t xml:space="preserve"> for a take-home project. That is already selected when the page opens.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F6B4A" w:sz="24"/>
              <w:bottom w:val="none" w:color="FFFFFF" w:sz="0"/>
              <w:right w:val="none" w:color="FFFFFF" w:sz="0"/>
            </w:tcBorders>
            <w:shd w:fill="E8F0E4" w:color="auto" w:val="clear"/>
            <w:tcMar>
              <w:top w:type="dxa" w:w="120"/>
              <w:left w:type="dxa" w:w="200"/>
              <w:bottom w:type="dxa" w:w="100"/>
              <w:right w:type="dxa" w:w="160"/>
            </w:tcMar>
          </w:tcPr>
          <w:p>
            <w:pPr>
              <w:spacing w:after="60" w:before="0" w:line="276"/>
            </w:pPr>
            <w:r>
              <w:rPr>
                <w:rFonts w:ascii="Calibri" w:cs="Calibri" w:eastAsia="Calibri" w:hAnsi="Calibri"/>
                <w:b/>
                <w:bCs/>
                <w:color w:val="3F6B4A"/>
                <w:sz w:val="21"/>
                <w:szCs w:val="21"/>
              </w:rPr>
              <w:t xml:space="preserve">Tip: make the context anchor real</w:t>
            </w:r>
          </w:p>
          <w:p>
            <w:pPr>
              <w:spacing w:after="60" w:before="0" w:line="276"/>
            </w:pPr>
            <w:r>
              <w:rPr>
                <w:rFonts w:ascii="Calibri" w:cs="Calibri" w:eastAsia="Calibri" w:hAnsi="Calibri"/>
                <w:color w:val="211E1A"/>
                <w:sz w:val="21"/>
                <w:szCs w:val="21"/>
              </w:rPr>
              <w:t xml:space="preserve">The context anchor is what stops a task from being answered by AI alone or reused from last year. Use something specific to </w:t>
            </w:r>
            <w:r>
              <w:rPr>
                <w:rFonts w:ascii="Calibri" w:cs="Calibri" w:eastAsia="Calibri" w:hAnsi="Calibri"/>
                <w:b/>
                <w:bCs/>
                <w:color w:val="211E1A"/>
                <w:sz w:val="21"/>
                <w:szCs w:val="21"/>
              </w:rPr>
              <w:t xml:space="preserve">your</w:t>
            </w:r>
            <w:r>
              <w:rPr>
                <w:rFonts w:ascii="Calibri" w:cs="Calibri" w:eastAsia="Calibri" w:hAnsi="Calibri"/>
                <w:color w:val="211E1A"/>
                <w:sz w:val="21"/>
                <w:szCs w:val="21"/>
              </w:rPr>
              <w:t xml:space="preserve"> campus, cohort or semester: LPUâ€™s hostel mess, a Jalandhar or Phagwara small business, this semesterâ€™s class survey, a current regulation.</w:t>
            </w:r>
          </w:p>
          <w:p>
            <w:pPr>
              <w:spacing w:after="60" w:before="0" w:line="276"/>
            </w:pPr>
            <w:r>
              <w:rPr>
                <w:rFonts w:ascii="Calibri" w:cs="Calibri" w:eastAsia="Calibri" w:hAnsi="Calibri"/>
                <w:color w:val="211E1A"/>
                <w:sz w:val="21"/>
                <w:szCs w:val="21"/>
              </w:rPr>
              <w:t xml:space="preserve">If you leave it blank, the app invents one. That is fine for a first try, but replace it with a real one for a task you will actually use.</w:t>
            </w:r>
          </w:p>
        </w:tc>
      </w:tr>
    </w:tbl>
    <w:p>
      <w:pPr>
        <w:pStyle w:val="Heading1"/>
        <w:keepNext/>
        <w:spacing w:after="140" w:before="360"/>
      </w:pPr>
      <w:r>
        <w:rPr>
          <w:rFonts w:ascii="Georgia" w:cs="Georgia" w:eastAsia="Georgia" w:hAnsi="Georgia"/>
          <w:b/>
          <w:bCs/>
          <w:color w:val="7A2331"/>
          <w:sz w:val="32"/>
          <w:szCs w:val="32"/>
        </w:rPr>
        <w:t xml:space="preserve">4. Step 3 â€“ Generate your assignment</w:t>
      </w:r>
    </w:p>
    <w:p>
      <w:pPr>
        <w:pStyle w:val="ListParagraph"/>
        <w:numPr>
          <w:ilvl w:val="0"/>
          <w:numId w:val="5"/>
        </w:numPr>
        <w:spacing w:after="90" w:line="276"/>
      </w:pPr>
      <w:r>
        <w:rPr>
          <w:rFonts w:ascii="Calibri" w:cs="Calibri" w:eastAsia="Calibri" w:hAnsi="Calibri"/>
          <w:color w:val="211E1A"/>
          <w:sz w:val="22"/>
          <w:szCs w:val="22"/>
        </w:rPr>
        <w:t xml:space="preserve">Check the form once, then click </w:t>
      </w:r>
      <w:r>
        <w:rPr>
          <w:rFonts w:ascii="Calibri" w:cs="Calibri" w:eastAsia="Calibri" w:hAnsi="Calibri"/>
          <w:b/>
          <w:bCs/>
          <w:color w:val="211E1A"/>
          <w:sz w:val="22"/>
          <w:szCs w:val="22"/>
        </w:rPr>
        <w:t xml:space="preserve">Generate assignment &amp; rubric</w:t>
      </w:r>
      <w:r>
        <w:rPr>
          <w:rFonts w:ascii="Calibri" w:cs="Calibri" w:eastAsia="Calibri" w:hAnsi="Calibri"/>
          <w:color w:val="211E1A"/>
          <w:sz w:val="22"/>
          <w:szCs w:val="22"/>
        </w:rPr>
        <w:t xml:space="preserve"> at the bottom.</w:t>
      </w:r>
    </w:p>
    <w:p>
      <w:pPr>
        <w:pStyle w:val="ListParagraph"/>
        <w:numPr>
          <w:ilvl w:val="0"/>
          <w:numId w:val="5"/>
        </w:numPr>
        <w:spacing w:after="90" w:line="276"/>
      </w:pPr>
      <w:r>
        <w:rPr>
          <w:rFonts w:ascii="Calibri" w:cs="Calibri" w:eastAsia="Calibri" w:hAnsi="Calibri"/>
          <w:color w:val="211E1A"/>
          <w:sz w:val="22"/>
          <w:szCs w:val="22"/>
        </w:rPr>
        <w:t xml:space="preserve">The button changes to â€œGeneratingâ€¦â€. This usually takes </w:t>
      </w:r>
      <w:r>
        <w:rPr>
          <w:rFonts w:ascii="Calibri" w:cs="Calibri" w:eastAsia="Calibri" w:hAnsi="Calibri"/>
          <w:b/>
          <w:bCs/>
          <w:color w:val="211E1A"/>
          <w:sz w:val="22"/>
          <w:szCs w:val="22"/>
        </w:rPr>
        <w:t xml:space="preserve">one to two minutes</w:t>
      </w:r>
      <w:r>
        <w:rPr>
          <w:rFonts w:ascii="Calibri" w:cs="Calibri" w:eastAsia="Calibri" w:hAnsi="Calibri"/>
          <w:color w:val="211E1A"/>
          <w:sz w:val="22"/>
          <w:szCs w:val="22"/>
        </w:rPr>
        <w:t xml:space="preserve">. Please </w:t>
      </w:r>
      <w:r>
        <w:rPr>
          <w:rFonts w:ascii="Calibri" w:cs="Calibri" w:eastAsia="Calibri" w:hAnsi="Calibri"/>
          <w:b/>
          <w:bCs/>
          <w:color w:val="211E1A"/>
          <w:sz w:val="22"/>
          <w:szCs w:val="22"/>
        </w:rPr>
        <w:t xml:space="preserve">do not close, refresh or go back</w:t>
      </w:r>
      <w:r>
        <w:rPr>
          <w:rFonts w:ascii="Calibri" w:cs="Calibri" w:eastAsia="Calibri" w:hAnsi="Calibri"/>
          <w:color w:val="211E1A"/>
          <w:sz w:val="22"/>
          <w:szCs w:val="22"/>
        </w:rPr>
        <w:t xml:space="preserve"> while it works. Use the time to read the guide tables above.</w:t>
      </w:r>
    </w:p>
    <w:p>
      <w:pPr>
        <w:pStyle w:val="ListParagraph"/>
        <w:numPr>
          <w:ilvl w:val="0"/>
          <w:numId w:val="5"/>
        </w:numPr>
        <w:spacing w:after="90" w:line="276"/>
      </w:pPr>
      <w:r>
        <w:rPr>
          <w:rFonts w:ascii="Calibri" w:cs="Calibri" w:eastAsia="Calibri" w:hAnsi="Calibri"/>
          <w:color w:val="211E1A"/>
          <w:sz w:val="22"/>
          <w:szCs w:val="22"/>
        </w:rPr>
        <w:t xml:space="preserve">When it finishes, the result appears below the form: first a short summary, then the Assignment Brief, then the rubric.</w:t>
      </w:r>
    </w:p>
    <w:p>
      <w:pPr>
        <w:spacing w:after="120" w:before="60" w:line="276"/>
      </w:pPr>
      <w:r>
        <w:rPr>
          <w:rFonts w:ascii="Calibri" w:cs="Calibri" w:eastAsia="Calibri" w:hAnsi="Calibri"/>
          <w:color w:val="211E1A"/>
          <w:sz w:val="22"/>
          <w:szCs w:val="22"/>
        </w:rPr>
        <w:t xml:space="preserve">If you see a red message instead, look at the Troubleshooting table in Section 9.</w:t>
      </w:r>
    </w:p>
    <w:p>
      <w:pPr>
        <w:pStyle w:val="Heading1"/>
        <w:keepNext/>
        <w:spacing w:after="140" w:before="360"/>
      </w:pPr>
      <w:r>
        <w:rPr>
          <w:rFonts w:ascii="Georgia" w:cs="Georgia" w:eastAsia="Georgia" w:hAnsi="Georgia"/>
          <w:b/>
          <w:bCs/>
          <w:color w:val="7A2331"/>
          <w:sz w:val="32"/>
          <w:szCs w:val="32"/>
        </w:rPr>
        <w:t xml:space="preserve">5. Step 4 â€“ Read and check the result</w:t>
      </w:r>
    </w:p>
    <w:p>
      <w:pPr>
        <w:spacing w:after="120" w:before="0" w:line="276"/>
      </w:pPr>
      <w:r>
        <w:rPr>
          <w:rFonts w:ascii="Calibri" w:cs="Calibri" w:eastAsia="Calibri" w:hAnsi="Calibri"/>
          <w:color w:val="211E1A"/>
          <w:sz w:val="22"/>
          <w:szCs w:val="22"/>
        </w:rPr>
        <w:t xml:space="preserve">Scroll down slowly. The result has the Lane, AI level and depth at the top, then the 10 parts of the brief, then the rubric table. Use this checklist:</w:t>
      </w:r>
    </w:p>
    <w:p>
      <w:pPr>
        <w:spacing w:after="80" w:line="276"/>
        <w:ind w:left="360" w:hanging="360"/>
      </w:pPr>
      <w:r>
        <w:rPr>
          <w:rFonts w:ascii="Calibri" w:cs="Calibri" w:eastAsia="Calibri" w:hAnsi="Calibri"/>
          <w:color w:val="211E1A"/>
          <w:sz w:val="22"/>
          <w:szCs w:val="22"/>
        </w:rPr>
        <w:t xml:space="preserve">☐  The task clearly matches the Course Outcome I wanted to assess.</w:t>
      </w:r>
    </w:p>
    <w:p>
      <w:pPr>
        <w:spacing w:after="80" w:line="276"/>
        <w:ind w:left="360" w:hanging="360"/>
      </w:pPr>
      <w:r>
        <w:rPr>
          <w:rFonts w:ascii="Calibri" w:cs="Calibri" w:eastAsia="Calibri" w:hAnsi="Calibri"/>
          <w:color w:val="211E1A"/>
          <w:sz w:val="22"/>
          <w:szCs w:val="22"/>
        </w:rPr>
        <w:t xml:space="preserve">☐  The context anchor is real, local and specific. An AI could not know it, and last yearâ€™s student could not reuse their old work.</w:t>
      </w:r>
    </w:p>
    <w:p>
      <w:pPr>
        <w:spacing w:after="80" w:line="276"/>
        <w:ind w:left="360" w:hanging="360"/>
      </w:pPr>
      <w:r>
        <w:rPr>
          <w:rFonts w:ascii="Calibri" w:cs="Calibri" w:eastAsia="Calibri" w:hAnsi="Calibri"/>
          <w:color w:val="211E1A"/>
          <w:sz w:val="22"/>
          <w:szCs w:val="22"/>
        </w:rPr>
        <w:t xml:space="preserve">☐  The stages and deadlines are realistic for my semester and my workload.</w:t>
      </w:r>
    </w:p>
    <w:p>
      <w:pPr>
        <w:spacing w:after="80" w:line="276"/>
        <w:ind w:left="360" w:hanging="360"/>
      </w:pPr>
      <w:r>
        <w:rPr>
          <w:rFonts w:ascii="Calibri" w:cs="Calibri" w:eastAsia="Calibri" w:hAnsi="Calibri"/>
          <w:color w:val="211E1A"/>
          <w:sz w:val="22"/>
          <w:szCs w:val="22"/>
        </w:rPr>
        <w:t xml:space="preserve">☐  The â€œAI useâ€ part says clearly what students may and may not do, in words students will understand.</w:t>
      </w:r>
    </w:p>
    <w:p>
      <w:pPr>
        <w:spacing w:after="80" w:line="276"/>
        <w:ind w:left="360" w:hanging="360"/>
      </w:pPr>
      <w:r>
        <w:rPr>
          <w:rFonts w:ascii="Calibri" w:cs="Calibri" w:eastAsia="Calibri" w:hAnsi="Calibri"/>
          <w:color w:val="211E1A"/>
          <w:sz w:val="22"/>
          <w:szCs w:val="22"/>
        </w:rPr>
        <w:t xml:space="preserve">☐  The rubric matches the brief. If the brief allows AI for drafting, a criterion marks how students judged and changed the AIâ€™s output.</w:t>
      </w:r>
    </w:p>
    <w:p>
      <w:pPr>
        <w:spacing w:after="80" w:line="276"/>
        <w:ind w:left="360" w:hanging="360"/>
      </w:pPr>
      <w:r>
        <w:rPr>
          <w:rFonts w:ascii="Calibri" w:cs="Calibri" w:eastAsia="Calibri" w:hAnsi="Calibri"/>
          <w:color w:val="211E1A"/>
          <w:sz w:val="22"/>
          <w:szCs w:val="22"/>
        </w:rPr>
        <w:t xml:space="preserve">☐  Rubric descriptions describe what the student </w:t>
      </w:r>
      <w:r>
        <w:rPr>
          <w:rFonts w:ascii="Calibri" w:cs="Calibri" w:eastAsia="Calibri" w:hAnsi="Calibri"/>
          <w:b/>
          <w:bCs/>
          <w:color w:val="211E1A"/>
          <w:sz w:val="22"/>
          <w:szCs w:val="22"/>
        </w:rPr>
        <w:t xml:space="preserve">did or decided</w:t>
      </w:r>
      <w:r>
        <w:rPr>
          <w:rFonts w:ascii="Calibri" w:cs="Calibri" w:eastAsia="Calibri" w:hAnsi="Calibri"/>
          <w:color w:val="211E1A"/>
          <w:sz w:val="22"/>
          <w:szCs w:val="22"/>
        </w:rPr>
        <w:t xml:space="preserve"> (for example â€œrejects at least one AI suggestion and explains whyâ€), not vague qualities like â€œgood understandingâ€.</w:t>
      </w:r>
    </w:p>
    <w:p>
      <w:pPr>
        <w:spacing w:after="80" w:line="276"/>
        <w:ind w:left="360" w:hanging="360"/>
      </w:pPr>
      <w:r>
        <w:rPr>
          <w:rFonts w:ascii="Calibri" w:cs="Calibri" w:eastAsia="Calibri" w:hAnsi="Calibri"/>
          <w:color w:val="211E1A"/>
          <w:sz w:val="22"/>
          <w:szCs w:val="22"/>
        </w:rPr>
        <w:t xml:space="preserve">☐  The marks and weights add up to what I intend.</w:t>
      </w:r>
    </w:p>
    <w:p>
      <w:pPr>
        <w:spacing w:after="120" w:before="80" w:line="276"/>
      </w:pPr>
      <w:r>
        <w:rPr>
          <w:rFonts w:ascii="Calibri" w:cs="Calibri" w:eastAsia="Calibri" w:hAnsi="Calibri"/>
          <w:color w:val="211E1A"/>
          <w:sz w:val="22"/>
          <w:szCs w:val="22"/>
        </w:rPr>
        <w:t xml:space="preserve">If something is off, go back up, improve the form (usually a stronger context anchor or a clearer topic) and generate again. Every run is saved separately in your History.</w:t>
      </w:r>
    </w:p>
    <w:p>
      <w:pPr>
        <w:pStyle w:val="Heading1"/>
        <w:keepNext/>
        <w:spacing w:after="140" w:before="360"/>
      </w:pPr>
      <w:r>
        <w:rPr>
          <w:rFonts w:ascii="Georgia" w:cs="Georgia" w:eastAsia="Georgia" w:hAnsi="Georgia"/>
          <w:b/>
          <w:bCs/>
          <w:color w:val="7A2331"/>
          <w:sz w:val="32"/>
          <w:szCs w:val="32"/>
        </w:rPr>
        <w:t xml:space="preserve">6. Step 5 â€“ Run the AI Stress Test</w:t>
      </w:r>
    </w:p>
    <w:p>
      <w:pPr>
        <w:spacing w:after="120" w:before="0" w:line="276"/>
      </w:pPr>
      <w:r>
        <w:rPr>
          <w:rFonts w:ascii="Calibri" w:cs="Calibri" w:eastAsia="Calibri" w:hAnsi="Calibri"/>
          <w:color w:val="211E1A"/>
          <w:sz w:val="22"/>
          <w:szCs w:val="22"/>
        </w:rPr>
        <w:t xml:space="preserve">The guideline asks every open-lane (Lane B) task to be stress-tested </w:t>
      </w:r>
      <w:r>
        <w:rPr>
          <w:rFonts w:ascii="Calibri" w:cs="Calibri" w:eastAsia="Calibri" w:hAnsi="Calibri"/>
          <w:b/>
          <w:bCs/>
          <w:color w:val="211E1A"/>
          <w:sz w:val="22"/>
          <w:szCs w:val="22"/>
        </w:rPr>
        <w:t xml:space="preserve">before it is released</w:t>
      </w:r>
      <w:r>
        <w:rPr>
          <w:rFonts w:ascii="Calibri" w:cs="Calibri" w:eastAsia="Calibri" w:hAnsi="Calibri"/>
          <w:color w:val="211E1A"/>
          <w:sz w:val="22"/>
          <w:szCs w:val="22"/>
        </w:rPr>
        <w:t xml:space="preserve">. The app does this for you: it hands your brief to an AI with no extra help, lets it write the best submission it can, then marks that submission against your own rubric.</w:t>
      </w:r>
    </w:p>
    <w:p>
      <w:pPr>
        <w:pStyle w:val="ListParagraph"/>
        <w:numPr>
          <w:ilvl w:val="0"/>
          <w:numId w:val="6"/>
        </w:numPr>
        <w:spacing w:after="90" w:line="276"/>
      </w:pPr>
      <w:r>
        <w:rPr>
          <w:rFonts w:ascii="Calibri" w:cs="Calibri" w:eastAsia="Calibri" w:hAnsi="Calibri"/>
          <w:color w:val="211E1A"/>
          <w:sz w:val="22"/>
          <w:szCs w:val="22"/>
        </w:rPr>
        <w:t xml:space="preserve">Scroll to the box titled </w:t>
      </w:r>
      <w:r>
        <w:rPr>
          <w:rFonts w:ascii="Calibri" w:cs="Calibri" w:eastAsia="Calibri" w:hAnsi="Calibri"/>
          <w:b/>
          <w:bCs/>
          <w:color w:val="211E1A"/>
          <w:sz w:val="22"/>
          <w:szCs w:val="22"/>
        </w:rPr>
        <w:t xml:space="preserve">AI Stress Test</w:t>
      </w:r>
      <w:r>
        <w:rPr>
          <w:rFonts w:ascii="Calibri" w:cs="Calibri" w:eastAsia="Calibri" w:hAnsi="Calibri"/>
          <w:color w:val="211E1A"/>
          <w:sz w:val="22"/>
          <w:szCs w:val="22"/>
        </w:rPr>
        <w:t xml:space="preserve"> below the rubric and click </w:t>
      </w:r>
      <w:r>
        <w:rPr>
          <w:rFonts w:ascii="Calibri" w:cs="Calibri" w:eastAsia="Calibri" w:hAnsi="Calibri"/>
          <w:b/>
          <w:bCs/>
          <w:color w:val="211E1A"/>
          <w:sz w:val="22"/>
          <w:szCs w:val="22"/>
        </w:rPr>
        <w:t xml:space="preserve">Run AI stress test</w:t>
      </w:r>
      <w:r>
        <w:rPr>
          <w:rFonts w:ascii="Calibri" w:cs="Calibri" w:eastAsia="Calibri" w:hAnsi="Calibri"/>
          <w:color w:val="211E1A"/>
          <w:sz w:val="22"/>
          <w:szCs w:val="22"/>
        </w:rPr>
        <w:t xml:space="preserve">.</w:t>
      </w:r>
    </w:p>
    <w:p>
      <w:pPr>
        <w:pStyle w:val="ListParagraph"/>
        <w:numPr>
          <w:ilvl w:val="0"/>
          <w:numId w:val="6"/>
        </w:numPr>
        <w:spacing w:after="90" w:line="276"/>
      </w:pPr>
      <w:r>
        <w:rPr>
          <w:rFonts w:ascii="Calibri" w:cs="Calibri" w:eastAsia="Calibri" w:hAnsi="Calibri"/>
          <w:color w:val="211E1A"/>
          <w:sz w:val="22"/>
          <w:szCs w:val="22"/>
        </w:rPr>
        <w:t xml:space="preserve">Wait. This takes a few minutes because the AI works twice (it writes, then it marks). Keep the page open.</w:t>
      </w:r>
    </w:p>
    <w:p>
      <w:pPr>
        <w:pStyle w:val="ListParagraph"/>
        <w:numPr>
          <w:ilvl w:val="0"/>
          <w:numId w:val="6"/>
        </w:numPr>
        <w:spacing w:after="90" w:line="276"/>
      </w:pPr>
      <w:r>
        <w:rPr>
          <w:rFonts w:ascii="Calibri" w:cs="Calibri" w:eastAsia="Calibri" w:hAnsi="Calibri"/>
          <w:color w:val="211E1A"/>
          <w:sz w:val="22"/>
          <w:szCs w:val="22"/>
        </w:rPr>
        <w:t xml:space="preserve">Read the results from the top: the overall band, the explanation, the list of criteria the AI satisfied, the per-criterion table, and the recommendations. Click </w:t>
      </w:r>
      <w:r>
        <w:rPr>
          <w:rFonts w:ascii="Calibri" w:cs="Calibri" w:eastAsia="Calibri" w:hAnsi="Calibri"/>
          <w:b/>
          <w:bCs/>
          <w:color w:val="211E1A"/>
          <w:sz w:val="22"/>
          <w:szCs w:val="22"/>
        </w:rPr>
        <w:t xml:space="preserve">View the AIâ€™s full attempted submission</w:t>
      </w:r>
      <w:r>
        <w:rPr>
          <w:rFonts w:ascii="Calibri" w:cs="Calibri" w:eastAsia="Calibri" w:hAnsi="Calibri"/>
          <w:color w:val="211E1A"/>
          <w:sz w:val="22"/>
          <w:szCs w:val="22"/>
        </w:rPr>
        <w:t xml:space="preserve"> to read what the AI actually wrote.</w:t>
      </w:r>
    </w:p>
    <w:p>
      <w:pPr>
        <w:spacing w:after="60"/>
      </w:pPr>
    </w:p>
    <w:p>
      <w:pPr>
        <w:keepNext/>
        <w:spacing w:after="120" w:before="0" w:line="276"/>
      </w:pPr>
      <w:r>
        <w:rPr>
          <w:rFonts w:ascii="Calibri" w:cs="Calibri" w:eastAsia="Calibri" w:hAnsi="Calibri"/>
          <w:b/>
          <w:bCs/>
          <w:color w:val="211E1A"/>
          <w:sz w:val="22"/>
          <w:szCs w:val="22"/>
        </w:rPr>
        <w:t xml:space="preserve">How to read the band.</w:t>
      </w:r>
      <w:r>
        <w:rPr>
          <w:rFonts w:ascii="Calibri" w:cs="Calibri" w:eastAsia="Calibri" w:hAnsi="Calibri"/>
          <w:color w:val="211E1A"/>
          <w:sz w:val="22"/>
          <w:szCs w:val="22"/>
        </w:rPr>
        <w:t xml:space="preserve"> Here a low AI score is good news, so the colours work the opposite way to a normal grading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433"/>
        <w:gridCol w:w="3277"/>
      </w:tblGrid>
      <w:tr>
        <w:trPr>
          <w:cantSplit/>
          <w:tblHeader/>
        </w:trPr>
        <w:tc>
          <w:tcPr>
            <w:tcW w:type="dxa" w:w="1928"/>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Overall band</w:t>
            </w:r>
          </w:p>
        </w:tc>
        <w:tc>
          <w:tcPr>
            <w:tcW w:type="dxa" w:w="4433"/>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What it means</w:t>
            </w:r>
          </w:p>
        </w:tc>
        <w:tc>
          <w:tcPr>
            <w:tcW w:type="dxa" w:w="3277"/>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What to do</w:t>
            </w:r>
          </w:p>
        </w:tc>
      </w:tr>
      <w:tr>
        <w:trPr>
          <w:cantSplit/>
        </w:trPr>
        <w:tc>
          <w:tcPr>
            <w:tcW w:type="dxa" w:w="192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Outstanding</w:t>
            </w:r>
          </w:p>
        </w:tc>
        <w:tc>
          <w:tcPr>
            <w:tcW w:type="dxa" w:w="443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AI would score full marks. The task measures nothing about the student.</w:t>
            </w:r>
          </w:p>
        </w:tc>
        <w:tc>
          <w:tcPr>
            <w:tcW w:type="dxa" w:w="327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Redesign it. Adding a warning is not enough.</w:t>
            </w:r>
          </w:p>
        </w:tc>
      </w:tr>
      <w:tr>
        <w:trPr>
          <w:cantSplit/>
        </w:trPr>
        <w:tc>
          <w:tcPr>
            <w:tcW w:type="dxa" w:w="192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Proficient</w:t>
            </w:r>
          </w:p>
        </w:tc>
        <w:tc>
          <w:tcPr>
            <w:tcW w:type="dxa" w:w="443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Typical of a traditional, unmodified task. An AI can mostly do it.</w:t>
            </w:r>
          </w:p>
        </w:tc>
        <w:tc>
          <w:tcPr>
            <w:tcW w:type="dxa" w:w="327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Add a context anchor and staged evidence; expect the score to fall.</w:t>
            </w:r>
          </w:p>
        </w:tc>
      </w:tr>
      <w:tr>
        <w:trPr>
          <w:cantSplit/>
        </w:trPr>
        <w:tc>
          <w:tcPr>
            <w:tcW w:type="dxa" w:w="192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Developing</w:t>
            </w:r>
          </w:p>
        </w:tc>
        <w:tc>
          <w:tcPr>
            <w:tcW w:type="dxa" w:w="443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Acceptable for most Level 2 and 3 tasks. The remaining marks depend on the student.</w:t>
            </w:r>
          </w:p>
        </w:tc>
        <w:tc>
          <w:tcPr>
            <w:tcW w:type="dxa" w:w="327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Usually fine. Fix any criteria listed as substitutable.</w:t>
            </w:r>
          </w:p>
        </w:tc>
      </w:tr>
      <w:tr>
        <w:trPr>
          <w:cantSplit/>
        </w:trPr>
        <w:tc>
          <w:tcPr>
            <w:tcW w:type="dxa" w:w="192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Not yet demonstrated</w:t>
            </w:r>
          </w:p>
        </w:tc>
        <w:tc>
          <w:tcPr>
            <w:tcW w:type="dxa" w:w="443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Well protected against AI.</w:t>
            </w:r>
          </w:p>
        </w:tc>
        <w:tc>
          <w:tcPr>
            <w:tcW w:type="dxa" w:w="327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Check that a student can still achieve it in the time given.</w:t>
            </w:r>
          </w:p>
        </w:tc>
      </w:tr>
    </w:tbl>
    <w:p>
      <w:pPr>
        <w:spacing w:after="80"/>
      </w:pPr>
    </w:p>
    <w:p>
      <w:pPr>
        <w:spacing w:after="120" w:before="0" w:line="276"/>
      </w:pPr>
      <w:r>
        <w:rPr>
          <w:rFonts w:ascii="Calibri" w:cs="Calibri" w:eastAsia="Calibri" w:hAnsi="Calibri"/>
          <w:b/>
          <w:bCs/>
          <w:color w:val="211E1A"/>
          <w:sz w:val="22"/>
          <w:szCs w:val="22"/>
        </w:rPr>
        <w:t xml:space="preserve">Substitutable criteria</w:t>
      </w:r>
      <w:r>
        <w:rPr>
          <w:rFonts w:ascii="Calibri" w:cs="Calibri" w:eastAsia="Calibri" w:hAnsi="Calibri"/>
          <w:color w:val="211E1A"/>
          <w:sz w:val="22"/>
          <w:szCs w:val="22"/>
        </w:rPr>
        <w:t xml:space="preserve"> are the rubric rows where the AI reached Proficient or higher. Those are the rows to rewrite, so they describe a decision only the student could make, or to give less weight. Do not aim for zero: a task that no AI can attempt may also be impossible for students.</w:t>
      </w:r>
    </w:p>
    <w:p>
      <w:pPr>
        <w:spacing w:after="120" w:before="0" w:line="276"/>
      </w:pPr>
      <w:r>
        <w:rPr>
          <w:rFonts w:ascii="Calibri" w:cs="Calibri" w:eastAsia="Calibri" w:hAnsi="Calibri"/>
          <w:color w:val="211E1A"/>
          <w:sz w:val="22"/>
          <w:szCs w:val="22"/>
        </w:rPr>
        <w:t xml:space="preserve">After you improve the form, generate again and re-test to see whether the result moves. Re-running the stress test on the same assignment replaces its earlier result.</w:t>
      </w:r>
    </w:p>
    <w:p>
      <w:pPr>
        <w:pStyle w:val="Heading1"/>
        <w:keepNext/>
        <w:spacing w:after="140" w:before="360"/>
      </w:pPr>
      <w:r>
        <w:rPr>
          <w:rFonts w:ascii="Georgia" w:cs="Georgia" w:eastAsia="Georgia" w:hAnsi="Georgia"/>
          <w:b/>
          <w:bCs/>
          <w:color w:val="7A2331"/>
          <w:sz w:val="32"/>
          <w:szCs w:val="32"/>
        </w:rPr>
        <w:t xml:space="preserve">7. Step 6 â€“ Download, revisit and delete</w:t>
      </w:r>
    </w:p>
    <w:p>
      <w:pPr>
        <w:pStyle w:val="ListParagraph"/>
        <w:numPr>
          <w:ilvl w:val="0"/>
          <w:numId w:val="2"/>
        </w:numPr>
        <w:spacing w:after="70" w:line="276"/>
      </w:pPr>
      <w:r>
        <w:rPr>
          <w:rFonts w:ascii="Calibri" w:cs="Calibri" w:eastAsia="Calibri" w:hAnsi="Calibri"/>
          <w:b/>
          <w:bCs/>
          <w:color w:val="211E1A"/>
          <w:sz w:val="22"/>
          <w:szCs w:val="22"/>
        </w:rPr>
        <w:t xml:space="preserve">Download as Word (.docx)</w:t>
      </w:r>
      <w:r>
        <w:rPr>
          <w:rFonts w:ascii="Calibri" w:cs="Calibri" w:eastAsia="Calibri" w:hAnsi="Calibri"/>
          <w:color w:val="211E1A"/>
          <w:sz w:val="22"/>
          <w:szCs w:val="22"/>
        </w:rPr>
        <w:t xml:space="preserve"> saves the brief and rubric as a Word file you can edit and print. The button is above the brief and also on each saved assignment.</w:t>
      </w:r>
    </w:p>
    <w:p>
      <w:pPr>
        <w:pStyle w:val="ListParagraph"/>
        <w:numPr>
          <w:ilvl w:val="0"/>
          <w:numId w:val="2"/>
        </w:numPr>
        <w:spacing w:after="70" w:line="276"/>
      </w:pPr>
      <w:r>
        <w:rPr>
          <w:rFonts w:ascii="Calibri" w:cs="Calibri" w:eastAsia="Calibri" w:hAnsi="Calibri"/>
          <w:b/>
          <w:bCs/>
          <w:color w:val="211E1A"/>
          <w:sz w:val="22"/>
          <w:szCs w:val="22"/>
        </w:rPr>
        <w:t xml:space="preserve">History</w:t>
      </w:r>
      <w:r>
        <w:rPr>
          <w:rFonts w:ascii="Calibri" w:cs="Calibri" w:eastAsia="Calibri" w:hAnsi="Calibri"/>
          <w:color w:val="211E1A"/>
          <w:sz w:val="22"/>
          <w:szCs w:val="22"/>
        </w:rPr>
        <w:t xml:space="preserve"> (top menu) lists all your assignments, newest first. Click one to reopen it, with its stress-test result.</w:t>
      </w:r>
    </w:p>
    <w:p>
      <w:pPr>
        <w:pStyle w:val="ListParagraph"/>
        <w:numPr>
          <w:ilvl w:val="0"/>
          <w:numId w:val="2"/>
        </w:numPr>
        <w:spacing w:after="70" w:line="276"/>
      </w:pPr>
      <w:r>
        <w:rPr>
          <w:rFonts w:ascii="Calibri" w:cs="Calibri" w:eastAsia="Calibri" w:hAnsi="Calibri"/>
          <w:b/>
          <w:bCs/>
          <w:color w:val="211E1A"/>
          <w:sz w:val="22"/>
          <w:szCs w:val="22"/>
        </w:rPr>
        <w:t xml:space="preserve">Delete</w:t>
      </w:r>
      <w:r>
        <w:rPr>
          <w:rFonts w:ascii="Calibri" w:cs="Calibri" w:eastAsia="Calibri" w:hAnsi="Calibri"/>
          <w:color w:val="211E1A"/>
          <w:sz w:val="22"/>
          <w:szCs w:val="22"/>
        </w:rPr>
        <w:t xml:space="preserve"> (on a saved assignment) permanently removes it from your account.</w:t>
      </w:r>
    </w:p>
    <w:p>
      <w:pPr>
        <w:pStyle w:val="ListParagraph"/>
        <w:numPr>
          <w:ilvl w:val="0"/>
          <w:numId w:val="2"/>
        </w:numPr>
        <w:spacing w:after="70" w:line="276"/>
      </w:pPr>
      <w:r>
        <w:rPr>
          <w:rFonts w:ascii="Calibri" w:cs="Calibri" w:eastAsia="Calibri" w:hAnsi="Calibri"/>
          <w:b/>
          <w:bCs/>
          <w:color w:val="211E1A"/>
          <w:sz w:val="22"/>
          <w:szCs w:val="22"/>
        </w:rPr>
        <w:t xml:space="preserve">Sign out</w:t>
      </w:r>
      <w:r>
        <w:rPr>
          <w:rFonts w:ascii="Calibri" w:cs="Calibri" w:eastAsia="Calibri" w:hAnsi="Calibri"/>
          <w:color w:val="211E1A"/>
          <w:sz w:val="22"/>
          <w:szCs w:val="22"/>
        </w:rPr>
        <w:t xml:space="preserve"> (top right) ends your session. Use it on shared computers.</w:t>
      </w:r>
    </w:p>
    <w:p>
      <w:pPr>
        <w:pStyle w:val="Heading1"/>
        <w:keepNext/>
        <w:spacing w:after="140" w:before="360"/>
      </w:pPr>
      <w:r>
        <w:rPr>
          <w:rFonts w:ascii="Georgia" w:cs="Georgia" w:eastAsia="Georgia" w:hAnsi="Georgia"/>
          <w:b/>
          <w:bCs/>
          <w:color w:val="7A2331"/>
          <w:sz w:val="32"/>
          <w:szCs w:val="32"/>
        </w:rPr>
        <w:t xml:space="preserve">8. Fair use and privacy</w:t>
      </w:r>
    </w:p>
    <w:p>
      <w:pPr>
        <w:pStyle w:val="ListParagraph"/>
        <w:numPr>
          <w:ilvl w:val="0"/>
          <w:numId w:val="2"/>
        </w:numPr>
        <w:spacing w:after="70" w:line="276"/>
      </w:pPr>
      <w:r>
        <w:rPr>
          <w:rFonts w:ascii="Calibri" w:cs="Calibri" w:eastAsia="Calibri" w:hAnsi="Calibri"/>
          <w:color w:val="211E1A"/>
          <w:sz w:val="22"/>
          <w:szCs w:val="22"/>
        </w:rPr>
        <w:t xml:space="preserve">Each account can generate up to </w:t>
      </w:r>
      <w:r>
        <w:rPr>
          <w:rFonts w:ascii="Calibri" w:cs="Calibri" w:eastAsia="Calibri" w:hAnsi="Calibri"/>
          <w:b/>
          <w:bCs/>
          <w:color w:val="211E1A"/>
          <w:sz w:val="22"/>
          <w:szCs w:val="22"/>
        </w:rPr>
        <w:t xml:space="preserve">15 assignments</w:t>
      </w:r>
      <w:r>
        <w:rPr>
          <w:rFonts w:ascii="Calibri" w:cs="Calibri" w:eastAsia="Calibri" w:hAnsi="Calibri"/>
          <w:color w:val="211E1A"/>
          <w:sz w:val="22"/>
          <w:szCs w:val="22"/>
        </w:rPr>
        <w:t xml:space="preserve"> and run </w:t>
      </w:r>
      <w:r>
        <w:rPr>
          <w:rFonts w:ascii="Calibri" w:cs="Calibri" w:eastAsia="Calibri" w:hAnsi="Calibri"/>
          <w:b/>
          <w:bCs/>
          <w:color w:val="211E1A"/>
          <w:sz w:val="22"/>
          <w:szCs w:val="22"/>
        </w:rPr>
        <w:t xml:space="preserve">10 stress tests</w:t>
      </w:r>
      <w:r>
        <w:rPr>
          <w:rFonts w:ascii="Calibri" w:cs="Calibri" w:eastAsia="Calibri" w:hAnsi="Calibri"/>
          <w:color w:val="211E1A"/>
          <w:sz w:val="22"/>
          <w:szCs w:val="22"/>
        </w:rPr>
        <w:t xml:space="preserve"> in any 24 hours. The organisers may change these limits.</w:t>
      </w:r>
    </w:p>
    <w:p>
      <w:pPr>
        <w:pStyle w:val="ListParagraph"/>
        <w:numPr>
          <w:ilvl w:val="0"/>
          <w:numId w:val="2"/>
        </w:numPr>
        <w:spacing w:after="70" w:line="276"/>
      </w:pPr>
      <w:r>
        <w:rPr>
          <w:rFonts w:ascii="Calibri" w:cs="Calibri" w:eastAsia="Calibri" w:hAnsi="Calibri"/>
          <w:color w:val="211E1A"/>
          <w:sz w:val="22"/>
          <w:szCs w:val="22"/>
        </w:rPr>
        <w:t xml:space="preserve">Please </w:t>
      </w:r>
      <w:r>
        <w:rPr>
          <w:rFonts w:ascii="Calibri" w:cs="Calibri" w:eastAsia="Calibri" w:hAnsi="Calibri"/>
          <w:b/>
          <w:bCs/>
          <w:color w:val="211E1A"/>
          <w:sz w:val="22"/>
          <w:szCs w:val="22"/>
        </w:rPr>
        <w:t xml:space="preserve">do not type student names, marks or confidential information</w:t>
      </w:r>
      <w:r>
        <w:rPr>
          <w:rFonts w:ascii="Calibri" w:cs="Calibri" w:eastAsia="Calibri" w:hAnsi="Calibri"/>
          <w:color w:val="211E1A"/>
          <w:sz w:val="22"/>
          <w:szCs w:val="22"/>
        </w:rPr>
        <w:t xml:space="preserve"> into the form.</w:t>
      </w:r>
    </w:p>
    <w:p>
      <w:pPr>
        <w:pStyle w:val="ListParagraph"/>
        <w:numPr>
          <w:ilvl w:val="0"/>
          <w:numId w:val="2"/>
        </w:numPr>
        <w:spacing w:after="70" w:line="276"/>
      </w:pPr>
      <w:r>
        <w:rPr>
          <w:rFonts w:ascii="Calibri" w:cs="Calibri" w:eastAsia="Calibri" w:hAnsi="Calibri"/>
          <w:color w:val="211E1A"/>
          <w:sz w:val="22"/>
          <w:szCs w:val="22"/>
        </w:rPr>
        <w:t xml:space="preserve">What you type is sent to an AI service (Claude, by Anthropic) so it can write the draft.</w:t>
      </w:r>
    </w:p>
    <w:p>
      <w:pPr>
        <w:pStyle w:val="ListParagraph"/>
        <w:numPr>
          <w:ilvl w:val="0"/>
          <w:numId w:val="2"/>
        </w:numPr>
        <w:spacing w:after="70" w:line="276"/>
      </w:pPr>
      <w:r>
        <w:rPr>
          <w:rFonts w:ascii="Calibri" w:cs="Calibri" w:eastAsia="Calibri" w:hAnsi="Calibri"/>
          <w:color w:val="211E1A"/>
          <w:sz w:val="22"/>
          <w:szCs w:val="22"/>
        </w:rPr>
        <w:t xml:space="preserve">Your saved assignments are visible only to you inside the app. The </w:t>
      </w:r>
      <w:r>
        <w:rPr>
          <w:rFonts w:ascii="Calibri" w:cs="Calibri" w:eastAsia="Calibri" w:hAnsi="Calibri"/>
          <w:b/>
          <w:bCs/>
          <w:color w:val="211E1A"/>
          <w:sz w:val="22"/>
          <w:szCs w:val="22"/>
        </w:rPr>
        <w:t xml:space="preserve">Privacy Notice</w:t>
      </w:r>
      <w:r>
        <w:rPr>
          <w:rFonts w:ascii="Calibri" w:cs="Calibri" w:eastAsia="Calibri" w:hAnsi="Calibri"/>
          <w:color w:val="211E1A"/>
          <w:sz w:val="22"/>
          <w:szCs w:val="22"/>
        </w:rPr>
        <w:t xml:space="preserve"> (linked at the bottom of every page) explains how your data is handled. On the </w:t>
      </w:r>
      <w:r>
        <w:rPr>
          <w:rFonts w:ascii="Calibri" w:cs="Calibri" w:eastAsia="Calibri" w:hAnsi="Calibri"/>
          <w:b/>
          <w:bCs/>
          <w:color w:val="211E1A"/>
          <w:sz w:val="22"/>
          <w:szCs w:val="22"/>
        </w:rPr>
        <w:t xml:space="preserve">Account</w:t>
      </w:r>
      <w:r>
        <w:rPr>
          <w:rFonts w:ascii="Calibri" w:cs="Calibri" w:eastAsia="Calibri" w:hAnsi="Calibri"/>
          <w:color w:val="211E1A"/>
          <w:sz w:val="22"/>
          <w:szCs w:val="22"/>
        </w:rPr>
        <w:t xml:space="preserve"> page you can </w:t>
      </w:r>
      <w:r>
        <w:rPr>
          <w:rFonts w:ascii="Calibri" w:cs="Calibri" w:eastAsia="Calibri" w:hAnsi="Calibri"/>
          <w:b/>
          <w:bCs/>
          <w:color w:val="211E1A"/>
          <w:sz w:val="22"/>
          <w:szCs w:val="22"/>
        </w:rPr>
        <w:t xml:space="preserve">download your data</w:t>
      </w:r>
      <w:r>
        <w:rPr>
          <w:rFonts w:ascii="Calibri" w:cs="Calibri" w:eastAsia="Calibri" w:hAnsi="Calibri"/>
          <w:color w:val="211E1A"/>
          <w:sz w:val="22"/>
          <w:szCs w:val="22"/>
        </w:rPr>
        <w:t xml:space="preserve"> or </w:t>
      </w:r>
      <w:r>
        <w:rPr>
          <w:rFonts w:ascii="Calibri" w:cs="Calibri" w:eastAsia="Calibri" w:hAnsi="Calibri"/>
          <w:b/>
          <w:bCs/>
          <w:color w:val="211E1A"/>
          <w:sz w:val="22"/>
          <w:szCs w:val="22"/>
        </w:rPr>
        <w:t xml:space="preserve">delete your saved assignments</w:t>
      </w:r>
      <w:r>
        <w:rPr>
          <w:rFonts w:ascii="Calibri" w:cs="Calibri" w:eastAsia="Calibri" w:hAnsi="Calibri"/>
          <w:color w:val="211E1A"/>
          <w:sz w:val="22"/>
          <w:szCs w:val="22"/>
        </w:rPr>
        <w:t xml:space="preserve"> at any time.</w:t>
      </w:r>
    </w:p>
    <w:p>
      <w:pPr>
        <w:pStyle w:val="Heading1"/>
        <w:keepNext/>
        <w:spacing w:after="140" w:before="360"/>
      </w:pPr>
      <w:r>
        <w:rPr>
          <w:rFonts w:ascii="Georgia" w:cs="Georgia" w:eastAsia="Georgia" w:hAnsi="Georgia"/>
          <w:b/>
          <w:bCs/>
          <w:color w:val="7A2331"/>
          <w:sz w:val="32"/>
          <w:szCs w:val="32"/>
        </w:rPr>
        <w:t xml:space="preserve">9.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What you see</w:t>
            </w:r>
          </w:p>
        </w:tc>
        <w:tc>
          <w:tcPr>
            <w:tcW w:type="dxa" w:w="6554"/>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What to try</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No confirmation email</w:t>
            </w:r>
          </w:p>
        </w:tc>
        <w:tc>
          <w:tcPr>
            <w:tcW w:type="dxa" w:w="655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Wait 5 minutes and check Spam, Junk and Promotions. Check you typed your email correctly. If many people sign up at once, emails can be delayed. Tell your facilitator.</w:t>
            </w:r>
          </w:p>
        </w:tc>
      </w:tr>
      <w:tr>
        <w:trPr>
          <w:cantSplit/>
        </w:trPr>
        <w:tc>
          <w:tcPr>
            <w:tcW w:type="dxa" w:w="308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â€œThat confirmation link is invalid or has expiredâ€</w:t>
            </w:r>
          </w:p>
        </w:tc>
        <w:tc>
          <w:tcPr>
            <w:tcW w:type="dxa" w:w="655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Go to the sign-in page and try your email and password. If that fails, click Create an account and use the same email again to get a new link.</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â€œIncorrect email or passwordâ€</w:t>
            </w:r>
          </w:p>
        </w:tc>
        <w:tc>
          <w:tcPr>
            <w:tcW w:type="dxa" w:w="655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Check for typing mistakes and capital letters. If you have forgotten it, click Forgot password? on the sign-in page (see Section 2).</w:t>
            </w:r>
          </w:p>
        </w:tc>
      </w:tr>
      <w:tr>
        <w:trPr>
          <w:cantSplit/>
        </w:trPr>
        <w:tc>
          <w:tcPr>
            <w:tcW w:type="dxa" w:w="308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â€œThat reset link is invalid or has expiredâ€</w:t>
            </w:r>
          </w:p>
        </w:tc>
        <w:tc>
          <w:tcPr>
            <w:tcW w:type="dxa" w:w="655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Reset links work once, for a limited time, and only in the browser where you asked for them. Request a new link and open it on the same device and browser.</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form shows a message about missing or too-long fields</w:t>
            </w:r>
          </w:p>
        </w:tc>
        <w:tc>
          <w:tcPr>
            <w:tcW w:type="dxa" w:w="655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Make sure Course title, Discipline, Topic and Course Outcome are filled in, and that no box has a huge amount of text.</w:t>
            </w:r>
          </w:p>
        </w:tc>
      </w:tr>
      <w:tr>
        <w:trPr>
          <w:cantSplit/>
        </w:trPr>
        <w:tc>
          <w:tcPr>
            <w:tcW w:type="dxa" w:w="308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â€œThe AI model request failedâ€</w:t>
            </w:r>
          </w:p>
        </w:tc>
        <w:tc>
          <w:tcPr>
            <w:tcW w:type="dxa" w:w="655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Wait one minute and click Generate again. This is usually a temporary busy period.</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â€œDaily limit reachedâ€</w:t>
            </w:r>
          </w:p>
        </w:tc>
        <w:tc>
          <w:tcPr>
            <w:tcW w:type="dxa" w:w="655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You have used todayâ€™s allowance (see Section 8). Try again tomorrow, or ask your facilitator.</w:t>
            </w:r>
          </w:p>
        </w:tc>
      </w:tr>
      <w:tr>
        <w:trPr>
          <w:cantSplit/>
        </w:trPr>
        <w:tc>
          <w:tcPr>
            <w:tcW w:type="dxa" w:w="308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â€œThe AI service is not configuredâ€</w:t>
            </w:r>
          </w:p>
        </w:tc>
        <w:tc>
          <w:tcPr>
            <w:tcW w:type="dxa" w:w="655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This is a setup problem, not your mistake. Tell your facilitator.</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page asks you to sign in again</w:t>
            </w:r>
          </w:p>
        </w:tc>
        <w:tc>
          <w:tcPr>
            <w:tcW w:type="dxa" w:w="655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Your session ended. Sign in again. Anything already generated is in History.</w:t>
            </w:r>
          </w:p>
        </w:tc>
      </w:tr>
      <w:tr>
        <w:trPr>
          <w:cantSplit/>
        </w:trPr>
        <w:tc>
          <w:tcPr>
            <w:tcW w:type="dxa" w:w="308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Word file does not download</w:t>
            </w:r>
          </w:p>
        </w:tc>
        <w:tc>
          <w:tcPr>
            <w:tcW w:type="dxa" w:w="655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Try again, allow downloads in your browser, or use a different browser (Chrome or Edge).</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Generation seems stuck for more than 4 minutes</w:t>
            </w:r>
          </w:p>
        </w:tc>
        <w:tc>
          <w:tcPr>
            <w:tcW w:type="dxa" w:w="655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Open History in a new tab. If the assignment is listed, it finished; open it there. If not, go back and try again.</w:t>
            </w:r>
          </w:p>
        </w:tc>
      </w:tr>
    </w:tbl>
    <w:p>
      <w:pPr>
        <w:pStyle w:val="Heading1"/>
        <w:keepNext/>
        <w:spacing w:after="140" w:before="360"/>
      </w:pPr>
      <w:r>
        <w:rPr>
          <w:rFonts w:ascii="Georgia" w:cs="Georgia" w:eastAsia="Georgia" w:hAnsi="Georgia"/>
          <w:b/>
          <w:bCs/>
          <w:color w:val="7A2331"/>
          <w:sz w:val="32"/>
          <w:szCs w:val="32"/>
        </w:rPr>
        <w:t xml:space="preserve">10. Getting help</w:t>
      </w:r>
    </w:p>
    <w:p>
      <w:pPr>
        <w:spacing w:after="120" w:before="0" w:line="276"/>
      </w:pPr>
      <w:r>
        <w:rPr>
          <w:rFonts w:ascii="Calibri" w:cs="Calibri" w:eastAsia="Calibri" w:hAnsi="Calibri"/>
          <w:color w:val="211E1A"/>
          <w:sz w:val="22"/>
          <w:szCs w:val="22"/>
        </w:rPr>
        <w:t xml:space="preserve">Ask your facilitator: </w:t>
      </w:r>
      <w:r>
        <w:rPr>
          <w:rFonts w:ascii="Calibri" w:cs="Calibri" w:eastAsia="Calibri" w:hAnsi="Calibri"/>
          <w:color w:val="211E1A"/>
          <w:sz w:val="22"/>
          <w:szCs w:val="22"/>
          <w:highlight w:val="yellow"/>
        </w:rPr>
        <w:t xml:space="preserve">[Name, phone number, email]</w:t>
      </w:r>
    </w:p>
    <w:p>
      <w:pPr>
        <w:spacing w:after="120" w:before="0" w:line="276"/>
      </w:pPr>
      <w:r>
        <w:rPr>
          <w:rFonts w:ascii="Calibri" w:cs="Calibri" w:eastAsia="Calibri" w:hAnsi="Calibri"/>
          <w:color w:val="211E1A"/>
          <w:sz w:val="22"/>
          <w:szCs w:val="22"/>
        </w:rPr>
        <w:t xml:space="preserve">When you ask for help, please say which step you were on and what the screen said. A screenshot is ideal.</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8E80"/>
        <w:sz w:val="17"/>
        <w:szCs w:val="17"/>
      </w:rPr>
      <w:t xml:space="preserve">LPU Assignment &amp; Rubric Designer â€“ Participant Guide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7A233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E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5r7ug_rxgawurj5f4qz9" Type="http://schemas.openxmlformats.org/officeDocument/2006/relationships/hyperlink" Target="https://lpu-assignment-app.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LPU Assignment &amp; Rubric Designer â€“ Participant Guide</dc:title>
  <dc:creator>LPU Assignment &amp; Rubric Designer</dc:creator>
  <cp:lastModifiedBy>Un-named</cp:lastModifiedBy>
  <cp:revision>1</cp:revision>
  <dcterms:created xsi:type="dcterms:W3CDTF">2026-10-08T07:11:03.004Z</dcterms:created>
  <dcterms:modified xsi:type="dcterms:W3CDTF">2026-10-08T07:11:03.014Z</dcterms:modified>
</cp:coreProperties>
</file>

<file path=docProps/custom.xml><?xml version="1.0" encoding="utf-8"?>
<Properties xmlns="http://schemas.openxmlformats.org/officeDocument/2006/custom-properties" xmlns:vt="http://schemas.openxmlformats.org/officeDocument/2006/docPropsVTypes"/>
</file>