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BDBD" w14:textId="2837C16D" w:rsidR="00272783" w:rsidRPr="00F90F46" w:rsidRDefault="00F34445" w:rsidP="001E197A">
      <w:pPr>
        <w:jc w:val="center"/>
        <w:rPr>
          <w:b/>
          <w:color w:val="A5C9EB" w:themeColor="text2" w:themeTint="40"/>
          <w:sz w:val="56"/>
          <w:szCs w:val="56"/>
          <w:u w:val="single"/>
        </w:rPr>
      </w:pPr>
      <w:r w:rsidRPr="00F90F46">
        <w:rPr>
          <w:b/>
          <w:color w:val="A5C9EB" w:themeColor="text2" w:themeTint="40"/>
          <w:sz w:val="56"/>
          <w:szCs w:val="56"/>
          <w:u w:val="single"/>
        </w:rPr>
        <w:t>DOCUMENTO NO ACCESIBLE</w:t>
      </w:r>
      <w:r w:rsidR="00272783" w:rsidRPr="00F90F46">
        <w:rPr>
          <w:b/>
          <w:color w:val="A5C9EB" w:themeColor="text2" w:themeTint="40"/>
          <w:sz w:val="56"/>
          <w:szCs w:val="56"/>
          <w:u w:val="single"/>
        </w:rPr>
        <w:t xml:space="preserve"> DE WEB-MED</w:t>
      </w:r>
    </w:p>
    <w:p w14:paraId="047CA74E" w14:textId="0C146CE2" w:rsidR="001E197A" w:rsidRPr="00606C8F" w:rsidRDefault="001E197A" w:rsidP="001E197A">
      <w:pPr>
        <w:rPr>
          <w:b/>
          <w:color w:val="F6C5AC" w:themeColor="accent2" w:themeTint="66"/>
          <w:sz w:val="40"/>
          <w:szCs w:val="40"/>
        </w:rPr>
      </w:pPr>
      <w:r w:rsidRPr="00606C8F">
        <w:rPr>
          <w:b/>
          <w:color w:val="F6C5AC" w:themeColor="accent2" w:themeTint="66"/>
          <w:sz w:val="40"/>
          <w:szCs w:val="40"/>
        </w:rPr>
        <w:t>GLOSARIO</w:t>
      </w:r>
    </w:p>
    <w:p w14:paraId="0977EB82" w14:textId="6B0C119D" w:rsidR="001E197A" w:rsidRDefault="00366C06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DESCRIPCIÓN</w:t>
      </w:r>
      <w:r w:rsidR="001E197A">
        <w:rPr>
          <w:b/>
          <w:bCs/>
          <w:sz w:val="24"/>
          <w:szCs w:val="24"/>
        </w:rPr>
        <w:t>……………</w:t>
      </w:r>
      <w:r>
        <w:rPr>
          <w:b/>
          <w:bCs/>
          <w:sz w:val="24"/>
          <w:szCs w:val="24"/>
        </w:rPr>
        <w:t>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</w:t>
      </w:r>
      <w:r w:rsidR="001E197A">
        <w:rPr>
          <w:b/>
          <w:bCs/>
          <w:sz w:val="24"/>
          <w:szCs w:val="24"/>
        </w:rPr>
        <w:t>…………………………………………………………….</w:t>
      </w:r>
      <w:r w:rsidR="001E197A" w:rsidRPr="001E197A">
        <w:rPr>
          <w:b/>
          <w:bCs/>
          <w:sz w:val="24"/>
          <w:szCs w:val="24"/>
        </w:rPr>
        <w:t>1</w:t>
      </w:r>
    </w:p>
    <w:p w14:paraId="48BD38DA" w14:textId="143E4142" w:rsidR="001E197A" w:rsidRDefault="00424891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CAUSAS</w:t>
      </w:r>
      <w:r w:rsidR="001E197A">
        <w:rPr>
          <w:b/>
          <w:bCs/>
          <w:sz w:val="24"/>
          <w:szCs w:val="24"/>
        </w:rPr>
        <w:t>…………………………………………………………………………………………</w:t>
      </w:r>
      <w:r w:rsidR="00366C06">
        <w:rPr>
          <w:b/>
          <w:bCs/>
          <w:sz w:val="24"/>
          <w:szCs w:val="24"/>
        </w:rPr>
        <w:t>…</w:t>
      </w:r>
      <w:r w:rsidR="005D3420">
        <w:rPr>
          <w:b/>
          <w:bCs/>
          <w:sz w:val="24"/>
          <w:szCs w:val="24"/>
        </w:rPr>
        <w:t>…</w:t>
      </w:r>
      <w:r w:rsidR="001E197A">
        <w:rPr>
          <w:b/>
          <w:bCs/>
          <w:sz w:val="24"/>
          <w:szCs w:val="24"/>
        </w:rPr>
        <w:t xml:space="preserve"> </w:t>
      </w:r>
      <w:r w:rsidR="005D3420">
        <w:rPr>
          <w:b/>
          <w:bCs/>
          <w:sz w:val="24"/>
          <w:szCs w:val="24"/>
        </w:rPr>
        <w:t>1</w:t>
      </w:r>
    </w:p>
    <w:p w14:paraId="4737ED3E" w14:textId="79B98532" w:rsidR="00366C06" w:rsidRDefault="00424891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SÍNTOMAS…………………………………………………………………………………………</w:t>
      </w:r>
      <w:r w:rsidR="005D3420">
        <w:rPr>
          <w:b/>
          <w:bCs/>
          <w:sz w:val="24"/>
          <w:szCs w:val="24"/>
        </w:rPr>
        <w:t>…1</w:t>
      </w:r>
    </w:p>
    <w:p w14:paraId="426B6BB0" w14:textId="598BF7C1" w:rsidR="005D3420" w:rsidRDefault="005D3420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Y EXAMENES……………………………………………………………………</w:t>
      </w:r>
      <w:proofErr w:type="gramStart"/>
      <w:r>
        <w:rPr>
          <w:b/>
          <w:bCs/>
          <w:sz w:val="24"/>
          <w:szCs w:val="24"/>
        </w:rPr>
        <w:t>…….</w:t>
      </w:r>
      <w:proofErr w:type="gramEnd"/>
      <w:r>
        <w:rPr>
          <w:b/>
          <w:bCs/>
          <w:sz w:val="24"/>
          <w:szCs w:val="24"/>
        </w:rPr>
        <w:t>.1</w:t>
      </w:r>
    </w:p>
    <w:p w14:paraId="1D0F1D75" w14:textId="30B3369E" w:rsidR="005D3420" w:rsidRDefault="00721B4F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¿Cómo se calcula el IMC?...................................................................1</w:t>
      </w:r>
    </w:p>
    <w:p w14:paraId="696DA3D3" w14:textId="498CFB06" w:rsidR="00721B4F" w:rsidRDefault="713F05B2" w:rsidP="001E197A">
      <w:pPr>
        <w:rPr>
          <w:b/>
          <w:bCs/>
          <w:sz w:val="24"/>
          <w:szCs w:val="24"/>
        </w:rPr>
      </w:pPr>
      <w:r w:rsidRPr="713F05B2">
        <w:rPr>
          <w:b/>
          <w:bCs/>
          <w:sz w:val="24"/>
          <w:szCs w:val="24"/>
        </w:rPr>
        <w:t>TRATAMIENTOS………………………………………………………………………………</w:t>
      </w:r>
      <w:proofErr w:type="gramStart"/>
      <w:r w:rsidRPr="713F05B2">
        <w:rPr>
          <w:b/>
          <w:bCs/>
          <w:sz w:val="24"/>
          <w:szCs w:val="24"/>
        </w:rPr>
        <w:t>…….</w:t>
      </w:r>
      <w:proofErr w:type="gramEnd"/>
      <w:r w:rsidRPr="713F05B2">
        <w:rPr>
          <w:b/>
          <w:bCs/>
          <w:sz w:val="24"/>
          <w:szCs w:val="24"/>
        </w:rPr>
        <w:t>2</w:t>
      </w:r>
    </w:p>
    <w:p w14:paraId="39D2DD01" w14:textId="67560C63" w:rsidR="00721B4F" w:rsidRDefault="00EB3893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PROCESO</w:t>
      </w:r>
      <w:r w:rsidR="00447DB5">
        <w:rPr>
          <w:b/>
          <w:bCs/>
          <w:sz w:val="24"/>
          <w:szCs w:val="24"/>
        </w:rPr>
        <w:t xml:space="preserve"> DE AYUDA (COLUMNAS) ¿?..........................................................</w:t>
      </w:r>
      <w:r>
        <w:rPr>
          <w:b/>
          <w:bCs/>
          <w:sz w:val="24"/>
          <w:szCs w:val="24"/>
        </w:rPr>
        <w:t>.</w:t>
      </w:r>
      <w:r w:rsidR="00447DB5">
        <w:rPr>
          <w:b/>
          <w:bCs/>
          <w:sz w:val="24"/>
          <w:szCs w:val="24"/>
        </w:rPr>
        <w:t>.2</w:t>
      </w:r>
    </w:p>
    <w:p w14:paraId="7FC0B9BA" w14:textId="51059C3D" w:rsidR="009B3771" w:rsidRDefault="713F05B2" w:rsidP="001E197A">
      <w:pPr>
        <w:rPr>
          <w:b/>
          <w:bCs/>
          <w:sz w:val="24"/>
          <w:szCs w:val="24"/>
        </w:rPr>
      </w:pPr>
      <w:r w:rsidRPr="713F05B2">
        <w:rPr>
          <w:b/>
          <w:bCs/>
          <w:sz w:val="24"/>
          <w:szCs w:val="24"/>
        </w:rPr>
        <w:t>EXPECTATIVAS……………………………………………………………………………</w:t>
      </w:r>
      <w:proofErr w:type="gramStart"/>
      <w:r w:rsidRPr="713F05B2">
        <w:rPr>
          <w:b/>
          <w:bCs/>
          <w:sz w:val="24"/>
          <w:szCs w:val="24"/>
        </w:rPr>
        <w:t>…….</w:t>
      </w:r>
      <w:proofErr w:type="gramEnd"/>
      <w:r w:rsidRPr="713F05B2">
        <w:rPr>
          <w:b/>
          <w:bCs/>
          <w:sz w:val="24"/>
          <w:szCs w:val="24"/>
        </w:rPr>
        <w:t>.…2</w:t>
      </w:r>
    </w:p>
    <w:p w14:paraId="4B29548C" w14:textId="72964766" w:rsidR="009B3771" w:rsidRDefault="009B3771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CASOS Y CONTROLES……………………………………………………………………………2</w:t>
      </w:r>
    </w:p>
    <w:p w14:paraId="45C6EA11" w14:textId="3F0F8C10" w:rsidR="009B3771" w:rsidRDefault="009B3771" w:rsidP="001E1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BIBLIOGRAFÍA………………………………………………………………………………………3</w:t>
      </w:r>
    </w:p>
    <w:p w14:paraId="0F05B798" w14:textId="52F96C91" w:rsidR="009B3771" w:rsidRPr="00606C8F" w:rsidRDefault="009B3771" w:rsidP="001E197A">
      <w:pPr>
        <w:rPr>
          <w:b/>
          <w:color w:val="F6C5AC" w:themeColor="accent2" w:themeTint="66"/>
          <w:sz w:val="40"/>
          <w:szCs w:val="40"/>
        </w:rPr>
      </w:pPr>
      <w:r w:rsidRPr="00606C8F">
        <w:rPr>
          <w:b/>
          <w:color w:val="F6C5AC" w:themeColor="accent2" w:themeTint="66"/>
          <w:sz w:val="40"/>
          <w:szCs w:val="40"/>
        </w:rPr>
        <w:t>DESCRIPCIÓN</w:t>
      </w:r>
    </w:p>
    <w:p w14:paraId="2041686B" w14:textId="347EFD18" w:rsidR="00C42C51" w:rsidRPr="00C42C51" w:rsidRDefault="00C42C51" w:rsidP="009D3AA9">
      <w:pPr>
        <w:jc w:val="both"/>
      </w:pPr>
      <w:r w:rsidRPr="00B6521D">
        <w:t>La anorexia nerviosa es un trastorno alimentario caracterizado por una restricción extrema de la ingesta calórica, un miedo intenso a ganar peso y una imagen corporal distorsionada. Las personas con anorexia se perciben con sobrepeso, incluso cuando están peligrosamente delgadas. Esta condición puede llevar a la desnutrición severa, con consecuencias graves para la salud física y mental. Es más común en adolescentes y mujeres jóvenes, pero puede afectar a cualquier persona.</w:t>
      </w:r>
    </w:p>
    <w:p w14:paraId="4A1A7AD2" w14:textId="16826EF3" w:rsidR="3A556188" w:rsidRDefault="15FDFE09" w:rsidP="3A556188">
      <w:pPr>
        <w:jc w:val="both"/>
      </w:pPr>
      <w:r>
        <w:t xml:space="preserve">                                                 </w:t>
      </w:r>
      <w:r w:rsidR="6746C886">
        <w:rPr>
          <w:noProof/>
        </w:rPr>
        <w:drawing>
          <wp:inline distT="0" distB="0" distL="0" distR="0" wp14:anchorId="6CA76659" wp14:editId="0B6CA533">
            <wp:extent cx="2857500" cy="1600200"/>
            <wp:effectExtent l="0" t="0" r="0" b="0"/>
            <wp:docPr id="28438557" name="Picture 28438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8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D1B1" w14:textId="77777777" w:rsidR="004A63AA" w:rsidRDefault="004A63AA" w:rsidP="001E197A">
      <w:pPr>
        <w:rPr>
          <w:b/>
          <w:color w:val="F6C5AC" w:themeColor="accent2" w:themeTint="66"/>
          <w:sz w:val="40"/>
          <w:szCs w:val="40"/>
        </w:rPr>
      </w:pPr>
    </w:p>
    <w:p w14:paraId="7ED64AA5" w14:textId="77777777" w:rsidR="004A63AA" w:rsidRDefault="004A63AA" w:rsidP="001E197A">
      <w:pPr>
        <w:rPr>
          <w:b/>
          <w:color w:val="F6C5AC" w:themeColor="accent2" w:themeTint="66"/>
          <w:sz w:val="40"/>
          <w:szCs w:val="40"/>
        </w:rPr>
      </w:pPr>
    </w:p>
    <w:p w14:paraId="63453F12" w14:textId="77777777" w:rsidR="004A63AA" w:rsidRDefault="00372583" w:rsidP="004A63AA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lastRenderedPageBreak/>
        <w:t>CAUSAS</w:t>
      </w:r>
    </w:p>
    <w:p w14:paraId="4A12763A" w14:textId="5C9E8C67" w:rsidR="004A63AA" w:rsidRPr="004A63AA" w:rsidRDefault="004A63AA" w:rsidP="004A63AA">
      <w:pPr>
        <w:rPr>
          <w:bCs/>
        </w:rPr>
      </w:pPr>
      <w:r>
        <w:rPr>
          <w:bCs/>
          <w:sz w:val="36"/>
          <w:szCs w:val="36"/>
        </w:rPr>
        <w:t xml:space="preserve">     </w:t>
      </w:r>
      <w:r w:rsidRPr="004A63AA">
        <w:rPr>
          <w:bCs/>
          <w:sz w:val="36"/>
          <w:szCs w:val="36"/>
        </w:rPr>
        <w:sym w:font="Symbol" w:char="F0B7"/>
      </w:r>
      <w:r w:rsidRPr="004A63AA">
        <w:rPr>
          <w:bCs/>
        </w:rPr>
        <w:t xml:space="preserve"> Genéticos: Predisposición hereditaria a los trastornos alimentarios.</w:t>
      </w:r>
    </w:p>
    <w:p w14:paraId="6B15834E" w14:textId="315674B2" w:rsidR="004A63AA" w:rsidRPr="004A63AA" w:rsidRDefault="004A63AA" w:rsidP="004A63AA">
      <w:pPr>
        <w:rPr>
          <w:bCs/>
        </w:rPr>
      </w:pPr>
      <w:r>
        <w:rPr>
          <w:bCs/>
          <w:sz w:val="36"/>
          <w:szCs w:val="36"/>
        </w:rPr>
        <w:t xml:space="preserve">     </w:t>
      </w:r>
      <w:r w:rsidRPr="004A63AA">
        <w:rPr>
          <w:bCs/>
          <w:sz w:val="36"/>
          <w:szCs w:val="36"/>
        </w:rPr>
        <w:sym w:font="Symbol" w:char="F0B7"/>
      </w:r>
      <w:r w:rsidRPr="004A63AA">
        <w:rPr>
          <w:bCs/>
        </w:rPr>
        <w:t>Psicológicos: Baja autoestima, perfeccionismo y trastornos de ansiedad.</w:t>
      </w:r>
    </w:p>
    <w:p w14:paraId="294B9A09" w14:textId="2B49335F" w:rsidR="004A63AA" w:rsidRPr="004A63AA" w:rsidRDefault="004A63AA" w:rsidP="004A63AA">
      <w:pPr>
        <w:rPr>
          <w:bCs/>
        </w:rPr>
      </w:pPr>
      <w:r>
        <w:rPr>
          <w:bCs/>
          <w:sz w:val="36"/>
          <w:szCs w:val="36"/>
        </w:rPr>
        <w:t xml:space="preserve">     </w:t>
      </w:r>
      <w:r w:rsidRPr="004A63AA">
        <w:rPr>
          <w:bCs/>
          <w:sz w:val="36"/>
          <w:szCs w:val="36"/>
        </w:rPr>
        <w:sym w:font="Symbol" w:char="F0B7"/>
      </w:r>
      <w:r w:rsidRPr="004A63AA">
        <w:rPr>
          <w:bCs/>
        </w:rPr>
        <w:t xml:space="preserve">Sociales y culturales: Presión por alcanzar un ideal de belleza que promueve la </w:t>
      </w:r>
      <w:r>
        <w:rPr>
          <w:bCs/>
        </w:rPr>
        <w:t xml:space="preserve">         </w:t>
      </w:r>
      <w:r w:rsidRPr="004A63AA">
        <w:rPr>
          <w:bCs/>
        </w:rPr>
        <w:t>delgadez.</w:t>
      </w:r>
    </w:p>
    <w:p w14:paraId="6A2BD78F" w14:textId="08E65C65" w:rsidR="004A63AA" w:rsidRPr="004A63AA" w:rsidRDefault="004A63AA" w:rsidP="004A63AA">
      <w:pPr>
        <w:rPr>
          <w:bCs/>
        </w:rPr>
      </w:pPr>
      <w:r>
        <w:rPr>
          <w:bCs/>
          <w:sz w:val="36"/>
          <w:szCs w:val="36"/>
        </w:rPr>
        <w:t xml:space="preserve">     </w:t>
      </w:r>
      <w:r w:rsidRPr="004A63AA">
        <w:rPr>
          <w:bCs/>
          <w:sz w:val="36"/>
          <w:szCs w:val="36"/>
        </w:rPr>
        <w:sym w:font="Symbol" w:char="F0B7"/>
      </w:r>
      <w:r w:rsidRPr="004A63AA">
        <w:rPr>
          <w:bCs/>
        </w:rPr>
        <w:t>Familiares: Influencia de miembros que valoran en exceso la apariencia física o dinámicas familiares disfuncionales.</w:t>
      </w:r>
    </w:p>
    <w:p w14:paraId="143372F2" w14:textId="76404901" w:rsidR="004A63AA" w:rsidRPr="003257F7" w:rsidRDefault="004A63AA" w:rsidP="001E197A">
      <w:pPr>
        <w:rPr>
          <w:bCs/>
        </w:rPr>
      </w:pPr>
      <w:r>
        <w:rPr>
          <w:bCs/>
          <w:sz w:val="36"/>
          <w:szCs w:val="36"/>
        </w:rPr>
        <w:t xml:space="preserve">     </w:t>
      </w:r>
      <w:r w:rsidRPr="004A63AA">
        <w:rPr>
          <w:bCs/>
          <w:sz w:val="36"/>
          <w:szCs w:val="36"/>
        </w:rPr>
        <w:sym w:font="Symbol" w:char="F0B7"/>
      </w:r>
      <w:r w:rsidRPr="004A63AA">
        <w:rPr>
          <w:bCs/>
        </w:rPr>
        <w:t>Factores biológicos: Desequilibrios en neurotransmisores que afectan el comportamiento alimentario</w:t>
      </w:r>
    </w:p>
    <w:p w14:paraId="57AB000C" w14:textId="77791B19" w:rsidR="00372583" w:rsidRDefault="00372583" w:rsidP="001E197A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t>SÍNTOMAS</w:t>
      </w:r>
    </w:p>
    <w:p w14:paraId="26D0AD2D" w14:textId="34A128F0" w:rsidR="003257F7" w:rsidRPr="006C60B1" w:rsidRDefault="003257F7" w:rsidP="003257F7">
      <w:r>
        <w:rPr>
          <w:b/>
        </w:rPr>
        <w:t xml:space="preserve">       </w:t>
      </w:r>
      <w:r>
        <w:rPr>
          <w:b/>
        </w:rPr>
        <w:sym w:font="Symbol" w:char="F031"/>
      </w:r>
      <w:r>
        <w:rPr>
          <w:b/>
        </w:rPr>
        <w:t xml:space="preserve">. </w:t>
      </w:r>
      <w:r w:rsidRPr="006C60B1">
        <w:t>Restricción extrema de alimentos y evitar comer.</w:t>
      </w:r>
    </w:p>
    <w:p w14:paraId="522D9693" w14:textId="3CA2F2EC" w:rsidR="003257F7" w:rsidRPr="006C60B1" w:rsidRDefault="003257F7" w:rsidP="003257F7">
      <w:r w:rsidRPr="006C60B1">
        <w:t xml:space="preserve">       </w:t>
      </w:r>
      <w:r w:rsidRPr="006C60B1">
        <w:rPr>
          <w:b/>
          <w:bCs/>
        </w:rPr>
        <w:sym w:font="Symbol" w:char="F032"/>
      </w:r>
      <w:r w:rsidRPr="006C60B1">
        <w:rPr>
          <w:b/>
          <w:bCs/>
        </w:rPr>
        <w:t>.</w:t>
      </w:r>
      <w:r w:rsidRPr="006C60B1">
        <w:t xml:space="preserve"> </w:t>
      </w:r>
      <w:r w:rsidRPr="003257F7">
        <w:t>Pérdida de peso significativa y un peso corporal muy bajo.</w:t>
      </w:r>
    </w:p>
    <w:p w14:paraId="380D3797" w14:textId="77D4D222" w:rsidR="003257F7" w:rsidRPr="006C60B1" w:rsidRDefault="003257F7" w:rsidP="003257F7">
      <w:r w:rsidRPr="006C60B1">
        <w:t xml:space="preserve">       </w:t>
      </w:r>
      <w:r w:rsidRPr="006C60B1">
        <w:rPr>
          <w:b/>
          <w:bCs/>
        </w:rPr>
        <w:sym w:font="Symbol" w:char="F033"/>
      </w:r>
      <w:r w:rsidRPr="006C60B1">
        <w:rPr>
          <w:b/>
          <w:bCs/>
        </w:rPr>
        <w:t>.</w:t>
      </w:r>
      <w:r w:rsidRPr="006C60B1">
        <w:t xml:space="preserve"> </w:t>
      </w:r>
      <w:r w:rsidRPr="003257F7">
        <w:t>Miedo intenso a ganar peso, incluso estando por debajo del peso saludable.</w:t>
      </w:r>
    </w:p>
    <w:p w14:paraId="4895430F" w14:textId="5005B367" w:rsidR="003257F7" w:rsidRPr="006C60B1" w:rsidRDefault="003257F7" w:rsidP="003257F7">
      <w:r w:rsidRPr="006C60B1">
        <w:t xml:space="preserve">       </w:t>
      </w:r>
      <w:r w:rsidRPr="006C60B1">
        <w:rPr>
          <w:b/>
          <w:bCs/>
        </w:rPr>
        <w:sym w:font="Symbol" w:char="F034"/>
      </w:r>
      <w:r w:rsidRPr="006C60B1">
        <w:t xml:space="preserve">. </w:t>
      </w:r>
      <w:r w:rsidRPr="003257F7">
        <w:t>Distorsión de la imagen corporal, creyendo estar con sobrepeso cuando no es el caso.</w:t>
      </w:r>
    </w:p>
    <w:p w14:paraId="05E4B43C" w14:textId="2E142F7A" w:rsidR="003257F7" w:rsidRPr="006C60B1" w:rsidRDefault="003257F7" w:rsidP="003257F7">
      <w:r w:rsidRPr="006C60B1">
        <w:t xml:space="preserve">       </w:t>
      </w:r>
      <w:r w:rsidRPr="006C60B1">
        <w:rPr>
          <w:b/>
          <w:bCs/>
        </w:rPr>
        <w:sym w:font="Symbol" w:char="F035"/>
      </w:r>
      <w:r w:rsidRPr="006C60B1">
        <w:rPr>
          <w:b/>
          <w:bCs/>
        </w:rPr>
        <w:t>.</w:t>
      </w:r>
      <w:r w:rsidRPr="006C60B1">
        <w:t xml:space="preserve"> </w:t>
      </w:r>
      <w:r w:rsidRPr="003257F7">
        <w:t>Comportamientos obsesivos relacionados con la alimentación, como contar calorías o realizar ejercicio excesivo.</w:t>
      </w:r>
    </w:p>
    <w:p w14:paraId="65615C59" w14:textId="573503ED" w:rsidR="003257F7" w:rsidRPr="006C60B1" w:rsidRDefault="003257F7" w:rsidP="003257F7">
      <w:r w:rsidRPr="006C60B1">
        <w:t xml:space="preserve">      </w:t>
      </w:r>
      <w:r w:rsidRPr="006C60B1">
        <w:rPr>
          <w:b/>
          <w:bCs/>
        </w:rPr>
        <w:sym w:font="Symbol" w:char="F036"/>
      </w:r>
      <w:r w:rsidRPr="006C60B1">
        <w:rPr>
          <w:b/>
          <w:bCs/>
        </w:rPr>
        <w:t xml:space="preserve">. </w:t>
      </w:r>
      <w:r w:rsidRPr="003257F7">
        <w:t>Problemas físicos como piel seca, pérdida de cabello, fatiga, mareos, baja presión arterial y amenorrea (ausencia de menstruación en mujeres).</w:t>
      </w:r>
    </w:p>
    <w:p w14:paraId="24C6CFA3" w14:textId="6E3FFB5A" w:rsidR="003257F7" w:rsidRPr="008F49F1" w:rsidRDefault="003257F7" w:rsidP="003257F7">
      <w:r w:rsidRPr="006C60B1">
        <w:t xml:space="preserve">      </w:t>
      </w:r>
      <w:r w:rsidRPr="006C60B1">
        <w:rPr>
          <w:b/>
          <w:bCs/>
        </w:rPr>
        <w:sym w:font="Symbol" w:char="F037"/>
      </w:r>
      <w:r w:rsidRPr="006C60B1">
        <w:rPr>
          <w:b/>
          <w:bCs/>
        </w:rPr>
        <w:t>.</w:t>
      </w:r>
      <w:r w:rsidRPr="006C60B1">
        <w:t xml:space="preserve"> </w:t>
      </w:r>
      <w:r w:rsidRPr="003257F7">
        <w:t>Aislamiento social, irritabilidad y depresión.</w:t>
      </w:r>
    </w:p>
    <w:p w14:paraId="46DD2BAA" w14:textId="6CA1A4C3" w:rsidR="00372583" w:rsidRPr="00E27488" w:rsidRDefault="00372583" w:rsidP="001E197A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t>PRUEBAS Y EXAMENES</w:t>
      </w:r>
    </w:p>
    <w:p w14:paraId="0CEBEF5C" w14:textId="77777777" w:rsidR="00E3247F" w:rsidRDefault="00E3247F" w:rsidP="009D3AA9">
      <w:pPr>
        <w:jc w:val="both"/>
      </w:pPr>
      <w:r w:rsidRPr="00730DD4">
        <w:t>El IMC es un método de evaluación fácil y económico para la categoría de peso: bajo peso, peso saludable, sobrepeso, y obesidad.</w:t>
      </w:r>
      <w:r>
        <w:t xml:space="preserve"> </w:t>
      </w:r>
      <w:r w:rsidRPr="00665324">
        <w:t>El IMC no mide la grasa corporal directamente, pero el IMC se correlaciona moderadamente con medidas más directas de la grasa corporal</w:t>
      </w:r>
      <w:r w:rsidRPr="00665324">
        <w:rPr>
          <w:vertAlign w:val="superscript"/>
        </w:rPr>
        <w:t>1,2,3</w:t>
      </w:r>
      <w:r w:rsidRPr="00665324">
        <w:t>. Además, el IMC parece estar tan fuertemente correlacionado con diversos resultados metabólicos y de enfermedades como lo están estas medidas más directas de la grasa corporal</w:t>
      </w:r>
      <w:r>
        <w:t>.</w:t>
      </w:r>
    </w:p>
    <w:p w14:paraId="5315A164" w14:textId="77777777" w:rsidR="008B15B0" w:rsidRPr="00E27488" w:rsidRDefault="008B15B0" w:rsidP="008B15B0">
      <w:pPr>
        <w:pStyle w:val="Ttulo2"/>
        <w:rPr>
          <w:b/>
          <w:color w:val="F6C5AC" w:themeColor="accent2" w:themeTint="66"/>
        </w:rPr>
      </w:pPr>
      <w:bookmarkStart w:id="0" w:name="_Toc181137973"/>
      <w:r w:rsidRPr="00E27488">
        <w:rPr>
          <w:b/>
          <w:color w:val="F6C5AC" w:themeColor="accent2" w:themeTint="66"/>
        </w:rPr>
        <w:t>¿Cómo se calcula el IMC?</w:t>
      </w:r>
      <w:bookmarkEnd w:id="0"/>
    </w:p>
    <w:p w14:paraId="184F5F1F" w14:textId="1EC4502A" w:rsidR="00C42C51" w:rsidRDefault="008B15B0" w:rsidP="009D3AA9">
      <w:pPr>
        <w:jc w:val="center"/>
      </w:pPr>
      <w:r w:rsidRPr="00E27488">
        <w:t xml:space="preserve">IMC = </w:t>
      </w:r>
      <w:r w:rsidR="001B72C2" w:rsidRPr="00E27488">
        <w:t>Peso (Kg) / Estatura</w:t>
      </w:r>
      <w:r w:rsidR="001B72C2" w:rsidRPr="00E27488">
        <w:rPr>
          <w:vertAlign w:val="superscript"/>
        </w:rPr>
        <w:t>2</w:t>
      </w:r>
      <w:r w:rsidR="001B72C2" w:rsidRPr="00E27488">
        <w:t xml:space="preserve"> (m</w:t>
      </w:r>
      <w:r w:rsidR="001B72C2" w:rsidRPr="00E27488">
        <w:rPr>
          <w:vertAlign w:val="superscript"/>
        </w:rPr>
        <w:t>2</w:t>
      </w:r>
      <w:r w:rsidR="001B72C2" w:rsidRPr="00E27488">
        <w:t>)</w:t>
      </w:r>
    </w:p>
    <w:p w14:paraId="70F5A893" w14:textId="77777777" w:rsidR="008F49F1" w:rsidRPr="00E27488" w:rsidRDefault="008F49F1" w:rsidP="009D3AA9">
      <w:pPr>
        <w:jc w:val="center"/>
      </w:pPr>
    </w:p>
    <w:p w14:paraId="2AAD26AD" w14:textId="72BF958A" w:rsidR="008F49F1" w:rsidRDefault="008F49F1" w:rsidP="001E197A">
      <w:pPr>
        <w:rPr>
          <w:b/>
          <w:color w:val="F6C5AC" w:themeColor="accent2" w:themeTint="66"/>
          <w:sz w:val="40"/>
          <w:szCs w:val="40"/>
        </w:rPr>
      </w:pPr>
      <w:r>
        <w:rPr>
          <w:b/>
          <w:color w:val="F6C5AC" w:themeColor="accent2" w:themeTint="66"/>
          <w:sz w:val="40"/>
          <w:szCs w:val="40"/>
        </w:rPr>
        <w:lastRenderedPageBreak/>
        <w:t>TRATAMIENTOS</w:t>
      </w:r>
    </w:p>
    <w:p w14:paraId="21FA1F4E" w14:textId="77777777" w:rsidR="008F49F1" w:rsidRPr="008F49F1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8F49F1">
        <w:rPr>
          <w:rFonts w:eastAsia="Times New Roman" w:cs="Arial"/>
          <w:kern w:val="0"/>
          <w:lang w:eastAsia="es-ES" w:bidi="ar-SA"/>
          <w14:ligatures w14:val="none"/>
        </w:rPr>
        <w:t>Terapia psicológica: Terapia cognitivo-conductual (TCC) para modificar patrones de pensamiento y comportamiento relacionados con la alimentación.</w:t>
      </w:r>
    </w:p>
    <w:p w14:paraId="38F69659" w14:textId="4598C07D" w:rsidR="008F49F1" w:rsidRPr="00F62B0F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Asesoramiento nutricional: Planes de alimentación diseñados por nutricionistas para restaurar un peso saludable.</w:t>
      </w:r>
    </w:p>
    <w:p w14:paraId="66F2A75A" w14:textId="507348E3" w:rsidR="008F49F1" w:rsidRPr="00F62B0F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Tratamiento médico: Supervisión médica para tratar complicaciones físicas como la desnutrición y desequilibrios electrolíticos.</w:t>
      </w:r>
    </w:p>
    <w:p w14:paraId="060B0B6E" w14:textId="6F7C6778" w:rsidR="008F49F1" w:rsidRPr="00F62B0F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Medicamentos: Antidepresivos o ansiolíticos para tratar la depresión, ansiedad u otros trastornos mentales asociados.</w:t>
      </w:r>
    </w:p>
    <w:p w14:paraId="53E55CBF" w14:textId="47D0F895" w:rsidR="008F49F1" w:rsidRPr="008F49F1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Hospitalización: En casos graves, la hospitalización puede ser necesaria para estabilizar el peso y tratar complicaciones graves.</w:t>
      </w:r>
    </w:p>
    <w:p w14:paraId="549326F1" w14:textId="606ABCEE" w:rsidR="008F49F1" w:rsidRPr="008F49F1" w:rsidRDefault="008F49F1" w:rsidP="008F49F1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Terapia familiar: Involucra a los familiares en el proceso de recuperación para apoyar al paciente en su entorno.</w:t>
      </w:r>
    </w:p>
    <w:p w14:paraId="59FF63C0" w14:textId="70B08B60" w:rsidR="008F49F1" w:rsidRPr="00A425FC" w:rsidRDefault="008F49F1" w:rsidP="00A425FC">
      <w:pPr>
        <w:spacing w:before="100" w:beforeAutospacing="1" w:after="100" w:afterAutospacing="1" w:line="240" w:lineRule="auto"/>
        <w:jc w:val="both"/>
        <w:rPr>
          <w:rFonts w:eastAsia="Times New Roman" w:cs="Arial"/>
          <w:kern w:val="0"/>
          <w:lang w:eastAsia="es-ES" w:bidi="ar-SA"/>
          <w14:ligatures w14:val="none"/>
        </w:rPr>
      </w:pPr>
      <w:r w:rsidRPr="008F49F1">
        <w:rPr>
          <w:rFonts w:eastAsia="Times New Roman" w:cs="Arial"/>
          <w:b/>
          <w:bCs/>
          <w:kern w:val="0"/>
          <w:lang w:eastAsia="es-ES" w:bidi="ar-SA"/>
          <w14:ligatures w14:val="none"/>
        </w:rPr>
        <w:t>--&gt;</w:t>
      </w:r>
      <w:r w:rsidRPr="00F62B0F">
        <w:rPr>
          <w:rFonts w:eastAsia="Times New Roman" w:cs="Arial"/>
          <w:kern w:val="0"/>
          <w:lang w:eastAsia="es-ES" w:bidi="ar-SA"/>
          <w14:ligatures w14:val="none"/>
        </w:rPr>
        <w:t>Programas de rehabilitación: Tratamientos intensivos en centros especializados para ayudar a la recuperación integral.</w:t>
      </w:r>
    </w:p>
    <w:p w14:paraId="63DCD8AD" w14:textId="77777777" w:rsidR="008F49F1" w:rsidRDefault="008F49F1" w:rsidP="008F49F1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t>PROCESO DE AYUDA</w:t>
      </w:r>
    </w:p>
    <w:p w14:paraId="17BD69FA" w14:textId="52037090" w:rsidR="00AD2745" w:rsidRPr="00AD2745" w:rsidRDefault="00AD2745" w:rsidP="00AD2745">
      <w:pPr>
        <w:rPr>
          <w:b/>
        </w:rPr>
      </w:pPr>
      <w:r w:rsidRPr="00AD2745">
        <w:rPr>
          <w:b/>
        </w:rPr>
        <w:t>1.Detección y Concienciación</w:t>
      </w:r>
      <w:r w:rsidRPr="00AD2745">
        <w:rPr>
          <w:b/>
        </w:rPr>
        <w:tab/>
      </w:r>
      <w:r w:rsidRPr="00AD2745">
        <w:rPr>
          <w:b/>
        </w:rPr>
        <w:tab/>
        <w:t>8. Rehabilitación Física</w:t>
      </w:r>
    </w:p>
    <w:p w14:paraId="4B54B1AA" w14:textId="52FE70B4" w:rsidR="00AD2745" w:rsidRPr="00AD2745" w:rsidRDefault="00AD2745" w:rsidP="00AD2745">
      <w:pPr>
        <w:rPr>
          <w:b/>
        </w:rPr>
      </w:pPr>
      <w:r w:rsidRPr="00AD2745">
        <w:rPr>
          <w:b/>
        </w:rPr>
        <w:t>2.Evaluación y Diagnóstico</w:t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  <w:t>9. Prevención de Recaídas</w:t>
      </w:r>
    </w:p>
    <w:p w14:paraId="0B30A266" w14:textId="2721BE43" w:rsidR="00AD2745" w:rsidRPr="00AD2745" w:rsidRDefault="00AD2745" w:rsidP="00AD2745">
      <w:pPr>
        <w:rPr>
          <w:b/>
        </w:rPr>
      </w:pPr>
      <w:r w:rsidRPr="00AD2745">
        <w:rPr>
          <w:b/>
        </w:rPr>
        <w:t>3.Plan de Tratamiento</w:t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  <w:t>10. Habilidades para la Vida</w:t>
      </w:r>
    </w:p>
    <w:p w14:paraId="63D2DC26" w14:textId="548CCEE7" w:rsidR="00AD2745" w:rsidRPr="00AD2745" w:rsidRDefault="00AD2745" w:rsidP="00AD2745">
      <w:pPr>
        <w:rPr>
          <w:b/>
        </w:rPr>
      </w:pPr>
      <w:r w:rsidRPr="00AD2745">
        <w:rPr>
          <w:b/>
        </w:rPr>
        <w:t>4.Monitoreo y Ajuste del Tratamiento</w:t>
      </w:r>
      <w:r w:rsidRPr="00AD2745">
        <w:rPr>
          <w:b/>
        </w:rPr>
        <w:tab/>
        <w:t>11. Empoderamiento Autoestima</w:t>
      </w:r>
    </w:p>
    <w:p w14:paraId="2B548761" w14:textId="1C659DFB" w:rsidR="00AD2745" w:rsidRPr="00AD2745" w:rsidRDefault="00AD2745" w:rsidP="00AD2745">
      <w:pPr>
        <w:rPr>
          <w:b/>
        </w:rPr>
      </w:pPr>
      <w:r w:rsidRPr="00AD2745">
        <w:rPr>
          <w:b/>
        </w:rPr>
        <w:t>5.Intervención en Crisis</w:t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  <w:t>12. Integración Social y Adaptación</w:t>
      </w:r>
    </w:p>
    <w:p w14:paraId="64DA6B74" w14:textId="050C5331" w:rsidR="00AD2745" w:rsidRPr="00AD2745" w:rsidRDefault="00AD2745" w:rsidP="00AD2745">
      <w:pPr>
        <w:rPr>
          <w:b/>
        </w:rPr>
      </w:pPr>
      <w:r w:rsidRPr="00AD2745">
        <w:rPr>
          <w:b/>
        </w:rPr>
        <w:t xml:space="preserve">6.Alimentación Consciente </w:t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  <w:t>13. Educación y Capacitación Familiar</w:t>
      </w:r>
    </w:p>
    <w:p w14:paraId="5FF7329A" w14:textId="2835EFF4" w:rsidR="00AD2745" w:rsidRPr="00AD2745" w:rsidRDefault="00AD2745" w:rsidP="001E197A">
      <w:pPr>
        <w:rPr>
          <w:b/>
          <w:sz w:val="40"/>
          <w:szCs w:val="40"/>
        </w:rPr>
      </w:pPr>
      <w:r w:rsidRPr="00AD2745">
        <w:rPr>
          <w:b/>
        </w:rPr>
        <w:t>7.Apoyo Psicosocial</w:t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</w:r>
      <w:r w:rsidRPr="00AD2745">
        <w:rPr>
          <w:b/>
        </w:rPr>
        <w:tab/>
        <w:t>14. Asistencia Postratamiento</w:t>
      </w:r>
      <w:r w:rsidRPr="00AD2745">
        <w:rPr>
          <w:b/>
          <w:sz w:val="40"/>
          <w:szCs w:val="40"/>
        </w:rPr>
        <w:t xml:space="preserve"> </w:t>
      </w:r>
    </w:p>
    <w:p w14:paraId="3F80C025" w14:textId="2D7AED87" w:rsidR="00372583" w:rsidRPr="00E27488" w:rsidRDefault="00372583" w:rsidP="001E197A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t>CASOS Y CONTROLES</w:t>
      </w:r>
    </w:p>
    <w:p w14:paraId="550B77F8" w14:textId="5ADEBDDB" w:rsidR="00684361" w:rsidRDefault="001B1CAE" w:rsidP="001E197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E265E4A" wp14:editId="16BA19AC">
            <wp:extent cx="5534025" cy="1866900"/>
            <wp:effectExtent l="0" t="0" r="9525" b="0"/>
            <wp:docPr id="156060380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F29373" w14:textId="77777777" w:rsidR="00834E99" w:rsidRDefault="00834E99" w:rsidP="00834E99">
      <w:pPr>
        <w:rPr>
          <w:b/>
          <w:color w:val="F6C5AC" w:themeColor="accent2" w:themeTint="66"/>
          <w:sz w:val="40"/>
          <w:szCs w:val="40"/>
        </w:rPr>
      </w:pPr>
      <w:r w:rsidRPr="00E27488">
        <w:rPr>
          <w:b/>
          <w:color w:val="F6C5AC" w:themeColor="accent2" w:themeTint="66"/>
          <w:sz w:val="40"/>
          <w:szCs w:val="40"/>
        </w:rPr>
        <w:lastRenderedPageBreak/>
        <w:t>EXPECTATIVAS</w:t>
      </w:r>
    </w:p>
    <w:p w14:paraId="28D1E0EA" w14:textId="1B51136E" w:rsidR="00834E99" w:rsidRDefault="713F05B2" w:rsidP="713F05B2">
      <w:r>
        <w:t>Con tratamiento adecuado, muchas personas pueden recuperarse por completo, pero algunas pueden enfrentar recaídas o complicaciones a largo plazo relacionadas con la salud física y mental.</w:t>
      </w:r>
    </w:p>
    <w:tbl>
      <w:tblPr>
        <w:tblStyle w:val="Tablaconcuadrcula"/>
        <w:tblW w:w="0" w:type="auto"/>
        <w:tblLayout w:type="fixed"/>
        <w:tblLook w:val="0600" w:firstRow="0" w:lastRow="0" w:firstColumn="0" w:lastColumn="0" w:noHBand="1" w:noVBand="1"/>
      </w:tblPr>
      <w:tblGrid>
        <w:gridCol w:w="2830"/>
        <w:gridCol w:w="2830"/>
        <w:gridCol w:w="2830"/>
      </w:tblGrid>
      <w:tr w:rsidR="713F05B2" w14:paraId="76207157" w14:textId="77777777" w:rsidTr="00517769">
        <w:trPr>
          <w:trHeight w:val="300"/>
        </w:trPr>
        <w:tc>
          <w:tcPr>
            <w:tcW w:w="2830" w:type="dxa"/>
          </w:tcPr>
          <w:p w14:paraId="0B2A7D47" w14:textId="03CA5A84" w:rsidR="713F05B2" w:rsidRDefault="713F05B2" w:rsidP="713F05B2">
            <w:bookmarkStart w:id="1" w:name="_Hlk181211120"/>
            <w:r>
              <w:t>País</w:t>
            </w:r>
          </w:p>
        </w:tc>
        <w:tc>
          <w:tcPr>
            <w:tcW w:w="2830" w:type="dxa"/>
          </w:tcPr>
          <w:p w14:paraId="0276ACED" w14:textId="6583A26F" w:rsidR="713F05B2" w:rsidRDefault="713F05B2" w:rsidP="713F05B2">
            <w:r>
              <w:t>Prevalencia en Mujeres (%)</w:t>
            </w:r>
          </w:p>
        </w:tc>
        <w:tc>
          <w:tcPr>
            <w:tcW w:w="2830" w:type="dxa"/>
          </w:tcPr>
          <w:p w14:paraId="7018DDF4" w14:textId="1B428CFB" w:rsidR="713F05B2" w:rsidRDefault="713F05B2" w:rsidP="713F05B2">
            <w:r>
              <w:t>Prevalencia en Hombres (%)</w:t>
            </w:r>
          </w:p>
        </w:tc>
      </w:tr>
      <w:tr w:rsidR="713F05B2" w14:paraId="5996E046" w14:textId="77777777" w:rsidTr="00517769">
        <w:trPr>
          <w:trHeight w:val="300"/>
        </w:trPr>
        <w:tc>
          <w:tcPr>
            <w:tcW w:w="2830" w:type="dxa"/>
          </w:tcPr>
          <w:p w14:paraId="7F12E897" w14:textId="36D123A1" w:rsidR="713F05B2" w:rsidRDefault="713F05B2" w:rsidP="713F05B2">
            <w:r>
              <w:t>Japón</w:t>
            </w:r>
          </w:p>
        </w:tc>
        <w:tc>
          <w:tcPr>
            <w:tcW w:w="2830" w:type="dxa"/>
          </w:tcPr>
          <w:p w14:paraId="333457DD" w14:textId="66FCEE85" w:rsidR="713F05B2" w:rsidRDefault="713F05B2" w:rsidP="713F05B2">
            <w:r>
              <w:t>2.4%</w:t>
            </w:r>
          </w:p>
        </w:tc>
        <w:tc>
          <w:tcPr>
            <w:tcW w:w="2830" w:type="dxa"/>
          </w:tcPr>
          <w:p w14:paraId="3B390976" w14:textId="285AEF09" w:rsidR="713F05B2" w:rsidRDefault="713F05B2" w:rsidP="713F05B2">
            <w:r>
              <w:t>Alto</w:t>
            </w:r>
          </w:p>
        </w:tc>
      </w:tr>
      <w:tr w:rsidR="713F05B2" w14:paraId="4363ED0C" w14:textId="77777777" w:rsidTr="00517769">
        <w:trPr>
          <w:trHeight w:val="300"/>
        </w:trPr>
        <w:tc>
          <w:tcPr>
            <w:tcW w:w="2830" w:type="dxa"/>
          </w:tcPr>
          <w:p w14:paraId="06D4D97A" w14:textId="6398129E" w:rsidR="713F05B2" w:rsidRDefault="713F05B2" w:rsidP="713F05B2">
            <w:r>
              <w:t xml:space="preserve">Estados Unidos </w:t>
            </w:r>
          </w:p>
        </w:tc>
        <w:tc>
          <w:tcPr>
            <w:tcW w:w="2830" w:type="dxa"/>
          </w:tcPr>
          <w:p w14:paraId="6B9D652E" w14:textId="0248822F" w:rsidR="713F05B2" w:rsidRDefault="713F05B2" w:rsidP="713F05B2">
            <w:r>
              <w:t>0.9%-1.5%</w:t>
            </w:r>
          </w:p>
        </w:tc>
        <w:tc>
          <w:tcPr>
            <w:tcW w:w="2830" w:type="dxa"/>
          </w:tcPr>
          <w:p w14:paraId="7432F23E" w14:textId="3469ACB3" w:rsidR="713F05B2" w:rsidRDefault="713F05B2" w:rsidP="713F05B2">
            <w:r>
              <w:t>Muy alto</w:t>
            </w:r>
          </w:p>
        </w:tc>
      </w:tr>
      <w:tr w:rsidR="713F05B2" w14:paraId="0D598B4F" w14:textId="77777777" w:rsidTr="00517769">
        <w:trPr>
          <w:trHeight w:val="300"/>
        </w:trPr>
        <w:tc>
          <w:tcPr>
            <w:tcW w:w="2830" w:type="dxa"/>
          </w:tcPr>
          <w:p w14:paraId="32334DD4" w14:textId="6755A1B4" w:rsidR="713F05B2" w:rsidRDefault="713F05B2" w:rsidP="713F05B2">
            <w:r>
              <w:t>Reino Unido</w:t>
            </w:r>
          </w:p>
        </w:tc>
        <w:tc>
          <w:tcPr>
            <w:tcW w:w="2830" w:type="dxa"/>
          </w:tcPr>
          <w:p w14:paraId="0E477463" w14:textId="6396833E" w:rsidR="713F05B2" w:rsidRDefault="713F05B2" w:rsidP="713F05B2">
            <w:r>
              <w:t>1.6%</w:t>
            </w:r>
          </w:p>
        </w:tc>
        <w:tc>
          <w:tcPr>
            <w:tcW w:w="2830" w:type="dxa"/>
          </w:tcPr>
          <w:p w14:paraId="3AD76F65" w14:textId="3E3D5454" w:rsidR="713F05B2" w:rsidRDefault="713F05B2" w:rsidP="713F05B2">
            <w:r>
              <w:t>Normal</w:t>
            </w:r>
          </w:p>
        </w:tc>
      </w:tr>
      <w:tr w:rsidR="713F05B2" w14:paraId="25550549" w14:textId="77777777" w:rsidTr="00517769">
        <w:trPr>
          <w:trHeight w:val="300"/>
        </w:trPr>
        <w:tc>
          <w:tcPr>
            <w:tcW w:w="2830" w:type="dxa"/>
          </w:tcPr>
          <w:p w14:paraId="0781E242" w14:textId="1BEC446D" w:rsidR="713F05B2" w:rsidRDefault="713F05B2" w:rsidP="713F05B2">
            <w:r>
              <w:t>Francia</w:t>
            </w:r>
          </w:p>
        </w:tc>
        <w:tc>
          <w:tcPr>
            <w:tcW w:w="2830" w:type="dxa"/>
          </w:tcPr>
          <w:p w14:paraId="24F649AB" w14:textId="7AE78ABE" w:rsidR="713F05B2" w:rsidRDefault="713F05B2" w:rsidP="713F05B2">
            <w:r>
              <w:t>1.2%</w:t>
            </w:r>
          </w:p>
        </w:tc>
        <w:tc>
          <w:tcPr>
            <w:tcW w:w="2830" w:type="dxa"/>
          </w:tcPr>
          <w:p w14:paraId="65FE1B31" w14:textId="4B1B0F03" w:rsidR="713F05B2" w:rsidRDefault="713F05B2" w:rsidP="713F05B2">
            <w:r>
              <w:t>Bajo</w:t>
            </w:r>
          </w:p>
        </w:tc>
      </w:tr>
      <w:tr w:rsidR="713F05B2" w14:paraId="7040C1B8" w14:textId="77777777" w:rsidTr="00517769">
        <w:trPr>
          <w:trHeight w:val="300"/>
        </w:trPr>
        <w:tc>
          <w:tcPr>
            <w:tcW w:w="2830" w:type="dxa"/>
          </w:tcPr>
          <w:p w14:paraId="1F913C31" w14:textId="67965528" w:rsidR="713F05B2" w:rsidRDefault="713F05B2" w:rsidP="713F05B2">
            <w:r>
              <w:t>Australia</w:t>
            </w:r>
          </w:p>
        </w:tc>
        <w:tc>
          <w:tcPr>
            <w:tcW w:w="2830" w:type="dxa"/>
          </w:tcPr>
          <w:p w14:paraId="3BFD66AC" w14:textId="3CF3C290" w:rsidR="713F05B2" w:rsidRDefault="713F05B2" w:rsidP="713F05B2">
            <w:r>
              <w:t>1.0%</w:t>
            </w:r>
          </w:p>
        </w:tc>
        <w:tc>
          <w:tcPr>
            <w:tcW w:w="2830" w:type="dxa"/>
          </w:tcPr>
          <w:p w14:paraId="17170190" w14:textId="4CD8B99F" w:rsidR="713F05B2" w:rsidRDefault="713F05B2" w:rsidP="713F05B2">
            <w:r>
              <w:t>Alto</w:t>
            </w:r>
          </w:p>
        </w:tc>
      </w:tr>
      <w:bookmarkEnd w:id="1"/>
    </w:tbl>
    <w:p w14:paraId="5273B03B" w14:textId="16470ECD" w:rsidR="00834E99" w:rsidRDefault="00834E99" w:rsidP="713F05B2"/>
    <w:p w14:paraId="13632B0D" w14:textId="7DAC5469" w:rsidR="00834E99" w:rsidRPr="00517769" w:rsidRDefault="713F05B2" w:rsidP="713F05B2">
      <w:pPr>
        <w:pBdr>
          <w:top w:val="single" w:sz="6" w:space="1" w:color="auto"/>
          <w:bottom w:val="single" w:sz="6" w:space="1" w:color="auto"/>
        </w:pBdr>
        <w:jc w:val="center"/>
        <w:rPr>
          <w:lang w:val="en-GB"/>
        </w:rPr>
      </w:pPr>
      <w:r w:rsidRPr="713F05B2">
        <w:rPr>
          <w:lang w:val="en-US"/>
        </w:rPr>
        <w:t>“I'm starting to measure myself in strength, not in kilos. Sometimes in smiles.” –Laurie Halse Anderson</w:t>
      </w:r>
    </w:p>
    <w:p w14:paraId="1707AFE0" w14:textId="476C0BA8" w:rsidR="00372583" w:rsidRPr="00517769" w:rsidRDefault="00372583" w:rsidP="001E197A">
      <w:pPr>
        <w:rPr>
          <w:b/>
          <w:color w:val="F6C5AC" w:themeColor="accent2" w:themeTint="66"/>
          <w:sz w:val="40"/>
          <w:szCs w:val="40"/>
          <w:lang w:val="en-GB"/>
        </w:rPr>
      </w:pPr>
      <w:r w:rsidRPr="00517769">
        <w:rPr>
          <w:b/>
          <w:color w:val="F6C5AC" w:themeColor="accent2" w:themeTint="66"/>
          <w:sz w:val="40"/>
          <w:szCs w:val="40"/>
          <w:lang w:val="en-GB"/>
        </w:rPr>
        <w:t>BIBLIOGRAFÍA</w:t>
      </w:r>
    </w:p>
    <w:p w14:paraId="6A81E6D0" w14:textId="3E3918BC" w:rsidR="00517769" w:rsidRPr="00597F93" w:rsidRDefault="00517769" w:rsidP="00517769">
      <w:pPr>
        <w:rPr>
          <w:lang w:val="en-GB"/>
        </w:rPr>
      </w:pPr>
      <w:hyperlink r:id="rId10" w:history="1">
        <w:r w:rsidRPr="00A87947">
          <w:rPr>
            <w:rStyle w:val="Hipervnculo"/>
            <w:lang w:val="en-GB"/>
          </w:rPr>
          <w:t>https://671a0f6944ecf7a1451ec162--tiny-stardust-6f63c9.netlify.app/</w:t>
        </w:r>
      </w:hyperlink>
    </w:p>
    <w:p w14:paraId="1480A8FC" w14:textId="77777777" w:rsidR="00517769" w:rsidRPr="00517769" w:rsidRDefault="00517769" w:rsidP="00517769">
      <w:r w:rsidRPr="00517769">
        <w:t>C:\Users\Hernan Paredes Coque\OneDrive\Jani Paredes Villalba\3º INGENIERIA BIOMEDICA\USABILIDAD Y ACCESIBILIDAD\Practicas\janilucia-practica2\A</w:t>
      </w:r>
    </w:p>
    <w:p w14:paraId="53468216" w14:textId="77777777" w:rsidR="009B3771" w:rsidRDefault="009B3771" w:rsidP="001E197A">
      <w:pPr>
        <w:rPr>
          <w:b/>
          <w:bCs/>
          <w:sz w:val="24"/>
          <w:szCs w:val="24"/>
        </w:rPr>
      </w:pPr>
    </w:p>
    <w:p w14:paraId="7536DD2E" w14:textId="77777777" w:rsidR="00D40EBF" w:rsidRDefault="00D40EBF" w:rsidP="001E197A">
      <w:pPr>
        <w:rPr>
          <w:b/>
          <w:bCs/>
          <w:sz w:val="24"/>
          <w:szCs w:val="24"/>
        </w:rPr>
      </w:pPr>
    </w:p>
    <w:p w14:paraId="483B1AA3" w14:textId="77777777" w:rsidR="001E197A" w:rsidRPr="001E197A" w:rsidRDefault="001E197A" w:rsidP="001E197A">
      <w:pPr>
        <w:rPr>
          <w:b/>
          <w:bCs/>
          <w:sz w:val="24"/>
          <w:szCs w:val="24"/>
        </w:rPr>
      </w:pPr>
    </w:p>
    <w:p w14:paraId="2821E3F6" w14:textId="77777777" w:rsidR="001E197A" w:rsidRPr="001E197A" w:rsidRDefault="001E197A" w:rsidP="001E197A">
      <w:pPr>
        <w:rPr>
          <w:b/>
          <w:bCs/>
          <w:sz w:val="40"/>
          <w:szCs w:val="40"/>
        </w:rPr>
      </w:pPr>
    </w:p>
    <w:p w14:paraId="6BA43015" w14:textId="77777777" w:rsidR="00F34445" w:rsidRDefault="00F34445"/>
    <w:sectPr w:rsidR="00F3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E3F5F"/>
    <w:multiLevelType w:val="multilevel"/>
    <w:tmpl w:val="A35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F75C8"/>
    <w:multiLevelType w:val="multilevel"/>
    <w:tmpl w:val="9D1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E7AED"/>
    <w:multiLevelType w:val="hybridMultilevel"/>
    <w:tmpl w:val="94DC6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139B"/>
    <w:multiLevelType w:val="hybridMultilevel"/>
    <w:tmpl w:val="CB6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66F"/>
    <w:multiLevelType w:val="hybridMultilevel"/>
    <w:tmpl w:val="CE9EF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374D0"/>
    <w:multiLevelType w:val="hybridMultilevel"/>
    <w:tmpl w:val="3A7038A4"/>
    <w:lvl w:ilvl="0" w:tplc="ADBA55A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48716">
    <w:abstractNumId w:val="1"/>
  </w:num>
  <w:num w:numId="2" w16cid:durableId="1258052306">
    <w:abstractNumId w:val="4"/>
  </w:num>
  <w:num w:numId="3" w16cid:durableId="839659510">
    <w:abstractNumId w:val="0"/>
  </w:num>
  <w:num w:numId="4" w16cid:durableId="1120413753">
    <w:abstractNumId w:val="3"/>
  </w:num>
  <w:num w:numId="5" w16cid:durableId="919371603">
    <w:abstractNumId w:val="5"/>
  </w:num>
  <w:num w:numId="6" w16cid:durableId="207789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5"/>
    <w:rsid w:val="000A7A62"/>
    <w:rsid w:val="00194E2C"/>
    <w:rsid w:val="001B1CAE"/>
    <w:rsid w:val="001B70C0"/>
    <w:rsid w:val="001B72C2"/>
    <w:rsid w:val="001E197A"/>
    <w:rsid w:val="001E21EC"/>
    <w:rsid w:val="001E6D4B"/>
    <w:rsid w:val="00272783"/>
    <w:rsid w:val="003257F7"/>
    <w:rsid w:val="00366C06"/>
    <w:rsid w:val="00372583"/>
    <w:rsid w:val="00374A58"/>
    <w:rsid w:val="003E22CE"/>
    <w:rsid w:val="00424891"/>
    <w:rsid w:val="00447073"/>
    <w:rsid w:val="00447DB5"/>
    <w:rsid w:val="004A63AA"/>
    <w:rsid w:val="004B50F1"/>
    <w:rsid w:val="004E020A"/>
    <w:rsid w:val="004E5F8F"/>
    <w:rsid w:val="00517769"/>
    <w:rsid w:val="00597F93"/>
    <w:rsid w:val="005D3420"/>
    <w:rsid w:val="00606C8F"/>
    <w:rsid w:val="00654B95"/>
    <w:rsid w:val="00681EA7"/>
    <w:rsid w:val="00684361"/>
    <w:rsid w:val="0069523A"/>
    <w:rsid w:val="006C60B1"/>
    <w:rsid w:val="00721B4F"/>
    <w:rsid w:val="007527E1"/>
    <w:rsid w:val="007C39DD"/>
    <w:rsid w:val="00834E99"/>
    <w:rsid w:val="008B15B0"/>
    <w:rsid w:val="008D0E5E"/>
    <w:rsid w:val="008F49F1"/>
    <w:rsid w:val="009742B7"/>
    <w:rsid w:val="009B3771"/>
    <w:rsid w:val="009D3AA9"/>
    <w:rsid w:val="00A425FC"/>
    <w:rsid w:val="00A45BB3"/>
    <w:rsid w:val="00AA59D9"/>
    <w:rsid w:val="00AD2745"/>
    <w:rsid w:val="00AF357C"/>
    <w:rsid w:val="00B14777"/>
    <w:rsid w:val="00B54645"/>
    <w:rsid w:val="00BA4B0F"/>
    <w:rsid w:val="00BB3EBC"/>
    <w:rsid w:val="00C176C3"/>
    <w:rsid w:val="00C42C51"/>
    <w:rsid w:val="00CA5954"/>
    <w:rsid w:val="00D03702"/>
    <w:rsid w:val="00D15B1C"/>
    <w:rsid w:val="00D40EBF"/>
    <w:rsid w:val="00DA2E51"/>
    <w:rsid w:val="00DA3A57"/>
    <w:rsid w:val="00DA59D0"/>
    <w:rsid w:val="00DB2892"/>
    <w:rsid w:val="00DF4DC1"/>
    <w:rsid w:val="00DF4E02"/>
    <w:rsid w:val="00E12EA1"/>
    <w:rsid w:val="00E27488"/>
    <w:rsid w:val="00E3035A"/>
    <w:rsid w:val="00E3247F"/>
    <w:rsid w:val="00E435EF"/>
    <w:rsid w:val="00EB3893"/>
    <w:rsid w:val="00ED285F"/>
    <w:rsid w:val="00F34445"/>
    <w:rsid w:val="00F8367D"/>
    <w:rsid w:val="00F90F46"/>
    <w:rsid w:val="15FDFE09"/>
    <w:rsid w:val="20CBE0FB"/>
    <w:rsid w:val="3A556188"/>
    <w:rsid w:val="4DC6A66D"/>
    <w:rsid w:val="66C8CF36"/>
    <w:rsid w:val="6746C886"/>
    <w:rsid w:val="6A08C01A"/>
    <w:rsid w:val="713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EDA6"/>
  <w15:chartTrackingRefBased/>
  <w15:docId w15:val="{B423DCC6-7B97-42EC-AB2B-A156D6C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B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5177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671a0f6944ecf7a1451ec162--tiny-stardust-6f63c9.netlify.app/" TargetMode="Externa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Incidencia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Incidencia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98-480A-BBCA-1CDDC07F1704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398-480A-BBCA-1CDDC07F1704}"/>
              </c:ext>
            </c:extLst>
          </c:dPt>
          <c:dPt>
            <c:idx val="2"/>
            <c:bubble3D val="0"/>
            <c:spPr>
              <a:solidFill>
                <a:schemeClr val="accent6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398-480A-BBCA-1CDDC07F1704}"/>
              </c:ext>
            </c:extLst>
          </c:dPt>
          <c:dPt>
            <c:idx val="3"/>
            <c:bubble3D val="0"/>
            <c:spPr>
              <a:solidFill>
                <a:schemeClr val="tx2">
                  <a:lumMod val="25000"/>
                  <a:lumOff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98-480A-BBCA-1CDDC07F1704}"/>
              </c:ext>
            </c:extLst>
          </c:dPt>
          <c:cat>
            <c:strRef>
              <c:f>Hoja1!$A$2:$A$5</c:f>
              <c:strCache>
                <c:ptCount val="4"/>
                <c:pt idx="0">
                  <c:v>Anorexia nerviosa</c:v>
                </c:pt>
                <c:pt idx="1">
                  <c:v>Bulimia nerviosa</c:v>
                </c:pt>
                <c:pt idx="2">
                  <c:v>Trastorno por atraccón</c:v>
                </c:pt>
                <c:pt idx="3">
                  <c:v>TCANE</c:v>
                </c:pt>
              </c:strCache>
            </c:strRef>
          </c:cat>
          <c:val>
            <c:numRef>
              <c:f>Hoja1!$B$2:$B$5</c:f>
              <c:numCache>
                <c:formatCode>0%</c:formatCode>
                <c:ptCount val="4"/>
                <c:pt idx="0">
                  <c:v>0.09</c:v>
                </c:pt>
                <c:pt idx="1">
                  <c:v>0.14000000000000001</c:v>
                </c:pt>
                <c:pt idx="2">
                  <c:v>0.28999999999999998</c:v>
                </c:pt>
                <c:pt idx="3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98-480A-BBCA-1CDDC07F1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F339ECB05B9E4796CB51D51F59373D" ma:contentTypeVersion="8" ma:contentTypeDescription="Crear nuevo documento." ma:contentTypeScope="" ma:versionID="b549a651a535e19c7dc62d8382abcde7">
  <xsd:schema xmlns:xsd="http://www.w3.org/2001/XMLSchema" xmlns:xs="http://www.w3.org/2001/XMLSchema" xmlns:p="http://schemas.microsoft.com/office/2006/metadata/properties" xmlns:ns3="34235678-faf2-41d9-ae1b-1b9dcd09516d" xmlns:ns4="febb48fa-bf86-41dd-919c-ea5c7319cc64" targetNamespace="http://schemas.microsoft.com/office/2006/metadata/properties" ma:root="true" ma:fieldsID="7007745a2e5e969616b1848d2a29a277" ns3:_="" ns4:_="">
    <xsd:import namespace="34235678-faf2-41d9-ae1b-1b9dcd09516d"/>
    <xsd:import namespace="febb48fa-bf86-41dd-919c-ea5c7319c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35678-faf2-41d9-ae1b-1b9dcd0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48fa-bf86-41dd-919c-ea5c7319c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235678-faf2-41d9-ae1b-1b9dcd09516d" xsi:nil="true"/>
  </documentManagement>
</p:properties>
</file>

<file path=customXml/itemProps1.xml><?xml version="1.0" encoding="utf-8"?>
<ds:datastoreItem xmlns:ds="http://schemas.openxmlformats.org/officeDocument/2006/customXml" ds:itemID="{D2BB7AF7-BA31-4E02-B508-805FD3E22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E6215E-49A2-42BD-94C2-632BC4CD1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35678-faf2-41d9-ae1b-1b9dcd09516d"/>
    <ds:schemaRef ds:uri="febb48fa-bf86-41dd-919c-ea5c7319c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1B8CE-C382-43E8-AA5E-2FFACC3904BA}">
  <ds:schemaRefs>
    <ds:schemaRef ds:uri="http://schemas.microsoft.com/office/2006/metadata/properties"/>
    <ds:schemaRef ds:uri="http://schemas.microsoft.com/office/infopath/2007/PartnerControls"/>
    <ds:schemaRef ds:uri="34235678-faf2-41d9-ae1b-1b9dcd0951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Giménez Pelegrín</dc:creator>
  <cp:keywords/>
  <dc:description/>
  <cp:lastModifiedBy>Jani Natasha Paredes Villalba</cp:lastModifiedBy>
  <cp:revision>55</cp:revision>
  <dcterms:created xsi:type="dcterms:W3CDTF">2024-10-29T19:57:00Z</dcterms:created>
  <dcterms:modified xsi:type="dcterms:W3CDTF">2024-10-31T10:48:00Z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0x0101002DF339ECB05B9E4796CB51D51F59373D</vt:lpwstr>
  </property>
</Properties>
</file>