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851E" w14:textId="7ACF14FB" w:rsidR="004A31CB" w:rsidRDefault="00444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BGP (</w:t>
      </w:r>
      <w:proofErr w:type="spellStart"/>
      <w:r>
        <w:rPr>
          <w:b/>
          <w:bCs/>
          <w:sz w:val="28"/>
          <w:szCs w:val="28"/>
        </w:rPr>
        <w:t>Border</w:t>
      </w:r>
      <w:proofErr w:type="spellEnd"/>
      <w:r>
        <w:rPr>
          <w:b/>
          <w:bCs/>
          <w:sz w:val="28"/>
          <w:szCs w:val="28"/>
        </w:rPr>
        <w:t xml:space="preserve"> Gateway </w:t>
      </w:r>
      <w:proofErr w:type="spellStart"/>
      <w:r>
        <w:rPr>
          <w:b/>
          <w:bCs/>
          <w:sz w:val="28"/>
          <w:szCs w:val="28"/>
        </w:rPr>
        <w:t>Protocol</w:t>
      </w:r>
      <w:proofErr w:type="spellEnd"/>
      <w:r>
        <w:rPr>
          <w:b/>
          <w:bCs/>
          <w:sz w:val="28"/>
          <w:szCs w:val="28"/>
        </w:rPr>
        <w:t>)</w:t>
      </w:r>
    </w:p>
    <w:p w14:paraId="7564ED85" w14:textId="726F8D31" w:rsidR="00444948" w:rsidRDefault="00444948">
      <w:r>
        <w:t>Encaminhamento entre sistemas autónomos que usa o protocolo de transporte TCP (179).</w:t>
      </w:r>
    </w:p>
    <w:p w14:paraId="3C887608" w14:textId="591F7D79" w:rsidR="002A0026" w:rsidRDefault="002A0026">
      <w:r>
        <w:t>Um sistema autónomo (AS) é uma rede sob uma única administração.</w:t>
      </w:r>
    </w:p>
    <w:p w14:paraId="281D6912" w14:textId="6E96314E" w:rsidR="002A0026" w:rsidRDefault="002A0026"/>
    <w:p w14:paraId="12EE6F88" w14:textId="67D1BD53" w:rsidR="002A0026" w:rsidRPr="002A0026" w:rsidRDefault="002A0026">
      <w:pPr>
        <w:rPr>
          <w:b/>
          <w:bCs/>
        </w:rPr>
      </w:pPr>
      <w:r w:rsidRPr="002A0026">
        <w:rPr>
          <w:b/>
          <w:bCs/>
        </w:rPr>
        <w:t>BGP relações de vizin</w:t>
      </w:r>
      <w:r>
        <w:rPr>
          <w:b/>
          <w:bCs/>
        </w:rPr>
        <w:t>hança</w:t>
      </w:r>
      <w:r w:rsidRPr="002A0026">
        <w:rPr>
          <w:b/>
          <w:bCs/>
        </w:rPr>
        <w:t xml:space="preserve"> (</w:t>
      </w:r>
      <w:proofErr w:type="spellStart"/>
      <w:r w:rsidRPr="002A0026">
        <w:rPr>
          <w:b/>
          <w:bCs/>
        </w:rPr>
        <w:t>Peering</w:t>
      </w:r>
      <w:proofErr w:type="spellEnd"/>
      <w:r w:rsidRPr="002A0026">
        <w:rPr>
          <w:b/>
          <w:bCs/>
        </w:rPr>
        <w:t>)</w:t>
      </w:r>
    </w:p>
    <w:p w14:paraId="22AC9D9C" w14:textId="5BD24D05" w:rsidR="00444948" w:rsidRDefault="00444948" w:rsidP="00444948">
      <w:pPr>
        <w:pStyle w:val="PargrafodaLista"/>
        <w:numPr>
          <w:ilvl w:val="0"/>
          <w:numId w:val="1"/>
        </w:numPr>
      </w:pPr>
      <w:r>
        <w:t>Todos os pares trocam as suas rotas na primeira sessão estabelecida. Sempre que houver alterações na rede, as rotas têm de ser atualizadas.</w:t>
      </w:r>
    </w:p>
    <w:p w14:paraId="2DE1A23E" w14:textId="26F15DB0" w:rsidR="00444948" w:rsidRDefault="002A0026" w:rsidP="00444948">
      <w:pPr>
        <w:pStyle w:val="PargrafodaLista"/>
        <w:numPr>
          <w:ilvl w:val="0"/>
          <w:numId w:val="1"/>
        </w:numPr>
      </w:pPr>
      <w:r>
        <w:t>Os pares trocam mensagens de KEEP ALIVE durante a sessão, pois evita longos períodos de inatividade.</w:t>
      </w:r>
    </w:p>
    <w:p w14:paraId="14A3E508" w14:textId="01C00F86" w:rsidR="002A0026" w:rsidRDefault="002A0026" w:rsidP="002A0026"/>
    <w:p w14:paraId="402041C0" w14:textId="059D0296" w:rsidR="002A0026" w:rsidRDefault="002A0026" w:rsidP="002A0026">
      <w:r>
        <w:t>As relações de vizinhança podem ser estabelecidas entre:</w:t>
      </w:r>
    </w:p>
    <w:p w14:paraId="11497661" w14:textId="6E6E4022" w:rsidR="002E6162" w:rsidRPr="002E6162" w:rsidRDefault="002A0026" w:rsidP="002E6162">
      <w:pPr>
        <w:pStyle w:val="PargrafodaLista"/>
        <w:numPr>
          <w:ilvl w:val="0"/>
          <w:numId w:val="6"/>
        </w:numPr>
        <w:rPr>
          <w:b/>
          <w:bCs/>
        </w:rPr>
      </w:pPr>
      <w:r w:rsidRPr="002E6162">
        <w:rPr>
          <w:b/>
          <w:bCs/>
        </w:rPr>
        <w:t>Routers da mesma AS (</w:t>
      </w:r>
      <w:proofErr w:type="spellStart"/>
      <w:r w:rsidRPr="002E6162">
        <w:rPr>
          <w:b/>
          <w:bCs/>
        </w:rPr>
        <w:t>iBGP</w:t>
      </w:r>
      <w:proofErr w:type="spellEnd"/>
      <w:r w:rsidRPr="002E6162">
        <w:rPr>
          <w:b/>
          <w:bCs/>
        </w:rPr>
        <w:t xml:space="preserve">): </w:t>
      </w:r>
    </w:p>
    <w:p w14:paraId="169F5AA8" w14:textId="7AF52816" w:rsidR="002E6162" w:rsidRDefault="002E6162" w:rsidP="002E6162">
      <w:pPr>
        <w:pStyle w:val="PargrafodaLista"/>
      </w:pPr>
      <w:r>
        <w:t xml:space="preserve">-  Um router nunca encaminha um pacote aprendido por um vizinho </w:t>
      </w:r>
      <w:proofErr w:type="spellStart"/>
      <w:r>
        <w:t>iBGP</w:t>
      </w:r>
      <w:proofErr w:type="spellEnd"/>
      <w:r>
        <w:t xml:space="preserve"> para outro vizinho </w:t>
      </w:r>
      <w:proofErr w:type="spellStart"/>
      <w:r>
        <w:t>iBGP</w:t>
      </w:r>
      <w:proofErr w:type="spellEnd"/>
      <w:r>
        <w:t xml:space="preserve"> mesmo que esse caminho seja o melhor</w:t>
      </w:r>
    </w:p>
    <w:p w14:paraId="1F6BA634" w14:textId="04E5B2BB" w:rsidR="002E6162" w:rsidRDefault="002E6162" w:rsidP="002E6162">
      <w:pPr>
        <w:pStyle w:val="PargrafodaLista"/>
      </w:pPr>
      <w:r>
        <w:t xml:space="preserve">-  Routers </w:t>
      </w:r>
      <w:proofErr w:type="spellStart"/>
      <w:r>
        <w:t>iBGP</w:t>
      </w:r>
      <w:proofErr w:type="spellEnd"/>
      <w:r>
        <w:t xml:space="preserve"> num mesmo AS têm de manter uma sessão </w:t>
      </w:r>
      <w:proofErr w:type="spellStart"/>
      <w:r>
        <w:t>iBGP</w:t>
      </w:r>
      <w:proofErr w:type="spellEnd"/>
      <w:r>
        <w:t xml:space="preserve"> com todos os outros routers </w:t>
      </w:r>
      <w:proofErr w:type="spellStart"/>
      <w:r>
        <w:t>iBGP</w:t>
      </w:r>
      <w:proofErr w:type="spellEnd"/>
      <w:r>
        <w:t xml:space="preserve"> do mesmo AS para obter informação de </w:t>
      </w:r>
      <w:proofErr w:type="spellStart"/>
      <w:r>
        <w:t>routing</w:t>
      </w:r>
      <w:proofErr w:type="spellEnd"/>
      <w:r>
        <w:t xml:space="preserve"> sobre redes externas conhecidas pelo </w:t>
      </w:r>
      <w:proofErr w:type="spellStart"/>
      <w:r>
        <w:t>routing</w:t>
      </w:r>
      <w:proofErr w:type="spellEnd"/>
    </w:p>
    <w:p w14:paraId="55BF681A" w14:textId="173B394C" w:rsidR="002E6162" w:rsidRDefault="002E6162" w:rsidP="002E6162">
      <w:pPr>
        <w:pStyle w:val="PargrafodaLista"/>
        <w:numPr>
          <w:ilvl w:val="0"/>
          <w:numId w:val="6"/>
        </w:numPr>
        <w:rPr>
          <w:b/>
          <w:bCs/>
        </w:rPr>
      </w:pPr>
      <w:r w:rsidRPr="002E6162">
        <w:rPr>
          <w:b/>
          <w:bCs/>
        </w:rPr>
        <w:t xml:space="preserve">Routers em diferentes </w:t>
      </w:r>
      <w:proofErr w:type="spellStart"/>
      <w:r w:rsidRPr="002E6162">
        <w:rPr>
          <w:b/>
          <w:bCs/>
        </w:rPr>
        <w:t>ASs</w:t>
      </w:r>
      <w:proofErr w:type="spellEnd"/>
      <w:r w:rsidRPr="002E6162">
        <w:rPr>
          <w:b/>
          <w:bCs/>
        </w:rPr>
        <w:t xml:space="preserve"> (</w:t>
      </w:r>
      <w:proofErr w:type="spellStart"/>
      <w:r w:rsidRPr="002E6162">
        <w:rPr>
          <w:b/>
          <w:bCs/>
        </w:rPr>
        <w:t>eBGP</w:t>
      </w:r>
      <w:proofErr w:type="spellEnd"/>
      <w:r w:rsidRPr="002E6162">
        <w:rPr>
          <w:b/>
          <w:bCs/>
        </w:rPr>
        <w:t>)</w:t>
      </w:r>
    </w:p>
    <w:p w14:paraId="5611D261" w14:textId="2C68A484" w:rsidR="002E6162" w:rsidRDefault="002E6162" w:rsidP="002E6162">
      <w:pPr>
        <w:pStyle w:val="PargrafodaLista"/>
      </w:pPr>
      <w:r>
        <w:t xml:space="preserve">-Um router BGP </w:t>
      </w:r>
      <w:proofErr w:type="spellStart"/>
      <w:r>
        <w:t>enchaminha</w:t>
      </w:r>
      <w:proofErr w:type="spellEnd"/>
      <w:r>
        <w:t xml:space="preserve"> rotas aprendidas de um vizinho </w:t>
      </w:r>
      <w:proofErr w:type="spellStart"/>
      <w:r>
        <w:t>eBGP</w:t>
      </w:r>
      <w:proofErr w:type="spellEnd"/>
      <w:r>
        <w:t xml:space="preserve"> tanto para vizinhos </w:t>
      </w:r>
      <w:proofErr w:type="spellStart"/>
      <w:r>
        <w:t>eBGP</w:t>
      </w:r>
      <w:proofErr w:type="spellEnd"/>
      <w:r>
        <w:t xml:space="preserve"> como </w:t>
      </w:r>
      <w:proofErr w:type="spellStart"/>
      <w:r>
        <w:t>iBGP</w:t>
      </w:r>
      <w:proofErr w:type="spellEnd"/>
    </w:p>
    <w:p w14:paraId="160C639F" w14:textId="13EF8568" w:rsidR="002E6162" w:rsidRDefault="002E6162" w:rsidP="002E6162"/>
    <w:p w14:paraId="66DDAC3D" w14:textId="558404D3" w:rsidR="002E6162" w:rsidRDefault="002E6162" w:rsidP="002E6162">
      <w:pPr>
        <w:rPr>
          <w:b/>
          <w:bCs/>
        </w:rPr>
      </w:pPr>
      <w:r>
        <w:rPr>
          <w:b/>
          <w:bCs/>
        </w:rPr>
        <w:t>Tipos de AS:</w:t>
      </w:r>
    </w:p>
    <w:p w14:paraId="44B9E96B" w14:textId="6065FB6A" w:rsidR="002E6162" w:rsidRPr="005C17EF" w:rsidRDefault="005C17EF" w:rsidP="002E6162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Single-</w:t>
      </w:r>
      <w:proofErr w:type="spellStart"/>
      <w:r>
        <w:rPr>
          <w:b/>
          <w:bCs/>
        </w:rPr>
        <w:t>homed</w:t>
      </w:r>
      <w:proofErr w:type="spellEnd"/>
      <w:r>
        <w:rPr>
          <w:b/>
          <w:bCs/>
        </w:rPr>
        <w:t xml:space="preserve">: </w:t>
      </w:r>
      <w:r>
        <w:t>Apenas tem um router fronteira (ASBR) para chegar a redes fora do AS</w:t>
      </w:r>
    </w:p>
    <w:p w14:paraId="436AEBB9" w14:textId="01B63179" w:rsidR="005C17EF" w:rsidRPr="005C17EF" w:rsidRDefault="005C17EF" w:rsidP="002E6162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Multi-homed</w:t>
      </w:r>
      <w:proofErr w:type="spellEnd"/>
      <w:r>
        <w:rPr>
          <w:b/>
          <w:bCs/>
        </w:rPr>
        <w:t xml:space="preserve"> Non </w:t>
      </w:r>
      <w:proofErr w:type="spellStart"/>
      <w:r>
        <w:rPr>
          <w:b/>
          <w:bCs/>
        </w:rPr>
        <w:t>Transit</w:t>
      </w:r>
      <w:proofErr w:type="spellEnd"/>
      <w:r>
        <w:rPr>
          <w:b/>
          <w:bCs/>
        </w:rPr>
        <w:t xml:space="preserve">: </w:t>
      </w:r>
      <w:r>
        <w:t>Possui mais que um router fronteira (ASBR), mas não transporta tráfego de outro AS</w:t>
      </w:r>
    </w:p>
    <w:p w14:paraId="3D307126" w14:textId="22125B03" w:rsidR="005C17EF" w:rsidRPr="002E6162" w:rsidRDefault="005C17EF" w:rsidP="005C17E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Multi-homed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Transit</w:t>
      </w:r>
      <w:proofErr w:type="spellEnd"/>
      <w:r>
        <w:rPr>
          <w:b/>
          <w:bCs/>
        </w:rPr>
        <w:t xml:space="preserve">: </w:t>
      </w:r>
      <w:r>
        <w:t>Possui mais que um router fronteira (ASBR)</w:t>
      </w:r>
      <w:r>
        <w:t xml:space="preserve"> e</w:t>
      </w:r>
      <w:r>
        <w:t xml:space="preserve"> transporta tráfego de outro AS</w:t>
      </w:r>
    </w:p>
    <w:p w14:paraId="13FF1E0C" w14:textId="77777777" w:rsidR="005C17EF" w:rsidRPr="002E6162" w:rsidRDefault="005C17EF" w:rsidP="005C17EF">
      <w:pPr>
        <w:pStyle w:val="PargrafodaLista"/>
        <w:rPr>
          <w:b/>
          <w:bCs/>
        </w:rPr>
      </w:pPr>
    </w:p>
    <w:p w14:paraId="336E4A6B" w14:textId="60FE9D81" w:rsidR="002A0026" w:rsidRDefault="005C17EF" w:rsidP="005C17EF">
      <w:proofErr w:type="spellStart"/>
      <w:r w:rsidRPr="005C17EF">
        <w:rPr>
          <w:b/>
          <w:bCs/>
        </w:rPr>
        <w:t>Path-Vector</w:t>
      </w:r>
      <w:proofErr w:type="spellEnd"/>
      <w:r>
        <w:t>: O vetor transporta a lista dos AS percorridos pelo pacote</w:t>
      </w:r>
    </w:p>
    <w:p w14:paraId="22ED469D" w14:textId="6CB46BBE" w:rsidR="005C17EF" w:rsidRDefault="00164314" w:rsidP="005C17EF">
      <w:pPr>
        <w:pStyle w:val="PargrafodaLista"/>
        <w:numPr>
          <w:ilvl w:val="0"/>
          <w:numId w:val="8"/>
        </w:numPr>
      </w:pPr>
      <w:r>
        <w:t xml:space="preserve">Um </w:t>
      </w:r>
      <w:proofErr w:type="spellStart"/>
      <w:r>
        <w:t>eBGP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junta o seu AS ao vetor antes de reencaminhar para outro </w:t>
      </w:r>
      <w:proofErr w:type="spellStart"/>
      <w:r>
        <w:t>eBGP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</w:t>
      </w:r>
    </w:p>
    <w:p w14:paraId="6096451E" w14:textId="50D049FD" w:rsidR="00164314" w:rsidRDefault="00164314" w:rsidP="005C17EF">
      <w:pPr>
        <w:pStyle w:val="PargrafodaLista"/>
        <w:numPr>
          <w:ilvl w:val="0"/>
          <w:numId w:val="8"/>
        </w:numPr>
      </w:pPr>
      <w:r>
        <w:t xml:space="preserve">Um </w:t>
      </w:r>
      <w:proofErr w:type="spellStart"/>
      <w:r>
        <w:t>iBGP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não junta o seu AS ao vetor pois vai reencaminhar dentro do seu AS</w:t>
      </w:r>
    </w:p>
    <w:p w14:paraId="3FF386C2" w14:textId="7C858555" w:rsidR="00164314" w:rsidRDefault="00164314" w:rsidP="00164314">
      <w:pPr>
        <w:pStyle w:val="PargrafodaLista"/>
      </w:pPr>
    </w:p>
    <w:p w14:paraId="06A98E27" w14:textId="574BBC2C" w:rsidR="00164314" w:rsidRDefault="00164314" w:rsidP="00164314"/>
    <w:p w14:paraId="0F7ECCAA" w14:textId="305E2FDE" w:rsidR="00164314" w:rsidRDefault="00164314" w:rsidP="00164314">
      <w:pPr>
        <w:rPr>
          <w:b/>
          <w:bCs/>
        </w:rPr>
      </w:pPr>
      <w:proofErr w:type="spellStart"/>
      <w:r>
        <w:rPr>
          <w:b/>
          <w:bCs/>
        </w:rPr>
        <w:t>Messages</w:t>
      </w:r>
      <w:proofErr w:type="spellEnd"/>
      <w:r>
        <w:rPr>
          <w:b/>
          <w:bCs/>
        </w:rPr>
        <w:t>:</w:t>
      </w:r>
    </w:p>
    <w:p w14:paraId="285F1877" w14:textId="633A4546" w:rsidR="00164314" w:rsidRDefault="00164314" w:rsidP="00164314">
      <w:pPr>
        <w:rPr>
          <w:b/>
          <w:bCs/>
        </w:rPr>
      </w:pPr>
    </w:p>
    <w:p w14:paraId="4D808989" w14:textId="7DA6095C" w:rsidR="00164314" w:rsidRPr="00164314" w:rsidRDefault="00164314" w:rsidP="00164314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OPEN: </w:t>
      </w:r>
      <w:r>
        <w:t>Os routers usam mensagens OPEN para estabelecer relações de vizinhança (declaram o nº do AS)</w:t>
      </w:r>
    </w:p>
    <w:p w14:paraId="1D7DA9B9" w14:textId="65682BF7" w:rsidR="00164314" w:rsidRPr="00FD5A6E" w:rsidRDefault="00164314" w:rsidP="00164314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UPDATE: </w:t>
      </w:r>
      <w:r>
        <w:t>Mensagem que transporta informação sobre atualizações de encaminhamento entre routers</w:t>
      </w:r>
    </w:p>
    <w:p w14:paraId="686B8E7A" w14:textId="05124752" w:rsidR="00FD5A6E" w:rsidRPr="00FD5A6E" w:rsidRDefault="00FD5A6E" w:rsidP="00164314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KEEPALIVE: </w:t>
      </w:r>
      <w:r>
        <w:t xml:space="preserve">São enviadas sempre que o </w:t>
      </w:r>
      <w:r>
        <w:t>período</w:t>
      </w:r>
      <w:r>
        <w:t xml:space="preserve"> de </w:t>
      </w:r>
      <w:r>
        <w:rPr>
          <w:rStyle w:val="nfase"/>
          <w:i w:val="0"/>
          <w:iCs w:val="0"/>
        </w:rPr>
        <w:t>KEEPALIVE</w:t>
      </w:r>
      <w:r>
        <w:t xml:space="preserve"> é excedido e nenhum </w:t>
      </w:r>
      <w:proofErr w:type="spellStart"/>
      <w:r>
        <w:rPr>
          <w:rStyle w:val="nfase"/>
        </w:rPr>
        <w:t>update</w:t>
      </w:r>
      <w:proofErr w:type="spellEnd"/>
      <w:r>
        <w:rPr>
          <w:rStyle w:val="nfase"/>
        </w:rPr>
        <w:t xml:space="preserve"> </w:t>
      </w:r>
      <w:r>
        <w:t>foi trocado</w:t>
      </w:r>
    </w:p>
    <w:p w14:paraId="2946D155" w14:textId="076A063D" w:rsidR="00FD5A6E" w:rsidRPr="00FD5A6E" w:rsidRDefault="00FD5A6E" w:rsidP="00164314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NOTIFICATION: </w:t>
      </w:r>
      <w:r>
        <w:t>Mensagens são enviadas sempre que um erro de protocolo é detetado, após isto a sessão BGP é fechada</w:t>
      </w:r>
    </w:p>
    <w:p w14:paraId="54B03F59" w14:textId="087B0B62" w:rsidR="00FD5A6E" w:rsidRDefault="00FD5A6E" w:rsidP="00FD5A6E">
      <w:pPr>
        <w:pStyle w:val="PargrafodaLista"/>
        <w:jc w:val="both"/>
        <w:rPr>
          <w:b/>
          <w:bCs/>
        </w:rPr>
      </w:pPr>
    </w:p>
    <w:p w14:paraId="2DD26673" w14:textId="77777777" w:rsidR="00FD5A6E" w:rsidRPr="00164314" w:rsidRDefault="00FD5A6E" w:rsidP="00FD5A6E">
      <w:pPr>
        <w:pStyle w:val="PargrafodaLista"/>
        <w:jc w:val="both"/>
        <w:rPr>
          <w:b/>
          <w:bCs/>
        </w:rPr>
      </w:pPr>
    </w:p>
    <w:p w14:paraId="46D1FD4C" w14:textId="2DF873A5" w:rsidR="00164314" w:rsidRDefault="00FD5A6E" w:rsidP="00164314">
      <w:pPr>
        <w:ind w:left="360"/>
      </w:pPr>
      <w:r>
        <w:rPr>
          <w:b/>
          <w:bCs/>
        </w:rPr>
        <w:t xml:space="preserve">ATRIBUTOS BGP: </w:t>
      </w:r>
      <w:r>
        <w:t xml:space="preserve"> métrica usada para descrever as características de um caminho BGP</w:t>
      </w:r>
    </w:p>
    <w:p w14:paraId="2F794667" w14:textId="6E7FEC74" w:rsidR="00FD5A6E" w:rsidRDefault="00FD5A6E" w:rsidP="00164314">
      <w:pPr>
        <w:ind w:left="360"/>
      </w:pPr>
      <w:r>
        <w:t>Estão contidos dentro de mensagens UPDATE passadas entre vizinhos BGP para anunciar rotas</w:t>
      </w:r>
    </w:p>
    <w:p w14:paraId="59734E3A" w14:textId="77777777" w:rsidR="00FD5A6E" w:rsidRPr="00FD5A6E" w:rsidRDefault="00FD5A6E" w:rsidP="00FD5A6E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FD5A6E">
        <w:rPr>
          <w:b/>
          <w:bCs/>
        </w:rPr>
        <w:t>Well-Known</w:t>
      </w:r>
      <w:proofErr w:type="spellEnd"/>
      <w:r w:rsidRPr="00FD5A6E">
        <w:rPr>
          <w:b/>
          <w:bCs/>
        </w:rPr>
        <w:t xml:space="preserve"> </w:t>
      </w:r>
      <w:proofErr w:type="spellStart"/>
      <w:r w:rsidRPr="00FD5A6E">
        <w:rPr>
          <w:b/>
          <w:bCs/>
        </w:rPr>
        <w:t>Mandatory</w:t>
      </w:r>
      <w:proofErr w:type="spellEnd"/>
    </w:p>
    <w:p w14:paraId="0D980229" w14:textId="24D32195" w:rsidR="00FD5A6E" w:rsidRDefault="00FD5A6E" w:rsidP="00FD5A6E">
      <w:pPr>
        <w:pStyle w:val="PargrafodaLista"/>
        <w:ind w:left="1080"/>
      </w:pPr>
      <w:r w:rsidRPr="004344B8">
        <w:rPr>
          <w:b/>
          <w:bCs/>
        </w:rPr>
        <w:t xml:space="preserve">- </w:t>
      </w:r>
      <w:r w:rsidRPr="004344B8">
        <w:rPr>
          <w:b/>
          <w:bCs/>
        </w:rPr>
        <w:t>AS_PATH</w:t>
      </w:r>
      <w:r w:rsidRPr="004344B8">
        <w:rPr>
          <w:b/>
          <w:bCs/>
        </w:rPr>
        <w:t>:</w:t>
      </w:r>
      <w:r>
        <w:t xml:space="preserve"> </w:t>
      </w:r>
      <w:r w:rsidRPr="00FD5A6E">
        <w:t>quando uma rota passa num AS, o número dele é adicionado a uma lista de AS;</w:t>
      </w:r>
    </w:p>
    <w:p w14:paraId="088B0045" w14:textId="24BD248D" w:rsidR="00FD5A6E" w:rsidRDefault="00FD5A6E" w:rsidP="00FD5A6E">
      <w:pPr>
        <w:pStyle w:val="PargrafodaLista"/>
        <w:ind w:left="1080"/>
      </w:pPr>
      <w:r w:rsidRPr="004344B8">
        <w:rPr>
          <w:b/>
          <w:bCs/>
        </w:rPr>
        <w:t xml:space="preserve">- </w:t>
      </w:r>
      <w:proofErr w:type="spellStart"/>
      <w:r w:rsidRPr="004344B8">
        <w:rPr>
          <w:b/>
          <w:bCs/>
        </w:rPr>
        <w:t>Next</w:t>
      </w:r>
      <w:r w:rsidR="004344B8" w:rsidRPr="004344B8">
        <w:rPr>
          <w:b/>
          <w:bCs/>
        </w:rPr>
        <w:t>-</w:t>
      </w:r>
      <w:r w:rsidRPr="004344B8">
        <w:rPr>
          <w:b/>
          <w:bCs/>
        </w:rPr>
        <w:t>hop</w:t>
      </w:r>
      <w:proofErr w:type="spellEnd"/>
      <w:r w:rsidRPr="004344B8">
        <w:rPr>
          <w:b/>
          <w:bCs/>
        </w:rPr>
        <w:t>:</w:t>
      </w:r>
      <w:r>
        <w:t xml:space="preserve"> </w:t>
      </w:r>
      <w:r w:rsidRPr="00FD5A6E">
        <w:t xml:space="preserve">endereço IP usado para alcançar router anunciante. Para o EBGP é o endereço IP da ligação entre </w:t>
      </w:r>
      <w:proofErr w:type="spellStart"/>
      <w:r w:rsidRPr="00FD5A6E">
        <w:t>peers</w:t>
      </w:r>
      <w:proofErr w:type="spellEnd"/>
      <w:r w:rsidRPr="00FD5A6E">
        <w:t xml:space="preserve">, para IBGP o </w:t>
      </w:r>
      <w:proofErr w:type="spellStart"/>
      <w:r w:rsidRPr="00FD5A6E">
        <w:t>next-hop</w:t>
      </w:r>
      <w:proofErr w:type="spellEnd"/>
      <w:r w:rsidRPr="00FD5A6E">
        <w:t xml:space="preserve"> EBGP é transportado dentro do AS local;</w:t>
      </w:r>
    </w:p>
    <w:p w14:paraId="3C9F0BB0" w14:textId="073000D5" w:rsidR="00FD5A6E" w:rsidRDefault="00FD5A6E" w:rsidP="00FD5A6E">
      <w:pPr>
        <w:pStyle w:val="PargrafodaLista"/>
        <w:ind w:left="1080"/>
      </w:pPr>
      <w:r w:rsidRPr="004344B8">
        <w:rPr>
          <w:b/>
          <w:bCs/>
        </w:rPr>
        <w:t xml:space="preserve">- </w:t>
      </w:r>
      <w:r w:rsidRPr="004344B8">
        <w:rPr>
          <w:b/>
          <w:bCs/>
        </w:rPr>
        <w:t>Origin</w:t>
      </w:r>
      <w:r>
        <w:t xml:space="preserve">: </w:t>
      </w:r>
      <w:r w:rsidRPr="00FD5A6E">
        <w:t xml:space="preserve">indica como o BGP aprendeu determinada </w:t>
      </w:r>
      <w:r w:rsidRPr="00FD5A6E">
        <w:t>rota (</w:t>
      </w:r>
      <w:r w:rsidRPr="00FD5A6E">
        <w:t>IGP, EGP, Incomplete);</w:t>
      </w:r>
    </w:p>
    <w:p w14:paraId="579C9A0F" w14:textId="2DCF1182" w:rsidR="004344B8" w:rsidRDefault="004344B8" w:rsidP="00FD5A6E">
      <w:pPr>
        <w:pStyle w:val="PargrafodaLista"/>
        <w:ind w:left="1080"/>
      </w:pPr>
    </w:p>
    <w:p w14:paraId="7BDF7CD1" w14:textId="42EEB3DB" w:rsidR="004344B8" w:rsidRDefault="004344B8" w:rsidP="004344B8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4344B8">
        <w:rPr>
          <w:b/>
          <w:bCs/>
        </w:rPr>
        <w:t>Well-Known</w:t>
      </w:r>
      <w:proofErr w:type="spellEnd"/>
      <w:r w:rsidRPr="004344B8">
        <w:rPr>
          <w:b/>
          <w:bCs/>
        </w:rPr>
        <w:t xml:space="preserve"> </w:t>
      </w:r>
      <w:proofErr w:type="spellStart"/>
      <w:r w:rsidRPr="004344B8">
        <w:rPr>
          <w:b/>
          <w:bCs/>
        </w:rPr>
        <w:t>Discretionary</w:t>
      </w:r>
      <w:proofErr w:type="spellEnd"/>
    </w:p>
    <w:p w14:paraId="5A76BB50" w14:textId="5B3B4C65" w:rsidR="004344B8" w:rsidRDefault="004344B8" w:rsidP="004344B8">
      <w:pPr>
        <w:pStyle w:val="PargrafodaLista"/>
        <w:ind w:left="1080"/>
      </w:pPr>
      <w:r>
        <w:rPr>
          <w:b/>
          <w:bCs/>
        </w:rPr>
        <w:t xml:space="preserve">- Preferência local: </w:t>
      </w:r>
      <w:r>
        <w:t xml:space="preserve">Usado para escolher um ponto de saída do </w:t>
      </w:r>
      <w:proofErr w:type="gramStart"/>
      <w:r>
        <w:t>AS local</w:t>
      </w:r>
      <w:proofErr w:type="gramEnd"/>
    </w:p>
    <w:p w14:paraId="31BEA027" w14:textId="5446DED7" w:rsidR="004344B8" w:rsidRDefault="004344B8" w:rsidP="004344B8">
      <w:pPr>
        <w:pStyle w:val="PargrafodaLista"/>
        <w:ind w:left="1080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Atomic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Aggregate</w:t>
      </w:r>
      <w:proofErr w:type="spellEnd"/>
      <w:r>
        <w:rPr>
          <w:b/>
          <w:bCs/>
        </w:rPr>
        <w:t xml:space="preserve">: </w:t>
      </w:r>
    </w:p>
    <w:p w14:paraId="3DDFB70C" w14:textId="77777777" w:rsidR="004344B8" w:rsidRDefault="004344B8" w:rsidP="004344B8">
      <w:pPr>
        <w:pStyle w:val="PargrafodaLista"/>
        <w:ind w:left="1080"/>
        <w:rPr>
          <w:b/>
          <w:bCs/>
        </w:rPr>
      </w:pPr>
    </w:p>
    <w:p w14:paraId="514E48A4" w14:textId="77777777" w:rsidR="004344B8" w:rsidRDefault="004344B8" w:rsidP="004344B8">
      <w:pPr>
        <w:ind w:firstLine="708"/>
        <w:rPr>
          <w:b/>
          <w:bCs/>
        </w:rPr>
      </w:pPr>
      <w:proofErr w:type="gramStart"/>
      <w:r w:rsidRPr="004344B8">
        <w:rPr>
          <w:rFonts w:hAnsi="Symbol"/>
          <w:b/>
          <w:bCs/>
          <w:lang w:eastAsia="pt-PT"/>
        </w:rPr>
        <w:t></w:t>
      </w:r>
      <w:r w:rsidRPr="004344B8">
        <w:rPr>
          <w:b/>
          <w:bCs/>
          <w:lang w:eastAsia="pt-PT"/>
        </w:rPr>
        <w:t xml:space="preserve"> </w:t>
      </w:r>
      <w:r w:rsidRPr="004344B8">
        <w:rPr>
          <w:b/>
          <w:bCs/>
        </w:rPr>
        <w:t xml:space="preserve"> </w:t>
      </w:r>
      <w:proofErr w:type="spellStart"/>
      <w:r w:rsidRPr="004344B8">
        <w:rPr>
          <w:b/>
          <w:bCs/>
        </w:rPr>
        <w:t>Optional</w:t>
      </w:r>
      <w:proofErr w:type="spellEnd"/>
      <w:proofErr w:type="gramEnd"/>
      <w:r w:rsidRPr="004344B8">
        <w:rPr>
          <w:b/>
          <w:bCs/>
        </w:rPr>
        <w:t xml:space="preserve"> Transitiv</w:t>
      </w:r>
      <w:r>
        <w:rPr>
          <w:b/>
          <w:bCs/>
        </w:rPr>
        <w:t>e</w:t>
      </w:r>
    </w:p>
    <w:p w14:paraId="3A721448" w14:textId="19399678" w:rsidR="004344B8" w:rsidRPr="004344B8" w:rsidRDefault="004344B8" w:rsidP="004344B8">
      <w:pPr>
        <w:ind w:firstLine="708"/>
        <w:rPr>
          <w:b/>
          <w:bCs/>
        </w:rPr>
      </w:pPr>
      <w:r>
        <w:t xml:space="preserve">      -</w:t>
      </w:r>
      <w:proofErr w:type="spellStart"/>
      <w:r w:rsidRPr="004344B8">
        <w:t>Aggregator</w:t>
      </w:r>
      <w:proofErr w:type="spellEnd"/>
      <w:r w:rsidRPr="004344B8">
        <w:t>;</w:t>
      </w:r>
    </w:p>
    <w:p w14:paraId="4580EEAA" w14:textId="76CB0195" w:rsidR="004344B8" w:rsidRPr="004344B8" w:rsidRDefault="004344B8" w:rsidP="004344B8">
      <w:pPr>
        <w:ind w:firstLine="708"/>
      </w:pPr>
      <w:r>
        <w:t xml:space="preserve">      -</w:t>
      </w:r>
      <w:proofErr w:type="spellStart"/>
      <w:r w:rsidRPr="004344B8">
        <w:t>Community</w:t>
      </w:r>
      <w:proofErr w:type="spellEnd"/>
      <w:r w:rsidRPr="004344B8">
        <w:t>;</w:t>
      </w:r>
    </w:p>
    <w:p w14:paraId="7E50C7CC" w14:textId="4EA9CEAB" w:rsidR="004344B8" w:rsidRPr="004344B8" w:rsidRDefault="004344B8" w:rsidP="004344B8">
      <w:pPr>
        <w:ind w:left="708"/>
      </w:pPr>
      <w:r>
        <w:t xml:space="preserve">      -</w:t>
      </w:r>
      <w:r w:rsidRPr="004344B8">
        <w:t>AS4_Aggregator;</w:t>
      </w:r>
    </w:p>
    <w:p w14:paraId="7C0DC75B" w14:textId="6602F026" w:rsidR="004344B8" w:rsidRPr="004344B8" w:rsidRDefault="004344B8" w:rsidP="004344B8">
      <w:pPr>
        <w:ind w:left="708"/>
      </w:pPr>
      <w:r>
        <w:t xml:space="preserve">      -</w:t>
      </w:r>
      <w:r w:rsidRPr="004344B8">
        <w:t>AS4_path.</w:t>
      </w:r>
    </w:p>
    <w:p w14:paraId="37A5DDC7" w14:textId="6887DB21" w:rsidR="004344B8" w:rsidRPr="004344B8" w:rsidRDefault="004344B8" w:rsidP="004344B8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4344B8">
        <w:rPr>
          <w:b/>
          <w:bCs/>
        </w:rPr>
        <w:t>Optional</w:t>
      </w:r>
      <w:proofErr w:type="spellEnd"/>
      <w:r w:rsidRPr="004344B8">
        <w:rPr>
          <w:b/>
          <w:bCs/>
        </w:rPr>
        <w:t xml:space="preserve"> Non-transitive</w:t>
      </w:r>
    </w:p>
    <w:p w14:paraId="7139EE89" w14:textId="55E8A6D1" w:rsidR="004344B8" w:rsidRPr="004344B8" w:rsidRDefault="004344B8" w:rsidP="004344B8">
      <w:pPr>
        <w:ind w:firstLine="708"/>
      </w:pPr>
      <w:r>
        <w:t xml:space="preserve">     </w:t>
      </w:r>
      <w:r w:rsidRPr="004344B8">
        <w:t xml:space="preserve">Se o vizinho não suportar este </w:t>
      </w:r>
      <w:proofErr w:type="spellStart"/>
      <w:r w:rsidRPr="004344B8">
        <w:t>atributio</w:t>
      </w:r>
      <w:proofErr w:type="spellEnd"/>
      <w:r w:rsidRPr="004344B8">
        <w:t>, é eliminado;</w:t>
      </w:r>
    </w:p>
    <w:p w14:paraId="5680F667" w14:textId="4875F700" w:rsidR="004344B8" w:rsidRPr="004344B8" w:rsidRDefault="004344B8" w:rsidP="004344B8">
      <w:pPr>
        <w:ind w:left="708"/>
      </w:pPr>
      <w:r>
        <w:t xml:space="preserve">     -</w:t>
      </w:r>
      <w:proofErr w:type="spellStart"/>
      <w:r w:rsidRPr="004344B8">
        <w:t>Multi</w:t>
      </w:r>
      <w:proofErr w:type="spellEnd"/>
      <w:r w:rsidRPr="004344B8">
        <w:t>-exit-</w:t>
      </w:r>
      <w:proofErr w:type="spellStart"/>
      <w:r w:rsidRPr="004344B8">
        <w:t>discriminator</w:t>
      </w:r>
      <w:proofErr w:type="spellEnd"/>
      <w:r w:rsidRPr="004344B8">
        <w:t xml:space="preserve"> (MED).</w:t>
      </w:r>
    </w:p>
    <w:p w14:paraId="536C67BD" w14:textId="77777777" w:rsidR="004344B8" w:rsidRPr="004344B8" w:rsidRDefault="004344B8" w:rsidP="004344B8"/>
    <w:sectPr w:rsidR="004344B8" w:rsidRPr="00434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5A7"/>
    <w:multiLevelType w:val="hybridMultilevel"/>
    <w:tmpl w:val="50F2B694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0CF0"/>
    <w:multiLevelType w:val="hybridMultilevel"/>
    <w:tmpl w:val="12081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40DE"/>
    <w:multiLevelType w:val="hybridMultilevel"/>
    <w:tmpl w:val="7200E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94B92"/>
    <w:multiLevelType w:val="multilevel"/>
    <w:tmpl w:val="C6C2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7274"/>
    <w:multiLevelType w:val="hybridMultilevel"/>
    <w:tmpl w:val="27B82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F09FA"/>
    <w:multiLevelType w:val="multilevel"/>
    <w:tmpl w:val="FB7A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E0AFC"/>
    <w:multiLevelType w:val="hybridMultilevel"/>
    <w:tmpl w:val="1C6003B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A660BB"/>
    <w:multiLevelType w:val="hybridMultilevel"/>
    <w:tmpl w:val="ACF47E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C6A09"/>
    <w:multiLevelType w:val="hybridMultilevel"/>
    <w:tmpl w:val="44D86E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42ACC"/>
    <w:multiLevelType w:val="hybridMultilevel"/>
    <w:tmpl w:val="AF68D0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264C6"/>
    <w:multiLevelType w:val="hybridMultilevel"/>
    <w:tmpl w:val="7F0C97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9252B"/>
    <w:multiLevelType w:val="hybridMultilevel"/>
    <w:tmpl w:val="48821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82103"/>
    <w:multiLevelType w:val="multilevel"/>
    <w:tmpl w:val="64F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59944">
    <w:abstractNumId w:val="10"/>
  </w:num>
  <w:num w:numId="2" w16cid:durableId="1473402668">
    <w:abstractNumId w:val="0"/>
  </w:num>
  <w:num w:numId="3" w16cid:durableId="883294498">
    <w:abstractNumId w:val="9"/>
  </w:num>
  <w:num w:numId="4" w16cid:durableId="1148403512">
    <w:abstractNumId w:val="2"/>
  </w:num>
  <w:num w:numId="5" w16cid:durableId="503589801">
    <w:abstractNumId w:val="8"/>
  </w:num>
  <w:num w:numId="6" w16cid:durableId="1417939295">
    <w:abstractNumId w:val="7"/>
  </w:num>
  <w:num w:numId="7" w16cid:durableId="1670406040">
    <w:abstractNumId w:val="1"/>
  </w:num>
  <w:num w:numId="8" w16cid:durableId="203295768">
    <w:abstractNumId w:val="4"/>
  </w:num>
  <w:num w:numId="9" w16cid:durableId="117113561">
    <w:abstractNumId w:val="11"/>
  </w:num>
  <w:num w:numId="10" w16cid:durableId="345833789">
    <w:abstractNumId w:val="6"/>
  </w:num>
  <w:num w:numId="11" w16cid:durableId="1748384341">
    <w:abstractNumId w:val="5"/>
  </w:num>
  <w:num w:numId="12" w16cid:durableId="483857479">
    <w:abstractNumId w:val="12"/>
  </w:num>
  <w:num w:numId="13" w16cid:durableId="620843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CB"/>
    <w:rsid w:val="00164314"/>
    <w:rsid w:val="002A0026"/>
    <w:rsid w:val="002E6162"/>
    <w:rsid w:val="004344B8"/>
    <w:rsid w:val="00444948"/>
    <w:rsid w:val="004A31CB"/>
    <w:rsid w:val="005C17EF"/>
    <w:rsid w:val="00BD001F"/>
    <w:rsid w:val="00F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AC94"/>
  <w15:chartTrackingRefBased/>
  <w15:docId w15:val="{9F27B589-C202-4AC4-B0AF-435573D5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948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FD5A6E"/>
    <w:rPr>
      <w:i/>
      <w:iCs/>
    </w:rPr>
  </w:style>
  <w:style w:type="paragraph" w:customStyle="1" w:styleId="css-4rbku5">
    <w:name w:val="css-4rbku5"/>
    <w:basedOn w:val="Normal"/>
    <w:rsid w:val="0043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4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3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2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3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4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0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6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94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9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1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0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5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7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1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Costa</dc:creator>
  <cp:keywords/>
  <dc:description/>
  <cp:lastModifiedBy>Sara Costa</cp:lastModifiedBy>
  <cp:revision>2</cp:revision>
  <dcterms:created xsi:type="dcterms:W3CDTF">2022-06-15T15:46:00Z</dcterms:created>
  <dcterms:modified xsi:type="dcterms:W3CDTF">2022-06-15T15:46:00Z</dcterms:modified>
</cp:coreProperties>
</file>