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179 languages — technical documentation: data, method, languages and decisions</w:t>
      </w:r>
    </w:p>
    <w:p>
      <w:pPr>
        <w:spacing w:after="120"/>
      </w:pPr>
      <w:r>
        <w:rPr>
          <w:rFonts w:ascii="Calibri" w:cs="Calibri" w:eastAsia="Calibri" w:hAnsi="Calibri"/>
          <w:b/>
          <w:bCs/>
          <w:sz w:val="22"/>
          <w:szCs w:val="22"/>
        </w:rPr>
        <w:t xml:space="preserve">Version 0.6-beta · 179 languages · 21,269,966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5</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6</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4.4a Real-word check against dictionaries, UniMorph and Bible texts (30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4.4b Morphology layer, pilot Kazakh (29 October 2026)</w:t>
      </w:r>
      <w:r>
        <w:rPr>
          <w:rFonts w:ascii="Calibri" w:cs="Calibri" w:eastAsia="Calibri" w:hAnsi="Calibri"/>
          <w:sz w:val="20"/>
          <w:szCs w:val="20"/>
        </w:rPr>
        <w:t xml:space="preserve">	9</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9</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10</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13</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13</w:t>
      </w:r>
    </w:p>
    <w:p>
      <w:pPr>
        <w:tabs>
          <w:tab w:val="right" w:pos="9360" w:leader="dot"/>
        </w:tabs>
        <w:spacing w:after="60"/>
        <w:ind w:left="360"/>
      </w:pPr>
      <w:r>
        <w:rPr>
          <w:rFonts w:ascii="Calibri" w:cs="Calibri" w:eastAsia="Calibri" w:hAnsi="Calibri"/>
          <w:b w:val="false"/>
          <w:bCs w:val="false"/>
          <w:sz w:val="20"/>
          <w:szCs w:val="20"/>
        </w:rPr>
        <w:t xml:space="preserve">6.1a Regional varieties and their parent language (30 October 2026)</w:t>
      </w:r>
      <w:r>
        <w:rPr>
          <w:rFonts w:ascii="Calibri" w:cs="Calibri" w:eastAsia="Calibri" w:hAnsi="Calibri"/>
          <w:sz w:val="20"/>
          <w:szCs w:val="20"/>
        </w:rPr>
        <w:t xml:space="preserve">	14</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16</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17</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27</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30</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30</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30</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30</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30</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31</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31</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32</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32</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33</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114</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114</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119</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130</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179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179 languages, 39 of them with full frequency bands, 140 with all-words generators only (small or written corpora), and 12 marked experimental. The banks hold 21,269,966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4.4a Real-word check against dictionaries, UniMorph and Bible texts (30 October 2026)</w:t>
      </w:r>
    </w:p>
    <w:p>
      <w:pPr>
        <w:spacing w:after="120"/>
      </w:pPr>
      <w:r>
        <w:rPr>
          <w:rFonts w:ascii="Calibri" w:cs="Calibri" w:eastAsia="Calibri" w:hAnsi="Calibri"/>
          <w:sz w:val="22"/>
          <w:szCs w:val="22"/>
        </w:rPr>
        <w:t xml:space="preserve">A frequency list only contains the forms that happened to occur in the corpus, so a letter model trained on it produces some items that are real words anyway (inflected forms the corpus missed, rarer words); the problem is worst in the small Wikipedia-only languages. Every bank is therefore also checked offline (pipeline/realwords.py) against sources built to be complete rather than frequent, and the hits are removed when the language loads (app/data/&lt;language&gt;/realwords.tsv.gz; the About tab reports the count and sources, and Analyze flags a typed item found this way as 'real word (spelling dictionary / UniMorph / Bible text)').</w:t>
      </w:r>
    </w:p>
    <w:p>
      <w:pPr>
        <w:pStyle w:val="ListParagraph"/>
        <w:numPr>
          <w:ilvl w:val="0"/>
          <w:numId w:val="2"/>
        </w:numPr>
        <w:spacing w:after="80"/>
      </w:pPr>
      <w:r>
        <w:rPr>
          <w:rFonts w:ascii="Calibri" w:cs="Calibri" w:eastAsia="Calibri" w:hAnsi="Calibri"/>
          <w:sz w:val="22"/>
          <w:szCs w:val="22"/>
        </w:rPr>
        <w:t xml:space="preserve">Hunspell spelling dictionaries (LibreOffice/Firefox dictionaries from the wooorm/dictionaries, LibreOffice/dictionaries and elastic/hunspell collections; 92 languages). A dictionary is a stem list plus affix rules, so it accepts inflected forms it has never seen written. Compounding rules are switched off (with them on, Estonian accepted 28% and Danish 11% of the bank, almost all 'legal but non-existent' compounds; without, 4% and 1%); the lower-case and the capitalised spelling are both tried; a dictionary is used only if it recognises at least half of the language's own reference words (skipped for Odia, Punjabi, Azerbaijani, Kinyarwanda, Guarani, Hausa, Telugu, Tamil, Kannada, Armenian, Gujarati, Low German, Ligurian, Kurdish, Assamese and Kazakh, whose available dictionaries are small or in another orthography).</w:t>
      </w:r>
    </w:p>
    <w:p>
      <w:pPr>
        <w:pStyle w:val="ListParagraph"/>
        <w:numPr>
          <w:ilvl w:val="0"/>
          <w:numId w:val="2"/>
        </w:numPr>
        <w:spacing w:after="80"/>
      </w:pPr>
      <w:r>
        <w:rPr>
          <w:rFonts w:ascii="Calibri" w:cs="Calibri" w:eastAsia="Calibri" w:hAnsi="Calibri"/>
          <w:sz w:val="22"/>
          <w:szCs w:val="22"/>
        </w:rPr>
        <w:t xml:space="preserve">UniMorph inflection tables (96 languages): every lemma and inflected form is a real word. Under 1% of items in most languages; more for Tuvan (6%), Finnish, Yakut, Quechua, Northern Sami.</w:t>
      </w:r>
    </w:p>
    <w:p>
      <w:pPr>
        <w:pStyle w:val="ListParagraph"/>
        <w:numPr>
          <w:ilvl w:val="0"/>
          <w:numId w:val="2"/>
        </w:numPr>
        <w:spacing w:after="80"/>
      </w:pPr>
      <w:r>
        <w:rPr>
          <w:rFonts w:ascii="Calibri" w:cs="Calibri" w:eastAsia="Calibri" w:hAnsi="Calibri"/>
          <w:sz w:val="22"/>
          <w:szCs w:val="22"/>
        </w:rPr>
        <w:t xml:space="preserve">Bible translations, for small-corpus languages only (the same threshold as the 'small corpus' caution): eBible corpus and the christos-c/bible-corpus collection. A token counts if it occurs at least twice, consists only of characters of the language's lexicon and, in cased scripts, occurs in lower case at least once (names are left out). Bible words absent from the language's lists are kept in the same file ('bible-extra') for the Analyze flag only.</w:t>
      </w:r>
    </w:p>
    <w:p>
      <w:pPr>
        <w:spacing w:after="120"/>
      </w:pPr>
      <w:r>
        <w:rPr>
          <w:rFonts w:ascii="Calibri" w:cs="Calibri" w:eastAsia="Calibri" w:hAnsi="Calibri"/>
          <w:sz w:val="22"/>
          <w:szCs w:val="22"/>
        </w:rPr>
        <w:t xml:space="preserve">Typical result: 1–5% of a bank removed; most in Zulu and Turkmen (12%), Arabic (11%), Mongolian and Latin (10%), Scottish Gaelic, Basque, Amharic, Breton, Welsh and Sanskrit (8–9%); least in English (0.0% by dictionary; the subtitle list is already nearly complete), German, Dutch, Russian and Swedish (under 1%). The per-language dictionary, licence and counts are in pipeline/realwords_sources.json and in each manifest (realword_filter). A Kazakh cross-check shows the limits: the Hunspell dictionary and the Apertium analyser (section 4.4b) each flag about 8,000 items but only 3,000 of them are the same, so each source is partial and a native speaker's check of the final items is still advisable in the small languages. Eighty-one languages, mostly the small Wikipedia-only ones, have no dictionary, UniMorph table or usable Bible text at all.</w:t>
      </w:r>
    </w:p>
    <w:p>
      <w:pPr>
        <w:pStyle w:val="Heading2"/>
        <w:spacing w:after="120" w:before="280"/>
      </w:pPr>
      <w:r>
        <w:t xml:space="preserve">4.4b Morphology layer, pilot Kazakh (29 October 2026)</w:t>
      </w:r>
    </w:p>
    <w:p>
      <w:pPr>
        <w:spacing w:after="120"/>
      </w:pPr>
      <w:r>
        <w:rPr>
          <w:rFonts w:ascii="Calibri" w:cs="Calibri" w:eastAsia="Calibri" w:hAnsi="Calibri"/>
          <w:sz w:val="22"/>
          <w:szCs w:val="22"/>
        </w:rPr>
        <w:t xml:space="preserve">Agglutinative languages inflect freely, so a frequency list never contains every real form, and a letter model trained on surface forms produces items that are real words (an imperative, a possessed plural) or real stems with real suffixes. For Kazakh the Apertium morphological transducer (apertium-kaz; Washington, Salimzyanov &amp; Tyers, 2014), compiled with HFST (Lindén et al., 2011), is used offline by pipeline/morph.py in three ways. (1) Real-form rejection: every bank item is run through the full analyser and anything it accepts is a real word form (7,999 of 120,000 items, 6.7%, e.g. the imperative тіре) and is removed when the language loads. (2) Labels for the remaining items from a 'guesser' version of the transducer whose stem lexicon accepts any letter string, each parse validated by regenerating it through the full generator: a Morphology column (pseudo-stem + suffixes with their tags, 'no affixes', or 'real stem' when the stem is a real word with a suffix chain the language does not allow), an Affixes count and a Harmony column (front/back/mixed; reported, not enforced, because about a tenth of real Kazakh words are mixed), with a Morphology filter in the bank. The label is the parse with the shortest stem; since almost every item ending in a vowel can be read as stem + a one-letter suffix, this systematically over-reads suffixes, and the labels of ordinary items should be taken as possible parses, not analyses (a more conservative rule is under consideration). (3) A morphological generator: an invented, vowel-harmonic stem from a letter model trained on the analysed stems of common words is inflected by the transducer with a real suffix chain drawn with its lexicon frequency, so the suffix forms are the right ones for the stem (сүлек + plural + 1pl possessive → сүлектеріміз); 20,000 such items are appended to the bank and, in Match my words, 'Same affix chain as the word' restricts candidates to pseudowords carrying exactly the real word's suffixes. Other languages with an Apertium transducer and guesser (Turkish, Kyrgyz, Tatar, Kumyk, Uzbek, Turkmen, Uyghur, Finnish) could follow; extension is on hold pending native-speaker feedback on the Kazakh pilot.</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6.1a Regional varieties and their parent language (30 October 2026)</w:t>
      </w:r>
    </w:p>
    <w:p>
      <w:pPr>
        <w:spacing w:after="120"/>
      </w:pPr>
      <w:r>
        <w:rPr>
          <w:rFonts w:ascii="Calibri" w:cs="Calibri" w:eastAsia="Calibri" w:hAnsi="Calibri"/>
          <w:sz w:val="22"/>
          <w:szCs w:val="22"/>
        </w:rPr>
        <w:t xml:space="preserve">Six regional varieties of languages already in the tool were added on 30 October 2026, reversing the earlier rule of section 9.4 for the varieties with a usable Wikipedia list: Swiss German (gsw; 1.9 M tokens, 24,276 reference words), Bavarian (bar; 1.8 M, 24,062), Limburgish (lim; 1.8 M, 39,106), West Flemish (vls; 0.55 M, 15,258), Emilian-Romagnol (eml; 0.72 M, 13,470) and Egyptian Arabic (arz; 1.3 M, 30,361). Because so much of their vocabulary is shared with the standard language, each carries a parents setting in languages.py (German; German; Dutch and German; Dutch; Italian; Arabic) with three effects. (1) At build time every word form of the parent language — its reference lexicon and rare forms, 822k German, 644k Dutch, 300k Italian, 1.15 M Arabic forms — is added to the variety's reject list, so no pseudoword is a real word of the parent either; shared words stay in the variety's own lexicon (5,169 of the Swiss German, 16,262 of the Egyptian Arabic reference words are also words of the parent), since they are words of the variety too and belong in its letter model and neighbourhood measures. (2) The parent's Hunspell dictionary is used in the real-word check of section 4.4a, catching inflected forms the parent's corpus missed: 71 Swiss German, 32 Bavarian, 440 Limburgish, 198 West Flemish, 45 Emilian-Romagnol and 4,585 Egyptian Arabic items (5% — the variety is largely written in Standard Arabic orthography). (3) In the application the parent language is pre-selected under 'Exclude real words of other languages' when the variety is chosen, so the Word-in column shows near misses to real German, Dutch, Italian or Arabic words from the start; the user can switch it off like any other cross-language choice. The caution banner has an item 'Variety of German' (etc.) that states all this and the number of shared reference words. None of the six has a fixed orthography (Swiss German mixes Dieth-style and ad-hoc spellings, Bavarian has several conventions, Limburgish uses the 2003 Veldeke spelling only in part, Emilian-Romagnol has at least three local orthographies), so the same word occurs in several spellings and the letter models are correspondingly looser. Six smaller varieties were not added because their lists are tiny and the parent's vocabulary would dominate: Kölsch, Palatine German, Zeelandic, Extremaduran, Samogitian and Fiji Hindi; Pontic Greek has no Leipzig list.</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OLD20 pct and N pct (16 October): the within-language percentiles previously confined to the cross-language tab are now columns in the bank and in Analyze, and export columns in Match (word_old20_pct, word_coltheart_n_pct, pseudo_old20_pct, pseudo_coltheart_n_pct). Reference set: the language's bank items of the same length.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Bavarian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bar_wikipedia_2021_100K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å é ó;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Egyptian 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arz_wikipedia_2021_100K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30,361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91,083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vowel-less items allowed; loan letters ڤ پ چ; ک ی normalised to ك ي; variety of Arabic: all Arabic word forms rejected, Arabic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Emilian-Romagnol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eml_wikipedia_2021_30K (723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40,410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à ò é ì ó â ê ō ù î ē ô û ä; variety of Italian: all Italian word forms rejected, Italian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Limburgish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lim_wikipedia_2021_100K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39,106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117,318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ö ó ë ä é; variety of Dutch and German: all Dutch and German word forms rejected, Dutch and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Swiss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gsw_wikipedia_2021_100K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72,828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è à é ì ù ô ò;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 Flemish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vls_wikipedia_2021_30K (554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ê ô è ë é ï; variety of Dutch: all Dutch word forms rejected, Dutch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Egyptian Arabic. </w:t>
      </w:r>
      <w:r>
        <w:rPr>
          <w:rFonts w:ascii="Calibri" w:cs="Calibri" w:eastAsia="Calibri" w:hAnsi="Calibri"/>
          <w:sz w:val="22"/>
          <w:szCs w:val="22"/>
        </w:rPr>
        <w:t xml:space="preserve">Egyptian Arabic is written without short vowels, like Standard Arabic; CV here is orthographic (alif, ta marbuta, waw and ya count as V). ڤ پ چ occur in loanwords. Spelling of dialect words is not standardised.</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at that time as dialects or duplicates (six of them were added on 30 October 2026 with a parent-language mechanism, section 6.1a):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Morphology is analysed only for Kazakh (section 4.4b); elsewhere items can contain real affixes, and the real-word check of section 4.4a is only as complete as its sources (81 languages have none; the six regional varieties use their parent language's dictionary).</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(95 from 2026-10-30, with six regional varieties whose parent language's word forms are added to the reject list, see README "Regional varieties")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spacing w:after="120"/>
      </w:pPr>
      <w:r>
        <w:rPr>
          <w:rFonts w:ascii="Calibri" w:cs="Calibri" w:eastAsia="Calibri" w:hAnsi="Calibri"/>
          <w:b/>
          <w:bCs/>
          <w:sz w:val="22"/>
          <w:szCs w:val="22"/>
        </w:rPr>
        <w:t xml:space="preserve">Hunspell spelling dictionaries (real-word check, since 30 Oct 2026). </w:t>
      </w:r>
      <w:r>
        <w:rPr>
          <w:rFonts w:ascii="Calibri" w:cs="Calibri" w:eastAsia="Calibri" w:hAnsi="Calibri"/>
          <w:sz w:val="22"/>
          <w:szCs w:val="22"/>
        </w:rPr>
        <w:t xml:space="preserve">Collections: wooorm/dictionaries (https://github.com/wooorm/dictionaries; the Firefox/LibreOffice dictionaries, each under its own licence, mostly GPL-2.0 / LGPL-2.1 / MPL-1.1, some BSD or CC BY-SA), LibreOffice/dictionaries (https://github.com/LibreOffice/dictionaries; LGPL/GPL/MPL per dictionary) and elastic/hunspell (https://github.com/elastic/hunspell; per-dictionary copyright files). The dictionary used per language and its licence are listed in pipeline/realwords_sources.json and in each manifest (realword_filter.sources.hunspell). Used offline through libhunspell (pipeline/realwords.py): a bank item accepted by the dictionary (affix rules on, compounding off, lower-case or capitalised spelling) is a real word and is removed in the app. Only dictionaries that recognise ≥ 50% of the language's own reference words are used. *UniMorph. Batsuren, K., Goldman, O., Khalifa, S., Habash, N., Kieraś, W., Bella, G., … Vylomova, E. (2022; 95 authors). UniMorph 4.0: Universal Morphology. Proceedings of the Thirteenth Language Resources and Evaluation Conference (LREC 2022), 840–855. https://aclanthology.org/2022.lrec-1.89 Data: https://github.com/unimorph/&lt;iso 639-3 code&gt; (CC BY-SA 3.0). Used offline: every lemma and inflected form in a language's tables is a real word for the real-word check. Bible translations (real-word check, small-corpus languages only). eBible corpus: https://github.com/BibleNLP/ebible (verse-aligned texts from eBible.org; licences per translation in metadata/licences.tsv, mostly public domain, CC BY-SA or CC BY-NC-ND; the translations used per language are listed in pipeline/realwords_sources.json). Mayer, T. &amp; Cysouw, M. (2014). Creating a massively parallel Bible corpus. Proceedings of LREC 2014*, 3158–3163 — the collection packaged at https://github.com/christos-c/bible-corpus (CC0 packaging; public-domain or freely distributable translations). Used offline only, to derive word lists: a token counts if it occurs at least twice, consists of characters of the language's lexicon and (in cased scripts) occurs in lower case at least once. Only word lists derived from the texts are kept, never the texts.</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spacing w:after="120"/>
      </w:pPr>
      <w:r>
        <w:rPr>
          <w:rFonts w:ascii="Calibri" w:cs="Calibri" w:eastAsia="Calibri" w:hAnsi="Calibri"/>
          <w:b/>
          <w:bCs/>
          <w:sz w:val="22"/>
          <w:szCs w:val="22"/>
        </w:rPr>
        <w:t xml:space="preserve">Morphology-matched generation (`morph`, Kazakh only, since 29 Oct 2026). </w:t>
      </w:r>
      <w:r>
        <w:rPr>
          <w:rFonts w:ascii="Calibri" w:cs="Calibri" w:eastAsia="Calibri" w:hAnsi="Calibri"/>
          <w:sz w:val="22"/>
          <w:szCs w:val="22"/>
        </w:rPr>
        <w:t xml:space="preserve">A Kneser-Ney letter 4-gram (as above) trained on stems rather than words, plus a real affix chain sampled with its lexicon frequency, inflected by the Apertium Kazakh transducer so that the suffix allomorphs follow the language's phonology. Also used for real-form rejection and the morphology labels (pipeline/morph.py).</w:t>
      </w:r>
    </w:p>
    <w:p>
      <w:pPr>
        <w:spacing w:after="120"/>
      </w:pPr>
      <w:r>
        <w:rPr>
          <w:rFonts w:ascii="Calibri" w:cs="Calibri" w:eastAsia="Calibri" w:hAnsi="Calibri"/>
          <w:b/>
          <w:bCs/>
          <w:sz w:val="22"/>
          <w:szCs w:val="22"/>
        </w:rPr>
        <w:t xml:space="preserve">Apertium (platform). </w:t>
      </w:r>
      <w:r>
        <w:rPr>
          <w:rFonts w:ascii="Calibri" w:cs="Calibri" w:eastAsia="Calibri" w:hAnsi="Calibri"/>
          <w:sz w:val="22"/>
          <w:szCs w:val="22"/>
        </w:rPr>
        <w:t xml:space="preserve">Forcada, M. L., Ginestí-Rosell, M., Nordfalk, J., O'Regan, J., Ortiz-Rojas, S., Pérez-Ortiz, J. A., Sánchez-Martínez, F., Ramírez-Sánchez, G. &amp; Tyers, F. M. (2011). Apertium: a free/open-source platform for rule-based machine translation. Machine Translation, 25(2), 127–144. https://doi.org/10.1007/s10590-011-9090-0 *Apertium Kazakh transducer (apertium-kaz, GPL-3.0). Washington, J., Salimzyanov, I. &amp; Tyers, F. (2014). Finite-state morphological transducers for three Kypchak languages. Proceedings of LREC 2014, 3378–3385. https://github.com/apertium/apertium-kaz (git checkout of 29 Oct 2026; the lexc/twol sources are compiled to pipeline/_morph/kazakh-kk/.hfstol; the guesser is Apertium's dev/guesser). *HFST (Helsinki Finite-State Technology, 3.15.5; GPL/Apache). Lindén, K., Axelson, E., Hardwick, S., Pirinen, T. &amp; Silfverberg, M. (2011). HFST—Framework for compiling and applying morphologies. In C. Mahlow &amp; M. Piotrowski (Eds.), Systems and Frameworks for Computational Morphology (SFCM 2011)*, CCIS 100 (pp. 67–85). Springer. (Pages not yet verified against the volume.) Used offline only (hfst-lexc, hfst-twolc, hfst-optimized-lookup); the browser app reads the resulting tables.</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the language's real words (reference lexicon) of the same length (changed from a percentile among bank items on 16 October 2026).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2026-10-30T19:14:49.400Z</dcterms:created>
  <dcterms:modified xsi:type="dcterms:W3CDTF">2026-10-30T19:14:49.401Z</dcterms:modified>
</cp:coreProperties>
</file>

<file path=docProps/custom.xml><?xml version="1.0" encoding="utf-8"?>
<Properties xmlns="http://schemas.openxmlformats.org/officeDocument/2006/custom-properties" xmlns:vt="http://schemas.openxmlformats.org/officeDocument/2006/docPropsVTypes"/>
</file>