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A proposta das variáveis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variáveis irão receber nomes precisos; tal qual aos seus valores.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Elaborada a declaração das variáveis;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nome, endereço: Caractere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CPF, RG: Inteiro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altura: Real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Utilizado o comando de atribuição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nome &lt;- (</w:t>
      </w:r>
      <w:r w:rsidDel="00000000" w:rsidR="00000000" w:rsidRPr="00000000">
        <w:rPr>
          <w:color w:val="ff0000"/>
          <w:rtl w:val="0"/>
        </w:rPr>
        <w:t xml:space="preserve">josé almeida da silva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CPF&lt;- (</w:t>
      </w:r>
      <w:r w:rsidDel="00000000" w:rsidR="00000000" w:rsidRPr="00000000">
        <w:rPr>
          <w:color w:val="ff0000"/>
          <w:rtl w:val="0"/>
        </w:rPr>
        <w:t xml:space="preserve">12345678900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RG &lt;- (</w:t>
      </w:r>
      <w:r w:rsidDel="00000000" w:rsidR="00000000" w:rsidRPr="00000000">
        <w:rPr>
          <w:color w:val="ff0000"/>
          <w:rtl w:val="0"/>
        </w:rPr>
        <w:t xml:space="preserve">9517530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altura &lt;- (</w:t>
      </w:r>
      <w:r w:rsidDel="00000000" w:rsidR="00000000" w:rsidRPr="00000000">
        <w:rPr>
          <w:color w:val="ff0000"/>
          <w:rtl w:val="0"/>
        </w:rPr>
        <w:t xml:space="preserve">1,78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endereço &lt;- (</w:t>
      </w:r>
      <w:r w:rsidDel="00000000" w:rsidR="00000000" w:rsidRPr="00000000">
        <w:rPr>
          <w:color w:val="ff0000"/>
          <w:rtl w:val="0"/>
        </w:rPr>
        <w:t xml:space="preserve">Rua A, 380 – Centro – Recife/PE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