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FCA17" w14:textId="77777777" w:rsidR="00C85F80" w:rsidRDefault="00C85F80" w:rsidP="00C85F80">
      <w:r>
        <w:t>Supplementary Tables</w:t>
      </w:r>
    </w:p>
    <w:p w14:paraId="0888C7AC" w14:textId="77777777" w:rsidR="00C85F80" w:rsidRDefault="00C85F80" w:rsidP="00C85F80"/>
    <w:p w14:paraId="0260D9DF" w14:textId="77777777" w:rsidR="00C85F80" w:rsidRDefault="00C85F80" w:rsidP="00C85F80"/>
    <w:p w14:paraId="5892DEF5" w14:textId="77777777" w:rsidR="00C85F80" w:rsidRPr="00505812" w:rsidRDefault="00C85F80" w:rsidP="00C85F80">
      <w:pPr>
        <w:rPr>
          <w:b/>
          <w:bCs/>
          <w:sz w:val="22"/>
          <w:szCs w:val="22"/>
        </w:rPr>
      </w:pPr>
      <w:r w:rsidRPr="00505812">
        <w:rPr>
          <w:b/>
          <w:bCs/>
          <w:sz w:val="22"/>
          <w:szCs w:val="22"/>
        </w:rPr>
        <w:t>Supplementary Table 1</w:t>
      </w:r>
    </w:p>
    <w:p w14:paraId="15803786" w14:textId="77777777" w:rsidR="00C85F80" w:rsidRPr="00505812" w:rsidRDefault="00C85F80" w:rsidP="00C85F80">
      <w:pPr>
        <w:rPr>
          <w:sz w:val="22"/>
          <w:szCs w:val="22"/>
        </w:rPr>
      </w:pPr>
    </w:p>
    <w:tbl>
      <w:tblPr>
        <w:tblStyle w:val="TableGrid"/>
        <w:tblW w:w="9209" w:type="dxa"/>
        <w:tblLook w:val="04A0" w:firstRow="1" w:lastRow="0" w:firstColumn="1" w:lastColumn="0" w:noHBand="0" w:noVBand="1"/>
      </w:tblPr>
      <w:tblGrid>
        <w:gridCol w:w="4390"/>
        <w:gridCol w:w="4819"/>
      </w:tblGrid>
      <w:tr w:rsidR="00C85F80" w:rsidRPr="00505812" w14:paraId="1CAEDC28" w14:textId="77777777" w:rsidTr="002E5353">
        <w:tc>
          <w:tcPr>
            <w:tcW w:w="4390" w:type="dxa"/>
            <w:shd w:val="clear" w:color="auto" w:fill="E8E8E8" w:themeFill="background2"/>
          </w:tcPr>
          <w:p w14:paraId="72DEC3FA" w14:textId="77777777" w:rsidR="00C85F80" w:rsidRPr="00505812" w:rsidRDefault="00C85F80" w:rsidP="002E5353">
            <w:pPr>
              <w:rPr>
                <w:b/>
                <w:bCs/>
                <w:sz w:val="22"/>
                <w:szCs w:val="22"/>
              </w:rPr>
            </w:pPr>
            <w:r w:rsidRPr="00505812">
              <w:rPr>
                <w:b/>
                <w:bCs/>
                <w:sz w:val="22"/>
                <w:szCs w:val="22"/>
              </w:rPr>
              <w:t>Inclusion</w:t>
            </w:r>
          </w:p>
        </w:tc>
        <w:tc>
          <w:tcPr>
            <w:tcW w:w="4819" w:type="dxa"/>
            <w:shd w:val="clear" w:color="auto" w:fill="E8E8E8" w:themeFill="background2"/>
          </w:tcPr>
          <w:p w14:paraId="671145C7" w14:textId="77777777" w:rsidR="00C85F80" w:rsidRPr="00505812" w:rsidRDefault="00C85F80" w:rsidP="002E5353">
            <w:pPr>
              <w:rPr>
                <w:b/>
                <w:bCs/>
                <w:sz w:val="22"/>
                <w:szCs w:val="22"/>
              </w:rPr>
            </w:pPr>
            <w:r w:rsidRPr="00505812">
              <w:rPr>
                <w:b/>
                <w:bCs/>
                <w:sz w:val="22"/>
                <w:szCs w:val="22"/>
              </w:rPr>
              <w:t>Exclusion</w:t>
            </w:r>
          </w:p>
        </w:tc>
      </w:tr>
      <w:tr w:rsidR="00C85F80" w:rsidRPr="00505812" w14:paraId="70CB8282" w14:textId="77777777" w:rsidTr="002E5353">
        <w:tc>
          <w:tcPr>
            <w:tcW w:w="4390" w:type="dxa"/>
          </w:tcPr>
          <w:p w14:paraId="7B409D7B" w14:textId="77777777" w:rsidR="00C85F80" w:rsidRPr="00505812" w:rsidRDefault="00C85F80" w:rsidP="002E5353">
            <w:pPr>
              <w:rPr>
                <w:sz w:val="22"/>
                <w:szCs w:val="22"/>
              </w:rPr>
            </w:pPr>
            <w:r w:rsidRPr="00505812">
              <w:rPr>
                <w:sz w:val="22"/>
                <w:szCs w:val="22"/>
              </w:rPr>
              <w:t>Bronchopulmonary Dysplasia,</w:t>
            </w:r>
          </w:p>
          <w:p w14:paraId="78E6654D" w14:textId="77777777" w:rsidR="00C85F80" w:rsidRPr="00505812" w:rsidRDefault="00C85F80" w:rsidP="002E5353">
            <w:pPr>
              <w:rPr>
                <w:sz w:val="22"/>
                <w:szCs w:val="22"/>
              </w:rPr>
            </w:pPr>
            <w:r w:rsidRPr="00505812">
              <w:rPr>
                <w:sz w:val="22"/>
                <w:szCs w:val="22"/>
              </w:rPr>
              <w:t>Hyaline Membrane Disease,</w:t>
            </w:r>
          </w:p>
          <w:p w14:paraId="39C93149" w14:textId="77777777" w:rsidR="00C85F80" w:rsidRPr="00505812" w:rsidRDefault="00C85F80" w:rsidP="002E5353">
            <w:pPr>
              <w:rPr>
                <w:b/>
                <w:bCs/>
                <w:sz w:val="22"/>
                <w:szCs w:val="22"/>
              </w:rPr>
            </w:pPr>
            <w:r w:rsidRPr="00505812">
              <w:rPr>
                <w:sz w:val="22"/>
                <w:szCs w:val="22"/>
              </w:rPr>
              <w:t>Respiratory Distress Disorder</w:t>
            </w:r>
          </w:p>
        </w:tc>
        <w:tc>
          <w:tcPr>
            <w:tcW w:w="4819" w:type="dxa"/>
          </w:tcPr>
          <w:p w14:paraId="7674902A" w14:textId="77777777" w:rsidR="00C85F80" w:rsidRPr="00505812" w:rsidRDefault="00C85F80" w:rsidP="002E5353">
            <w:pPr>
              <w:rPr>
                <w:sz w:val="22"/>
                <w:szCs w:val="22"/>
              </w:rPr>
            </w:pPr>
            <w:r w:rsidRPr="00505812">
              <w:rPr>
                <w:sz w:val="22"/>
                <w:szCs w:val="22"/>
              </w:rPr>
              <w:t>Meta-analyses, *in-silico* analyses, or re-analysis of previously published data</w:t>
            </w:r>
          </w:p>
        </w:tc>
      </w:tr>
      <w:tr w:rsidR="00C85F80" w:rsidRPr="00505812" w14:paraId="5828D509" w14:textId="77777777" w:rsidTr="002E5353">
        <w:tc>
          <w:tcPr>
            <w:tcW w:w="4390" w:type="dxa"/>
          </w:tcPr>
          <w:p w14:paraId="4A5A9AC1" w14:textId="77777777" w:rsidR="00C85F80" w:rsidRPr="00505812" w:rsidRDefault="00C85F80" w:rsidP="002E5353">
            <w:pPr>
              <w:rPr>
                <w:sz w:val="22"/>
                <w:szCs w:val="22"/>
              </w:rPr>
            </w:pPr>
            <w:r w:rsidRPr="00505812">
              <w:rPr>
                <w:sz w:val="22"/>
                <w:szCs w:val="22"/>
              </w:rPr>
              <w:t>Accepted methodologies</w:t>
            </w:r>
          </w:p>
        </w:tc>
        <w:tc>
          <w:tcPr>
            <w:tcW w:w="4819" w:type="dxa"/>
          </w:tcPr>
          <w:p w14:paraId="10EFBCC0" w14:textId="77777777" w:rsidR="00C85F80" w:rsidRPr="00505812" w:rsidRDefault="00C85F80" w:rsidP="002E5353">
            <w:pPr>
              <w:rPr>
                <w:sz w:val="22"/>
                <w:szCs w:val="22"/>
              </w:rPr>
            </w:pPr>
            <w:r w:rsidRPr="00505812">
              <w:rPr>
                <w:sz w:val="22"/>
                <w:szCs w:val="22"/>
              </w:rPr>
              <w:t xml:space="preserve">Candidate </w:t>
            </w:r>
            <w:r w:rsidRPr="00505812">
              <w:rPr>
                <w:i/>
                <w:iCs/>
                <w:sz w:val="22"/>
                <w:szCs w:val="22"/>
              </w:rPr>
              <w:t>in-vivo</w:t>
            </w:r>
            <w:r w:rsidRPr="00505812">
              <w:rPr>
                <w:sz w:val="22"/>
                <w:szCs w:val="22"/>
              </w:rPr>
              <w:t xml:space="preserve"> or </w:t>
            </w:r>
            <w:r w:rsidRPr="00505812">
              <w:rPr>
                <w:i/>
                <w:iCs/>
                <w:sz w:val="22"/>
                <w:szCs w:val="22"/>
              </w:rPr>
              <w:t>in-vitro</w:t>
            </w:r>
            <w:r w:rsidRPr="00505812">
              <w:rPr>
                <w:sz w:val="22"/>
                <w:szCs w:val="22"/>
              </w:rPr>
              <w:t xml:space="preserve"> transcriptomic or proteomic studies (defined as those investigating &lt; 50 genes)</w:t>
            </w:r>
          </w:p>
        </w:tc>
      </w:tr>
      <w:tr w:rsidR="00C85F80" w:rsidRPr="00505812" w14:paraId="67C28084" w14:textId="77777777" w:rsidTr="002E5353">
        <w:tc>
          <w:tcPr>
            <w:tcW w:w="4390" w:type="dxa"/>
          </w:tcPr>
          <w:p w14:paraId="31819875" w14:textId="77777777" w:rsidR="00C85F80" w:rsidRPr="00505812" w:rsidRDefault="00C85F80" w:rsidP="002E5353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4819" w:type="dxa"/>
          </w:tcPr>
          <w:p w14:paraId="53C28058" w14:textId="77777777" w:rsidR="00C85F80" w:rsidRPr="00505812" w:rsidRDefault="00C85F80" w:rsidP="002E5353">
            <w:pPr>
              <w:rPr>
                <w:sz w:val="22"/>
                <w:szCs w:val="22"/>
              </w:rPr>
            </w:pPr>
            <w:r w:rsidRPr="00505812">
              <w:rPr>
                <w:sz w:val="22"/>
                <w:szCs w:val="22"/>
              </w:rPr>
              <w:t>Candidate gene association studies</w:t>
            </w:r>
          </w:p>
        </w:tc>
      </w:tr>
      <w:tr w:rsidR="00C85F80" w:rsidRPr="00505812" w14:paraId="5FA648F5" w14:textId="77777777" w:rsidTr="002E5353">
        <w:tc>
          <w:tcPr>
            <w:tcW w:w="9209" w:type="dxa"/>
            <w:gridSpan w:val="2"/>
            <w:shd w:val="clear" w:color="auto" w:fill="E8E8E8" w:themeFill="background2"/>
          </w:tcPr>
          <w:p w14:paraId="2BC92BE9" w14:textId="77777777" w:rsidR="00C85F80" w:rsidRPr="00505812" w:rsidRDefault="00C85F80" w:rsidP="002E5353">
            <w:pPr>
              <w:jc w:val="center"/>
              <w:rPr>
                <w:sz w:val="22"/>
                <w:szCs w:val="22"/>
              </w:rPr>
            </w:pPr>
            <w:r w:rsidRPr="00505812">
              <w:rPr>
                <w:b/>
                <w:bCs/>
                <w:sz w:val="22"/>
                <w:szCs w:val="22"/>
              </w:rPr>
              <w:t>Human</w:t>
            </w:r>
          </w:p>
        </w:tc>
      </w:tr>
      <w:tr w:rsidR="00C85F80" w:rsidRPr="00505812" w14:paraId="71D3253D" w14:textId="77777777" w:rsidTr="002E5353">
        <w:tc>
          <w:tcPr>
            <w:tcW w:w="4390" w:type="dxa"/>
          </w:tcPr>
          <w:p w14:paraId="0949CB81" w14:textId="77777777" w:rsidR="00C85F80" w:rsidRPr="00505812" w:rsidRDefault="00C85F80" w:rsidP="002E5353">
            <w:pPr>
              <w:rPr>
                <w:sz w:val="22"/>
                <w:szCs w:val="22"/>
              </w:rPr>
            </w:pPr>
            <w:r w:rsidRPr="00505812">
              <w:rPr>
                <w:i/>
                <w:iCs/>
                <w:sz w:val="22"/>
                <w:szCs w:val="22"/>
              </w:rPr>
              <w:t>In vivo, in vitro</w:t>
            </w:r>
            <w:r w:rsidRPr="00505812">
              <w:rPr>
                <w:sz w:val="22"/>
                <w:szCs w:val="22"/>
              </w:rPr>
              <w:t>, primary human cells and tissues</w:t>
            </w:r>
          </w:p>
        </w:tc>
        <w:tc>
          <w:tcPr>
            <w:tcW w:w="4819" w:type="dxa"/>
          </w:tcPr>
          <w:p w14:paraId="6F10C7F0" w14:textId="77777777" w:rsidR="00C85F80" w:rsidRPr="00505812" w:rsidRDefault="00C85F80" w:rsidP="002E5353">
            <w:pPr>
              <w:rPr>
                <w:sz w:val="22"/>
                <w:szCs w:val="22"/>
              </w:rPr>
            </w:pPr>
            <w:r w:rsidRPr="00505812">
              <w:rPr>
                <w:sz w:val="22"/>
                <w:szCs w:val="22"/>
              </w:rPr>
              <w:t xml:space="preserve">Term </w:t>
            </w:r>
            <w:r>
              <w:rPr>
                <w:sz w:val="22"/>
                <w:szCs w:val="22"/>
              </w:rPr>
              <w:t>neonates</w:t>
            </w:r>
            <w:r w:rsidRPr="00505812">
              <w:rPr>
                <w:sz w:val="22"/>
                <w:szCs w:val="22"/>
              </w:rPr>
              <w:t>, Children, Adults</w:t>
            </w:r>
          </w:p>
        </w:tc>
      </w:tr>
      <w:tr w:rsidR="00C85F80" w:rsidRPr="00505812" w14:paraId="5D317C54" w14:textId="77777777" w:rsidTr="002E5353">
        <w:tc>
          <w:tcPr>
            <w:tcW w:w="4390" w:type="dxa"/>
          </w:tcPr>
          <w:p w14:paraId="4C489A75" w14:textId="77777777" w:rsidR="00C85F80" w:rsidRPr="00505812" w:rsidRDefault="00C85F80" w:rsidP="002E5353">
            <w:pPr>
              <w:rPr>
                <w:sz w:val="22"/>
                <w:szCs w:val="22"/>
              </w:rPr>
            </w:pPr>
            <w:r w:rsidRPr="00505812">
              <w:rPr>
                <w:sz w:val="22"/>
                <w:szCs w:val="22"/>
              </w:rPr>
              <w:t>Any/all treatment administered to patients before sample collection</w:t>
            </w:r>
          </w:p>
        </w:tc>
        <w:tc>
          <w:tcPr>
            <w:tcW w:w="4819" w:type="dxa"/>
          </w:tcPr>
          <w:p w14:paraId="185A59BE" w14:textId="77777777" w:rsidR="00C85F80" w:rsidRPr="00505812" w:rsidRDefault="00C85F80" w:rsidP="002E5353">
            <w:pPr>
              <w:rPr>
                <w:sz w:val="22"/>
                <w:szCs w:val="22"/>
              </w:rPr>
            </w:pPr>
          </w:p>
        </w:tc>
      </w:tr>
      <w:tr w:rsidR="00C85F80" w:rsidRPr="00505812" w14:paraId="73D42FEA" w14:textId="77777777" w:rsidTr="002E5353">
        <w:tc>
          <w:tcPr>
            <w:tcW w:w="9209" w:type="dxa"/>
            <w:gridSpan w:val="2"/>
            <w:shd w:val="clear" w:color="auto" w:fill="E8E8E8" w:themeFill="background2"/>
          </w:tcPr>
          <w:p w14:paraId="4E7B8618" w14:textId="77777777" w:rsidR="00C85F80" w:rsidRPr="00505812" w:rsidRDefault="00C85F80" w:rsidP="002E5353">
            <w:pPr>
              <w:jc w:val="center"/>
              <w:rPr>
                <w:sz w:val="22"/>
                <w:szCs w:val="22"/>
              </w:rPr>
            </w:pPr>
            <w:r w:rsidRPr="00505812">
              <w:rPr>
                <w:b/>
                <w:bCs/>
                <w:sz w:val="22"/>
                <w:szCs w:val="22"/>
              </w:rPr>
              <w:t>Animal</w:t>
            </w:r>
          </w:p>
        </w:tc>
      </w:tr>
      <w:tr w:rsidR="00C85F80" w:rsidRPr="00505812" w14:paraId="00BDAFD6" w14:textId="77777777" w:rsidTr="002E5353">
        <w:tc>
          <w:tcPr>
            <w:tcW w:w="4390" w:type="dxa"/>
          </w:tcPr>
          <w:p w14:paraId="2E3F251C" w14:textId="77777777" w:rsidR="00C85F80" w:rsidRPr="00505812" w:rsidRDefault="00C85F80" w:rsidP="002E5353">
            <w:pPr>
              <w:rPr>
                <w:b/>
                <w:bCs/>
                <w:sz w:val="22"/>
                <w:szCs w:val="22"/>
              </w:rPr>
            </w:pPr>
            <w:r w:rsidRPr="00505812">
              <w:rPr>
                <w:sz w:val="22"/>
                <w:szCs w:val="22"/>
              </w:rPr>
              <w:t>Mammals (non-human)</w:t>
            </w:r>
          </w:p>
        </w:tc>
        <w:tc>
          <w:tcPr>
            <w:tcW w:w="4819" w:type="dxa"/>
          </w:tcPr>
          <w:p w14:paraId="477F7BD0" w14:textId="77777777" w:rsidR="00C85F80" w:rsidRPr="00505812" w:rsidRDefault="00C85F80" w:rsidP="002E5353">
            <w:pPr>
              <w:rPr>
                <w:sz w:val="22"/>
                <w:szCs w:val="22"/>
              </w:rPr>
            </w:pPr>
          </w:p>
        </w:tc>
      </w:tr>
      <w:tr w:rsidR="00C85F80" w:rsidRPr="00505812" w14:paraId="4A8828BF" w14:textId="77777777" w:rsidTr="002E5353">
        <w:tc>
          <w:tcPr>
            <w:tcW w:w="4390" w:type="dxa"/>
          </w:tcPr>
          <w:p w14:paraId="080F4CFC" w14:textId="77777777" w:rsidR="00C85F80" w:rsidRPr="00505812" w:rsidRDefault="00C85F80" w:rsidP="002E5353">
            <w:pPr>
              <w:rPr>
                <w:sz w:val="22"/>
                <w:szCs w:val="22"/>
              </w:rPr>
            </w:pPr>
            <w:r w:rsidRPr="00505812">
              <w:rPr>
                <w:i/>
                <w:iCs/>
                <w:sz w:val="22"/>
                <w:szCs w:val="22"/>
              </w:rPr>
              <w:t>In vivo</w:t>
            </w:r>
            <w:r>
              <w:rPr>
                <w:sz w:val="22"/>
                <w:szCs w:val="22"/>
              </w:rPr>
              <w:t xml:space="preserve"> studies</w:t>
            </w:r>
          </w:p>
        </w:tc>
        <w:tc>
          <w:tcPr>
            <w:tcW w:w="4819" w:type="dxa"/>
          </w:tcPr>
          <w:p w14:paraId="4E09016A" w14:textId="77777777" w:rsidR="00C85F80" w:rsidRPr="00505812" w:rsidRDefault="00C85F80" w:rsidP="002E5353">
            <w:pPr>
              <w:rPr>
                <w:sz w:val="22"/>
                <w:szCs w:val="22"/>
              </w:rPr>
            </w:pPr>
          </w:p>
        </w:tc>
      </w:tr>
      <w:tr w:rsidR="00C85F80" w:rsidRPr="00505812" w14:paraId="4BE3D8F4" w14:textId="77777777" w:rsidTr="002E5353">
        <w:tc>
          <w:tcPr>
            <w:tcW w:w="4390" w:type="dxa"/>
          </w:tcPr>
          <w:p w14:paraId="648FF277" w14:textId="77777777" w:rsidR="00C85F80" w:rsidRPr="00505812" w:rsidRDefault="00C85F80" w:rsidP="002E5353">
            <w:pPr>
              <w:rPr>
                <w:sz w:val="22"/>
                <w:szCs w:val="22"/>
              </w:rPr>
            </w:pPr>
            <w:r w:rsidRPr="00505812">
              <w:rPr>
                <w:sz w:val="22"/>
                <w:szCs w:val="22"/>
              </w:rPr>
              <w:t>Hyperoxia, induced IUGR, LPS treatment</w:t>
            </w:r>
          </w:p>
        </w:tc>
        <w:tc>
          <w:tcPr>
            <w:tcW w:w="4819" w:type="dxa"/>
          </w:tcPr>
          <w:p w14:paraId="01559939" w14:textId="77777777" w:rsidR="00C85F80" w:rsidRPr="00505812" w:rsidRDefault="00C85F80" w:rsidP="002E5353">
            <w:pPr>
              <w:rPr>
                <w:sz w:val="22"/>
                <w:szCs w:val="22"/>
              </w:rPr>
            </w:pPr>
          </w:p>
        </w:tc>
      </w:tr>
    </w:tbl>
    <w:p w14:paraId="7F06D9C9" w14:textId="77777777" w:rsidR="00C85F80" w:rsidRDefault="00C85F80" w:rsidP="00C85F80">
      <w:pPr>
        <w:rPr>
          <w:sz w:val="22"/>
          <w:szCs w:val="22"/>
        </w:rPr>
      </w:pPr>
    </w:p>
    <w:p w14:paraId="44DDF4D2" w14:textId="77777777" w:rsidR="00C85F80" w:rsidRPr="00505812" w:rsidRDefault="00C85F80" w:rsidP="00C85F80">
      <w:pPr>
        <w:rPr>
          <w:sz w:val="22"/>
          <w:szCs w:val="22"/>
        </w:rPr>
      </w:pPr>
      <w:r>
        <w:rPr>
          <w:sz w:val="22"/>
          <w:szCs w:val="22"/>
        </w:rPr>
        <w:t>Supplementary Table 1: Inclusion and exclusion criteria for MAIC analysis</w:t>
      </w:r>
    </w:p>
    <w:p w14:paraId="1205FF6C" w14:textId="77777777" w:rsidR="00C85F80" w:rsidRPr="00854B3D" w:rsidRDefault="00C85F80" w:rsidP="00C85F80">
      <w:pPr>
        <w:rPr>
          <w:b/>
          <w:bCs/>
          <w:sz w:val="22"/>
          <w:szCs w:val="22"/>
        </w:rPr>
      </w:pPr>
      <w:r>
        <w:br w:type="column"/>
      </w:r>
      <w:r w:rsidRPr="00854B3D">
        <w:rPr>
          <w:b/>
          <w:bCs/>
          <w:sz w:val="22"/>
          <w:szCs w:val="22"/>
        </w:rPr>
        <w:lastRenderedPageBreak/>
        <w:t xml:space="preserve">Supplementary </w:t>
      </w:r>
      <w:r>
        <w:rPr>
          <w:b/>
          <w:bCs/>
          <w:sz w:val="22"/>
          <w:szCs w:val="22"/>
        </w:rPr>
        <w:t xml:space="preserve">Table </w:t>
      </w:r>
      <w:r w:rsidRPr="00854B3D">
        <w:rPr>
          <w:b/>
          <w:bCs/>
          <w:sz w:val="22"/>
          <w:szCs w:val="22"/>
        </w:rPr>
        <w:t>2</w:t>
      </w:r>
    </w:p>
    <w:p w14:paraId="0B2491A1" w14:textId="77777777" w:rsidR="00C85F80" w:rsidRPr="00A46508" w:rsidRDefault="00C85F80" w:rsidP="00C85F80">
      <w:pPr>
        <w:rPr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98"/>
        <w:gridCol w:w="4118"/>
      </w:tblGrid>
      <w:tr w:rsidR="00C85F80" w:rsidRPr="00A46508" w14:paraId="5FC1D865" w14:textId="77777777" w:rsidTr="002E5353">
        <w:tc>
          <w:tcPr>
            <w:tcW w:w="4898" w:type="dxa"/>
            <w:shd w:val="clear" w:color="auto" w:fill="E8E8E8" w:themeFill="background2"/>
          </w:tcPr>
          <w:p w14:paraId="14F3743B" w14:textId="77777777" w:rsidR="00C85F80" w:rsidRPr="00A46508" w:rsidRDefault="00C85F80" w:rsidP="002E5353">
            <w:pPr>
              <w:jc w:val="center"/>
              <w:rPr>
                <w:sz w:val="22"/>
                <w:szCs w:val="22"/>
              </w:rPr>
            </w:pPr>
            <w:r w:rsidRPr="00A46508">
              <w:rPr>
                <w:sz w:val="22"/>
                <w:szCs w:val="22"/>
              </w:rPr>
              <w:t>Accepted Methodologies</w:t>
            </w:r>
          </w:p>
        </w:tc>
        <w:tc>
          <w:tcPr>
            <w:tcW w:w="4118" w:type="dxa"/>
            <w:shd w:val="clear" w:color="auto" w:fill="E8E8E8" w:themeFill="background2"/>
          </w:tcPr>
          <w:p w14:paraId="5ABEAB63" w14:textId="77777777" w:rsidR="00C85F80" w:rsidRPr="00A46508" w:rsidRDefault="00C85F80" w:rsidP="002E535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MAIC category</w:t>
            </w:r>
          </w:p>
        </w:tc>
      </w:tr>
      <w:tr w:rsidR="00C85F80" w:rsidRPr="00A46508" w14:paraId="60794F93" w14:textId="77777777" w:rsidTr="002E5353">
        <w:tc>
          <w:tcPr>
            <w:tcW w:w="4898" w:type="dxa"/>
          </w:tcPr>
          <w:p w14:paraId="2A9775F5" w14:textId="77777777" w:rsidR="00C85F80" w:rsidRPr="00A46508" w:rsidRDefault="00C85F80" w:rsidP="002E5353">
            <w:pPr>
              <w:rPr>
                <w:sz w:val="22"/>
                <w:szCs w:val="22"/>
              </w:rPr>
            </w:pPr>
            <w:r w:rsidRPr="00A46508">
              <w:rPr>
                <w:sz w:val="22"/>
                <w:szCs w:val="22"/>
              </w:rPr>
              <w:t>CRISPR screen</w:t>
            </w:r>
          </w:p>
        </w:tc>
        <w:tc>
          <w:tcPr>
            <w:tcW w:w="4118" w:type="dxa"/>
          </w:tcPr>
          <w:p w14:paraId="0F94F4A0" w14:textId="77777777" w:rsidR="00C85F80" w:rsidRPr="00A46508" w:rsidRDefault="00C85F80" w:rsidP="002E535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CRISPR</w:t>
            </w:r>
          </w:p>
        </w:tc>
      </w:tr>
      <w:tr w:rsidR="00C85F80" w:rsidRPr="00A46508" w14:paraId="212DAE23" w14:textId="77777777" w:rsidTr="002E5353">
        <w:tc>
          <w:tcPr>
            <w:tcW w:w="4898" w:type="dxa"/>
          </w:tcPr>
          <w:p w14:paraId="28EEB61C" w14:textId="77777777" w:rsidR="00C85F80" w:rsidRPr="00A46508" w:rsidRDefault="00C85F80" w:rsidP="002E5353">
            <w:pPr>
              <w:rPr>
                <w:sz w:val="22"/>
                <w:szCs w:val="22"/>
              </w:rPr>
            </w:pPr>
            <w:r w:rsidRPr="00A46508">
              <w:rPr>
                <w:sz w:val="22"/>
                <w:szCs w:val="22"/>
              </w:rPr>
              <w:t>RNAi screen</w:t>
            </w:r>
          </w:p>
        </w:tc>
        <w:tc>
          <w:tcPr>
            <w:tcW w:w="4118" w:type="dxa"/>
          </w:tcPr>
          <w:p w14:paraId="68CD25BD" w14:textId="77777777" w:rsidR="00C85F80" w:rsidRPr="00A46508" w:rsidRDefault="00C85F80" w:rsidP="002E535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RNAi</w:t>
            </w:r>
          </w:p>
        </w:tc>
      </w:tr>
      <w:tr w:rsidR="00C85F80" w:rsidRPr="00A46508" w14:paraId="4BCADC30" w14:textId="77777777" w:rsidTr="002E5353">
        <w:tc>
          <w:tcPr>
            <w:tcW w:w="4898" w:type="dxa"/>
          </w:tcPr>
          <w:p w14:paraId="707E2C75" w14:textId="77777777" w:rsidR="00C85F80" w:rsidRPr="00A46508" w:rsidRDefault="00C85F80" w:rsidP="002E5353">
            <w:pPr>
              <w:rPr>
                <w:sz w:val="22"/>
                <w:szCs w:val="22"/>
              </w:rPr>
            </w:pPr>
            <w:r w:rsidRPr="00A46508">
              <w:rPr>
                <w:sz w:val="22"/>
                <w:szCs w:val="22"/>
              </w:rPr>
              <w:t>Protein-protein interaction study</w:t>
            </w:r>
          </w:p>
        </w:tc>
        <w:tc>
          <w:tcPr>
            <w:tcW w:w="4118" w:type="dxa"/>
          </w:tcPr>
          <w:p w14:paraId="337C8A1A" w14:textId="77777777" w:rsidR="00C85F80" w:rsidRPr="00A46508" w:rsidRDefault="00C85F80" w:rsidP="002E535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Protein-protein</w:t>
            </w:r>
          </w:p>
        </w:tc>
      </w:tr>
      <w:tr w:rsidR="00C85F80" w:rsidRPr="00A46508" w14:paraId="0C0A5C3E" w14:textId="77777777" w:rsidTr="002E5353">
        <w:tc>
          <w:tcPr>
            <w:tcW w:w="4898" w:type="dxa"/>
          </w:tcPr>
          <w:p w14:paraId="406E07FC" w14:textId="77777777" w:rsidR="00C85F80" w:rsidRPr="00A46508" w:rsidRDefault="00C85F80" w:rsidP="002E5353">
            <w:pPr>
              <w:rPr>
                <w:sz w:val="22"/>
                <w:szCs w:val="22"/>
              </w:rPr>
            </w:pPr>
            <w:r w:rsidRPr="00A46508">
              <w:rPr>
                <w:sz w:val="22"/>
                <w:szCs w:val="22"/>
              </w:rPr>
              <w:t>Genome-wide association study</w:t>
            </w:r>
          </w:p>
        </w:tc>
        <w:tc>
          <w:tcPr>
            <w:tcW w:w="4118" w:type="dxa"/>
          </w:tcPr>
          <w:p w14:paraId="583533A0" w14:textId="77777777" w:rsidR="00C85F80" w:rsidRPr="00A46508" w:rsidRDefault="00C85F80" w:rsidP="002E535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GWAS</w:t>
            </w:r>
          </w:p>
        </w:tc>
      </w:tr>
      <w:tr w:rsidR="00C85F80" w:rsidRPr="00A46508" w14:paraId="6F184DDE" w14:textId="77777777" w:rsidTr="002E5353">
        <w:tc>
          <w:tcPr>
            <w:tcW w:w="4898" w:type="dxa"/>
          </w:tcPr>
          <w:p w14:paraId="04816535" w14:textId="77777777" w:rsidR="00C85F80" w:rsidRPr="00A46508" w:rsidRDefault="00C85F80" w:rsidP="002E5353">
            <w:pPr>
              <w:rPr>
                <w:sz w:val="22"/>
                <w:szCs w:val="22"/>
              </w:rPr>
            </w:pPr>
            <w:r w:rsidRPr="00A46508">
              <w:rPr>
                <w:sz w:val="22"/>
                <w:szCs w:val="22"/>
              </w:rPr>
              <w:t>Transcriptomic study</w:t>
            </w:r>
          </w:p>
        </w:tc>
        <w:tc>
          <w:tcPr>
            <w:tcW w:w="4118" w:type="dxa"/>
          </w:tcPr>
          <w:p w14:paraId="73145BF2" w14:textId="77777777" w:rsidR="00C85F80" w:rsidRPr="00A46508" w:rsidRDefault="00C85F80" w:rsidP="002E5353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RNAseq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scRNAseq</w:t>
            </w:r>
            <w:proofErr w:type="spellEnd"/>
            <w:r>
              <w:rPr>
                <w:sz w:val="22"/>
                <w:szCs w:val="22"/>
              </w:rPr>
              <w:t xml:space="preserve">, Microarray,  </w:t>
            </w:r>
          </w:p>
        </w:tc>
      </w:tr>
      <w:tr w:rsidR="00C85F80" w:rsidRPr="00A46508" w14:paraId="73BBA6C0" w14:textId="77777777" w:rsidTr="002E5353">
        <w:tc>
          <w:tcPr>
            <w:tcW w:w="4898" w:type="dxa"/>
          </w:tcPr>
          <w:p w14:paraId="127040B3" w14:textId="77777777" w:rsidR="00C85F80" w:rsidRPr="00A46508" w:rsidRDefault="00C85F80" w:rsidP="002E5353">
            <w:pPr>
              <w:rPr>
                <w:sz w:val="22"/>
                <w:szCs w:val="22"/>
              </w:rPr>
            </w:pPr>
            <w:r w:rsidRPr="00A46508">
              <w:rPr>
                <w:sz w:val="22"/>
                <w:szCs w:val="22"/>
              </w:rPr>
              <w:t>Proteomic study</w:t>
            </w:r>
          </w:p>
        </w:tc>
        <w:tc>
          <w:tcPr>
            <w:tcW w:w="4118" w:type="dxa"/>
          </w:tcPr>
          <w:p w14:paraId="776EE106" w14:textId="77777777" w:rsidR="00C85F80" w:rsidRPr="00A46508" w:rsidRDefault="00C85F80" w:rsidP="002E535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Mass Spec</w:t>
            </w:r>
          </w:p>
        </w:tc>
      </w:tr>
      <w:tr w:rsidR="00C85F80" w:rsidRPr="00A46508" w14:paraId="06AEF584" w14:textId="77777777" w:rsidTr="002E5353">
        <w:tc>
          <w:tcPr>
            <w:tcW w:w="4898" w:type="dxa"/>
          </w:tcPr>
          <w:p w14:paraId="00F91275" w14:textId="77777777" w:rsidR="00C85F80" w:rsidRPr="00A46508" w:rsidRDefault="00C85F80" w:rsidP="002E5353">
            <w:pPr>
              <w:rPr>
                <w:sz w:val="22"/>
                <w:szCs w:val="22"/>
              </w:rPr>
            </w:pPr>
            <w:r w:rsidRPr="00A46508">
              <w:rPr>
                <w:sz w:val="22"/>
                <w:szCs w:val="22"/>
              </w:rPr>
              <w:t>Selected gene-set screens</w:t>
            </w:r>
          </w:p>
        </w:tc>
        <w:tc>
          <w:tcPr>
            <w:tcW w:w="4118" w:type="dxa"/>
          </w:tcPr>
          <w:p w14:paraId="6E45CBF9" w14:textId="77777777" w:rsidR="00C85F80" w:rsidRPr="00A46508" w:rsidRDefault="00C85F80" w:rsidP="002E5353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Geneset</w:t>
            </w:r>
            <w:proofErr w:type="spellEnd"/>
          </w:p>
        </w:tc>
      </w:tr>
      <w:tr w:rsidR="00C85F80" w:rsidRPr="00A46508" w14:paraId="6771EE4C" w14:textId="77777777" w:rsidTr="002E5353">
        <w:tc>
          <w:tcPr>
            <w:tcW w:w="4898" w:type="dxa"/>
          </w:tcPr>
          <w:p w14:paraId="010D70BF" w14:textId="77777777" w:rsidR="00C85F80" w:rsidRPr="00A46508" w:rsidRDefault="00C85F80" w:rsidP="002E535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Exome sequencing</w:t>
            </w:r>
          </w:p>
        </w:tc>
        <w:tc>
          <w:tcPr>
            <w:tcW w:w="4118" w:type="dxa"/>
          </w:tcPr>
          <w:p w14:paraId="7BAAEDCE" w14:textId="77777777" w:rsidR="00C85F80" w:rsidRDefault="00C85F80" w:rsidP="002E5353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Exomeseq</w:t>
            </w:r>
            <w:proofErr w:type="spellEnd"/>
          </w:p>
        </w:tc>
      </w:tr>
      <w:tr w:rsidR="00C85F80" w:rsidRPr="00A46508" w14:paraId="654E467D" w14:textId="77777777" w:rsidTr="002E5353">
        <w:tc>
          <w:tcPr>
            <w:tcW w:w="4898" w:type="dxa"/>
          </w:tcPr>
          <w:p w14:paraId="18CFC5BC" w14:textId="77777777" w:rsidR="00C85F80" w:rsidRPr="00A46508" w:rsidRDefault="00C85F80" w:rsidP="002E5353">
            <w:pPr>
              <w:rPr>
                <w:sz w:val="22"/>
                <w:szCs w:val="22"/>
              </w:rPr>
            </w:pPr>
            <w:r w:rsidRPr="00A46508">
              <w:rPr>
                <w:sz w:val="22"/>
                <w:szCs w:val="22"/>
              </w:rPr>
              <w:t>Epigenetic study (e.g. DNA methylation)</w:t>
            </w:r>
          </w:p>
        </w:tc>
        <w:tc>
          <w:tcPr>
            <w:tcW w:w="4118" w:type="dxa"/>
          </w:tcPr>
          <w:p w14:paraId="75E174E4" w14:textId="77777777" w:rsidR="00C85F80" w:rsidRPr="00A46508" w:rsidRDefault="00C85F80" w:rsidP="002E5353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DNAMethylation</w:t>
            </w:r>
            <w:proofErr w:type="spellEnd"/>
          </w:p>
        </w:tc>
      </w:tr>
    </w:tbl>
    <w:p w14:paraId="06F30666" w14:textId="77777777" w:rsidR="00C85F80" w:rsidRDefault="00C85F80" w:rsidP="00C85F80">
      <w:pPr>
        <w:rPr>
          <w:sz w:val="22"/>
          <w:szCs w:val="22"/>
        </w:rPr>
      </w:pPr>
    </w:p>
    <w:p w14:paraId="34493A7E" w14:textId="77777777" w:rsidR="00C85F80" w:rsidRPr="00A46508" w:rsidRDefault="00C85F80" w:rsidP="00C85F80">
      <w:pPr>
        <w:pStyle w:val="Heading1"/>
        <w:shd w:val="clear" w:color="auto" w:fill="FFFFFF"/>
        <w:spacing w:before="161" w:after="240"/>
        <w:rPr>
          <w:rFonts w:ascii="Segoe UI" w:eastAsia="Times New Roman" w:hAnsi="Segoe UI" w:cs="Segoe UI"/>
          <w:b/>
          <w:bCs/>
          <w:color w:val="222222"/>
          <w:kern w:val="36"/>
          <w:sz w:val="48"/>
          <w:szCs w:val="48"/>
          <w:lang w:eastAsia="en-GB"/>
        </w:rPr>
      </w:pPr>
      <w:r w:rsidRPr="00D363B7">
        <w:rPr>
          <w:color w:val="auto"/>
          <w:sz w:val="22"/>
          <w:szCs w:val="22"/>
        </w:rPr>
        <w:t xml:space="preserve">Supplementary Table 2: </w:t>
      </w:r>
      <w:r w:rsidRPr="00D363B7">
        <w:rPr>
          <w:rFonts w:asciiTheme="minorHAnsi" w:eastAsia="Times New Roman" w:hAnsiTheme="minorHAnsi" w:cs="Segoe UI"/>
          <w:color w:val="auto"/>
          <w:kern w:val="36"/>
          <w:sz w:val="22"/>
          <w:szCs w:val="22"/>
          <w:lang w:eastAsia="en-GB"/>
        </w:rPr>
        <w:t xml:space="preserve">Methodologies accepted for inclusion and associated labels/categories </w:t>
      </w:r>
      <w:r>
        <w:rPr>
          <w:rFonts w:asciiTheme="minorHAnsi" w:eastAsia="Times New Roman" w:hAnsiTheme="minorHAnsi" w:cs="Segoe UI"/>
          <w:color w:val="222222"/>
          <w:kern w:val="36"/>
          <w:sz w:val="22"/>
          <w:szCs w:val="22"/>
          <w:lang w:eastAsia="en-GB"/>
        </w:rPr>
        <w:t>for MAIC analysis</w:t>
      </w:r>
      <w:r w:rsidRPr="00A46508">
        <w:rPr>
          <w:rFonts w:asciiTheme="minorHAnsi" w:eastAsia="Times New Roman" w:hAnsiTheme="minorHAnsi" w:cs="Segoe UI"/>
          <w:color w:val="222222"/>
          <w:kern w:val="36"/>
          <w:sz w:val="22"/>
          <w:szCs w:val="22"/>
          <w:lang w:eastAsia="en-GB"/>
        </w:rPr>
        <w:t>.</w:t>
      </w:r>
    </w:p>
    <w:p w14:paraId="7855B987" w14:textId="77777777" w:rsidR="00C85F80" w:rsidRPr="00854B3D" w:rsidRDefault="00C85F80" w:rsidP="00C85F80">
      <w:pPr>
        <w:rPr>
          <w:b/>
          <w:bCs/>
        </w:rPr>
      </w:pPr>
      <w:r>
        <w:br w:type="column"/>
      </w:r>
      <w:r w:rsidRPr="00854B3D">
        <w:rPr>
          <w:b/>
          <w:bCs/>
        </w:rPr>
        <w:lastRenderedPageBreak/>
        <w:t>Supplementary Table 3</w:t>
      </w:r>
    </w:p>
    <w:p w14:paraId="0BBB745F" w14:textId="77777777" w:rsidR="00C85F80" w:rsidRDefault="00C85F80" w:rsidP="00C85F80"/>
    <w:tbl>
      <w:tblPr>
        <w:tblStyle w:val="TableGrid"/>
        <w:tblW w:w="9356" w:type="dxa"/>
        <w:tblInd w:w="-147" w:type="dxa"/>
        <w:tblLook w:val="04A0" w:firstRow="1" w:lastRow="0" w:firstColumn="1" w:lastColumn="0" w:noHBand="0" w:noVBand="1"/>
      </w:tblPr>
      <w:tblGrid>
        <w:gridCol w:w="2269"/>
        <w:gridCol w:w="2271"/>
        <w:gridCol w:w="2449"/>
        <w:gridCol w:w="2367"/>
      </w:tblGrid>
      <w:tr w:rsidR="00C85F80" w14:paraId="0A66B3C5" w14:textId="77777777" w:rsidTr="002E5353">
        <w:tc>
          <w:tcPr>
            <w:tcW w:w="4540" w:type="dxa"/>
            <w:gridSpan w:val="2"/>
            <w:shd w:val="clear" w:color="auto" w:fill="E8E8E8" w:themeFill="background2"/>
          </w:tcPr>
          <w:p w14:paraId="316C0B99" w14:textId="77777777" w:rsidR="00C85F80" w:rsidRPr="00A036E3" w:rsidRDefault="00C85F80" w:rsidP="002E5353">
            <w:pPr>
              <w:jc w:val="center"/>
              <w:rPr>
                <w:b/>
                <w:bCs/>
              </w:rPr>
            </w:pPr>
            <w:r w:rsidRPr="00A036E3">
              <w:rPr>
                <w:b/>
                <w:bCs/>
              </w:rPr>
              <w:t>Human MAIC analysis</w:t>
            </w:r>
          </w:p>
        </w:tc>
        <w:tc>
          <w:tcPr>
            <w:tcW w:w="4816" w:type="dxa"/>
            <w:gridSpan w:val="2"/>
            <w:shd w:val="clear" w:color="auto" w:fill="E8E8E8" w:themeFill="background2"/>
          </w:tcPr>
          <w:p w14:paraId="1905B112" w14:textId="77777777" w:rsidR="00C85F80" w:rsidRPr="00A036E3" w:rsidRDefault="00C85F80" w:rsidP="002E5353">
            <w:pPr>
              <w:jc w:val="center"/>
              <w:rPr>
                <w:b/>
                <w:bCs/>
              </w:rPr>
            </w:pPr>
            <w:r w:rsidRPr="00A036E3">
              <w:rPr>
                <w:b/>
                <w:bCs/>
              </w:rPr>
              <w:t>Animal MAIC analysis</w:t>
            </w:r>
          </w:p>
        </w:tc>
      </w:tr>
      <w:tr w:rsidR="00C85F80" w14:paraId="6E9D3CC5" w14:textId="77777777" w:rsidTr="002E5353">
        <w:tc>
          <w:tcPr>
            <w:tcW w:w="2269" w:type="dxa"/>
          </w:tcPr>
          <w:p w14:paraId="210B30D5" w14:textId="77777777" w:rsidR="00C85F80" w:rsidRPr="00A036E3" w:rsidRDefault="00C85F80" w:rsidP="002E5353">
            <w:pPr>
              <w:rPr>
                <w:b/>
                <w:bCs/>
              </w:rPr>
            </w:pPr>
            <w:r w:rsidRPr="00A036E3">
              <w:rPr>
                <w:b/>
                <w:bCs/>
              </w:rPr>
              <w:t>Methodology</w:t>
            </w:r>
          </w:p>
        </w:tc>
        <w:tc>
          <w:tcPr>
            <w:tcW w:w="2271" w:type="dxa"/>
          </w:tcPr>
          <w:p w14:paraId="455D31EC" w14:textId="77777777" w:rsidR="00C85F80" w:rsidRPr="00A036E3" w:rsidRDefault="00C85F80" w:rsidP="002E5353">
            <w:pPr>
              <w:rPr>
                <w:b/>
                <w:bCs/>
              </w:rPr>
            </w:pPr>
            <w:r w:rsidRPr="00A036E3">
              <w:rPr>
                <w:b/>
                <w:bCs/>
              </w:rPr>
              <w:t>Number of studies</w:t>
            </w:r>
          </w:p>
        </w:tc>
        <w:tc>
          <w:tcPr>
            <w:tcW w:w="2449" w:type="dxa"/>
          </w:tcPr>
          <w:p w14:paraId="2350FCB5" w14:textId="77777777" w:rsidR="00C85F80" w:rsidRPr="00A036E3" w:rsidRDefault="00C85F80" w:rsidP="002E5353">
            <w:pPr>
              <w:rPr>
                <w:b/>
                <w:bCs/>
              </w:rPr>
            </w:pPr>
            <w:r w:rsidRPr="00A036E3">
              <w:rPr>
                <w:b/>
                <w:bCs/>
              </w:rPr>
              <w:t>Methodology</w:t>
            </w:r>
          </w:p>
        </w:tc>
        <w:tc>
          <w:tcPr>
            <w:tcW w:w="2367" w:type="dxa"/>
          </w:tcPr>
          <w:p w14:paraId="74FB7AA7" w14:textId="77777777" w:rsidR="00C85F80" w:rsidRPr="00A036E3" w:rsidRDefault="00C85F80" w:rsidP="002E5353">
            <w:pPr>
              <w:rPr>
                <w:b/>
                <w:bCs/>
              </w:rPr>
            </w:pPr>
            <w:r w:rsidRPr="00A036E3">
              <w:rPr>
                <w:b/>
                <w:bCs/>
              </w:rPr>
              <w:t>Number of studies</w:t>
            </w:r>
          </w:p>
        </w:tc>
      </w:tr>
      <w:tr w:rsidR="00C85F80" w14:paraId="4E630D7B" w14:textId="77777777" w:rsidTr="002E5353">
        <w:tc>
          <w:tcPr>
            <w:tcW w:w="2269" w:type="dxa"/>
          </w:tcPr>
          <w:p w14:paraId="2131452F" w14:textId="77777777" w:rsidR="00C85F80" w:rsidRDefault="00C85F80" w:rsidP="002E5353">
            <w:r w:rsidRPr="00A036E3">
              <w:t>Microarray</w:t>
            </w:r>
          </w:p>
        </w:tc>
        <w:tc>
          <w:tcPr>
            <w:tcW w:w="2271" w:type="dxa"/>
          </w:tcPr>
          <w:p w14:paraId="7A37DA09" w14:textId="77777777" w:rsidR="00C85F80" w:rsidRDefault="00C85F80" w:rsidP="002E5353">
            <w:r>
              <w:t>6</w:t>
            </w:r>
          </w:p>
        </w:tc>
        <w:tc>
          <w:tcPr>
            <w:tcW w:w="2449" w:type="dxa"/>
          </w:tcPr>
          <w:p w14:paraId="4BB493CA" w14:textId="77777777" w:rsidR="00C85F80" w:rsidRDefault="00C85F80" w:rsidP="002E5353">
            <w:r>
              <w:t>Microarray</w:t>
            </w:r>
          </w:p>
        </w:tc>
        <w:tc>
          <w:tcPr>
            <w:tcW w:w="2367" w:type="dxa"/>
          </w:tcPr>
          <w:p w14:paraId="6996846C" w14:textId="77777777" w:rsidR="00C85F80" w:rsidRDefault="00C85F80" w:rsidP="002E5353">
            <w:r>
              <w:t>11</w:t>
            </w:r>
          </w:p>
        </w:tc>
      </w:tr>
      <w:tr w:rsidR="00C85F80" w14:paraId="66424FFA" w14:textId="77777777" w:rsidTr="002E5353">
        <w:tc>
          <w:tcPr>
            <w:tcW w:w="2269" w:type="dxa"/>
          </w:tcPr>
          <w:p w14:paraId="49091740" w14:textId="77777777" w:rsidR="00C85F80" w:rsidRDefault="00C85F80" w:rsidP="002E5353">
            <w:proofErr w:type="spellStart"/>
            <w:r w:rsidRPr="00A036E3">
              <w:t>ExomeSeq</w:t>
            </w:r>
            <w:proofErr w:type="spellEnd"/>
          </w:p>
        </w:tc>
        <w:tc>
          <w:tcPr>
            <w:tcW w:w="2271" w:type="dxa"/>
          </w:tcPr>
          <w:p w14:paraId="7CCDDDD8" w14:textId="77777777" w:rsidR="00C85F80" w:rsidRDefault="00C85F80" w:rsidP="002E5353">
            <w:r>
              <w:t>4</w:t>
            </w:r>
          </w:p>
        </w:tc>
        <w:tc>
          <w:tcPr>
            <w:tcW w:w="2449" w:type="dxa"/>
          </w:tcPr>
          <w:p w14:paraId="00C4A162" w14:textId="77777777" w:rsidR="00C85F80" w:rsidRDefault="00C85F80" w:rsidP="002E5353">
            <w:proofErr w:type="spellStart"/>
            <w:r>
              <w:t>RNAseq</w:t>
            </w:r>
            <w:proofErr w:type="spellEnd"/>
          </w:p>
        </w:tc>
        <w:tc>
          <w:tcPr>
            <w:tcW w:w="2367" w:type="dxa"/>
          </w:tcPr>
          <w:p w14:paraId="126FCE19" w14:textId="77777777" w:rsidR="00C85F80" w:rsidRDefault="00C85F80" w:rsidP="002E5353">
            <w:r>
              <w:t>18</w:t>
            </w:r>
          </w:p>
        </w:tc>
      </w:tr>
      <w:tr w:rsidR="00C85F80" w14:paraId="10D75060" w14:textId="77777777" w:rsidTr="002E5353">
        <w:tc>
          <w:tcPr>
            <w:tcW w:w="2269" w:type="dxa"/>
          </w:tcPr>
          <w:p w14:paraId="19030652" w14:textId="77777777" w:rsidR="00C85F80" w:rsidRDefault="00C85F80" w:rsidP="002E5353">
            <w:proofErr w:type="spellStart"/>
            <w:r w:rsidRPr="00A036E3">
              <w:t>RNAseq</w:t>
            </w:r>
            <w:proofErr w:type="spellEnd"/>
          </w:p>
        </w:tc>
        <w:tc>
          <w:tcPr>
            <w:tcW w:w="2271" w:type="dxa"/>
          </w:tcPr>
          <w:p w14:paraId="24164784" w14:textId="77777777" w:rsidR="00C85F80" w:rsidRDefault="00C85F80" w:rsidP="002E5353">
            <w:r>
              <w:t>5</w:t>
            </w:r>
          </w:p>
        </w:tc>
        <w:tc>
          <w:tcPr>
            <w:tcW w:w="2449" w:type="dxa"/>
          </w:tcPr>
          <w:p w14:paraId="05C2509F" w14:textId="77777777" w:rsidR="00C85F80" w:rsidRDefault="00C85F80" w:rsidP="002E5353">
            <w:r>
              <w:t>GWAS</w:t>
            </w:r>
          </w:p>
        </w:tc>
        <w:tc>
          <w:tcPr>
            <w:tcW w:w="2367" w:type="dxa"/>
          </w:tcPr>
          <w:p w14:paraId="0A9BAA0C" w14:textId="77777777" w:rsidR="00C85F80" w:rsidRDefault="00C85F80" w:rsidP="002E5353">
            <w:r>
              <w:t>1</w:t>
            </w:r>
          </w:p>
        </w:tc>
      </w:tr>
      <w:tr w:rsidR="00C85F80" w14:paraId="7BEFC3F8" w14:textId="77777777" w:rsidTr="002E5353">
        <w:tc>
          <w:tcPr>
            <w:tcW w:w="2269" w:type="dxa"/>
          </w:tcPr>
          <w:p w14:paraId="2F332753" w14:textId="77777777" w:rsidR="00C85F80" w:rsidRDefault="00C85F80" w:rsidP="002E5353">
            <w:r>
              <w:t>GWAS</w:t>
            </w:r>
          </w:p>
        </w:tc>
        <w:tc>
          <w:tcPr>
            <w:tcW w:w="2271" w:type="dxa"/>
          </w:tcPr>
          <w:p w14:paraId="58787AAF" w14:textId="77777777" w:rsidR="00C85F80" w:rsidRDefault="00C85F80" w:rsidP="002E5353">
            <w:r>
              <w:t>4</w:t>
            </w:r>
          </w:p>
        </w:tc>
        <w:tc>
          <w:tcPr>
            <w:tcW w:w="2449" w:type="dxa"/>
          </w:tcPr>
          <w:p w14:paraId="21077C1E" w14:textId="77777777" w:rsidR="00C85F80" w:rsidRDefault="00C85F80" w:rsidP="002E5353">
            <w:proofErr w:type="spellStart"/>
            <w:r>
              <w:t>scRNAseq</w:t>
            </w:r>
            <w:proofErr w:type="spellEnd"/>
          </w:p>
        </w:tc>
        <w:tc>
          <w:tcPr>
            <w:tcW w:w="2367" w:type="dxa"/>
          </w:tcPr>
          <w:p w14:paraId="37315DFF" w14:textId="77777777" w:rsidR="00C85F80" w:rsidRDefault="00C85F80" w:rsidP="002E5353">
            <w:r>
              <w:t>4</w:t>
            </w:r>
          </w:p>
        </w:tc>
      </w:tr>
      <w:tr w:rsidR="00C85F80" w14:paraId="61B13101" w14:textId="77777777" w:rsidTr="002E5353">
        <w:tc>
          <w:tcPr>
            <w:tcW w:w="2269" w:type="dxa"/>
          </w:tcPr>
          <w:p w14:paraId="383DF41C" w14:textId="77777777" w:rsidR="00C85F80" w:rsidRDefault="00C85F80" w:rsidP="002E5353">
            <w:r>
              <w:t>Mass Spec</w:t>
            </w:r>
          </w:p>
        </w:tc>
        <w:tc>
          <w:tcPr>
            <w:tcW w:w="2271" w:type="dxa"/>
          </w:tcPr>
          <w:p w14:paraId="3BCAA91E" w14:textId="77777777" w:rsidR="00C85F80" w:rsidRDefault="00C85F80" w:rsidP="002E5353">
            <w:r>
              <w:t>2</w:t>
            </w:r>
          </w:p>
        </w:tc>
        <w:tc>
          <w:tcPr>
            <w:tcW w:w="2449" w:type="dxa"/>
          </w:tcPr>
          <w:p w14:paraId="68C6C0A8" w14:textId="77777777" w:rsidR="00C85F80" w:rsidRDefault="00C85F80" w:rsidP="002E5353">
            <w:r>
              <w:t>DNA methylation</w:t>
            </w:r>
          </w:p>
        </w:tc>
        <w:tc>
          <w:tcPr>
            <w:tcW w:w="2367" w:type="dxa"/>
          </w:tcPr>
          <w:p w14:paraId="2BD9E84A" w14:textId="77777777" w:rsidR="00C85F80" w:rsidRDefault="00C85F80" w:rsidP="002E5353">
            <w:r>
              <w:t>1</w:t>
            </w:r>
          </w:p>
        </w:tc>
      </w:tr>
    </w:tbl>
    <w:p w14:paraId="65B1D033" w14:textId="77777777" w:rsidR="00C85F80" w:rsidRDefault="00C85F80" w:rsidP="00C85F80"/>
    <w:p w14:paraId="718D1063" w14:textId="77777777" w:rsidR="00C85F80" w:rsidRDefault="00C85F80" w:rsidP="00C85F80">
      <w:r>
        <w:t>Supplementary Table 3: Methodologies used in included studies.</w:t>
      </w:r>
    </w:p>
    <w:p w14:paraId="4BBA9A54" w14:textId="60278ED5" w:rsidR="00C85F80" w:rsidRPr="00210B9B" w:rsidRDefault="00C85F80" w:rsidP="00C85F80">
      <w:pPr>
        <w:rPr>
          <w:b/>
          <w:bCs/>
        </w:rPr>
      </w:pPr>
      <w:r>
        <w:br w:type="column"/>
      </w:r>
      <w:r w:rsidRPr="00210B9B">
        <w:rPr>
          <w:b/>
          <w:bCs/>
        </w:rPr>
        <w:lastRenderedPageBreak/>
        <w:t xml:space="preserve">Supplementary Table </w:t>
      </w:r>
      <w:r w:rsidR="00E6071E">
        <w:rPr>
          <w:b/>
          <w:bCs/>
        </w:rPr>
        <w:t>6</w:t>
      </w:r>
    </w:p>
    <w:p w14:paraId="50BF65CD" w14:textId="77777777" w:rsidR="00C85F80" w:rsidRDefault="00C85F80" w:rsidP="00C85F8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10"/>
        <w:gridCol w:w="1587"/>
      </w:tblGrid>
      <w:tr w:rsidR="00C85F80" w14:paraId="5B78A8B4" w14:textId="77777777" w:rsidTr="002E5353">
        <w:tc>
          <w:tcPr>
            <w:tcW w:w="5510" w:type="dxa"/>
            <w:shd w:val="clear" w:color="auto" w:fill="E8E8E8" w:themeFill="background2"/>
          </w:tcPr>
          <w:p w14:paraId="59B148C8" w14:textId="77777777" w:rsidR="00C85F80" w:rsidRPr="00210B9B" w:rsidRDefault="00C85F80" w:rsidP="002E5353">
            <w:pPr>
              <w:rPr>
                <w:b/>
                <w:bCs/>
              </w:rPr>
            </w:pPr>
            <w:r w:rsidRPr="00210B9B">
              <w:rPr>
                <w:b/>
                <w:bCs/>
              </w:rPr>
              <w:t>Dataset Comparison</w:t>
            </w:r>
          </w:p>
        </w:tc>
        <w:tc>
          <w:tcPr>
            <w:tcW w:w="1587" w:type="dxa"/>
            <w:shd w:val="clear" w:color="auto" w:fill="E8E8E8" w:themeFill="background2"/>
          </w:tcPr>
          <w:p w14:paraId="0141FC4C" w14:textId="77777777" w:rsidR="00C85F80" w:rsidRPr="00210B9B" w:rsidRDefault="00C85F80" w:rsidP="002E5353">
            <w:pPr>
              <w:rPr>
                <w:b/>
                <w:bCs/>
              </w:rPr>
            </w:pPr>
            <w:r w:rsidRPr="00210B9B">
              <w:rPr>
                <w:b/>
                <w:bCs/>
              </w:rPr>
              <w:t>Significance</w:t>
            </w:r>
          </w:p>
        </w:tc>
      </w:tr>
      <w:tr w:rsidR="00C85F80" w14:paraId="4B26E673" w14:textId="77777777" w:rsidTr="002E5353">
        <w:tc>
          <w:tcPr>
            <w:tcW w:w="5510" w:type="dxa"/>
          </w:tcPr>
          <w:p w14:paraId="3EECEAF7" w14:textId="77777777" w:rsidR="00C85F80" w:rsidRDefault="00C85F80" w:rsidP="002E5353">
            <w:r>
              <w:t>ARDS human gross versus BPD human gross</w:t>
            </w:r>
          </w:p>
        </w:tc>
        <w:tc>
          <w:tcPr>
            <w:tcW w:w="1587" w:type="dxa"/>
          </w:tcPr>
          <w:p w14:paraId="21FEE86A" w14:textId="77777777" w:rsidR="00C85F80" w:rsidRDefault="00C85F80" w:rsidP="00C85F80">
            <w:pPr>
              <w:pStyle w:val="ListParagraph"/>
              <w:numPr>
                <w:ilvl w:val="0"/>
                <w:numId w:val="1"/>
              </w:numPr>
            </w:pPr>
          </w:p>
        </w:tc>
      </w:tr>
      <w:tr w:rsidR="00C85F80" w14:paraId="66BFD86F" w14:textId="77777777" w:rsidTr="002E5353">
        <w:tc>
          <w:tcPr>
            <w:tcW w:w="5510" w:type="dxa"/>
          </w:tcPr>
          <w:p w14:paraId="2E63AF9B" w14:textId="77777777" w:rsidR="00C85F80" w:rsidRDefault="00C85F80" w:rsidP="002E5353">
            <w:r>
              <w:t>ARDS human priority versus BPD human priority</w:t>
            </w:r>
          </w:p>
        </w:tc>
        <w:tc>
          <w:tcPr>
            <w:tcW w:w="1587" w:type="dxa"/>
          </w:tcPr>
          <w:p w14:paraId="4154A161" w14:textId="77777777" w:rsidR="00C85F80" w:rsidRDefault="00C85F80" w:rsidP="002E5353">
            <w:r>
              <w:t xml:space="preserve"> ***</w:t>
            </w:r>
          </w:p>
        </w:tc>
      </w:tr>
      <w:tr w:rsidR="00C85F80" w14:paraId="0F104750" w14:textId="77777777" w:rsidTr="002E5353">
        <w:tc>
          <w:tcPr>
            <w:tcW w:w="5510" w:type="dxa"/>
          </w:tcPr>
          <w:p w14:paraId="68DEFE20" w14:textId="77777777" w:rsidR="00C85F80" w:rsidRDefault="00C85F80" w:rsidP="002E5353">
            <w:r>
              <w:t>BPD human gross versus BPD rodent gross</w:t>
            </w:r>
          </w:p>
        </w:tc>
        <w:tc>
          <w:tcPr>
            <w:tcW w:w="1587" w:type="dxa"/>
          </w:tcPr>
          <w:p w14:paraId="4DC80FBB" w14:textId="77777777" w:rsidR="00C85F80" w:rsidRDefault="00C85F80" w:rsidP="00C85F80">
            <w:pPr>
              <w:pStyle w:val="ListParagraph"/>
              <w:numPr>
                <w:ilvl w:val="0"/>
                <w:numId w:val="1"/>
              </w:numPr>
            </w:pPr>
          </w:p>
        </w:tc>
      </w:tr>
      <w:tr w:rsidR="00C85F80" w14:paraId="6ABF9A71" w14:textId="77777777" w:rsidTr="002E5353">
        <w:tc>
          <w:tcPr>
            <w:tcW w:w="5510" w:type="dxa"/>
          </w:tcPr>
          <w:p w14:paraId="7E8C7B63" w14:textId="77777777" w:rsidR="00C85F80" w:rsidRDefault="00C85F80" w:rsidP="002E5353">
            <w:r>
              <w:t>BPD human priority versus BPD rodent priority</w:t>
            </w:r>
          </w:p>
        </w:tc>
        <w:tc>
          <w:tcPr>
            <w:tcW w:w="1587" w:type="dxa"/>
          </w:tcPr>
          <w:p w14:paraId="6E666F10" w14:textId="77777777" w:rsidR="00C85F80" w:rsidRDefault="00C85F80" w:rsidP="002E5353">
            <w:r>
              <w:t xml:space="preserve"> ***</w:t>
            </w:r>
          </w:p>
        </w:tc>
      </w:tr>
    </w:tbl>
    <w:p w14:paraId="5394D4F7" w14:textId="77777777" w:rsidR="00C85F80" w:rsidRDefault="00C85F80" w:rsidP="00C85F80"/>
    <w:p w14:paraId="0FBAE17F" w14:textId="685B95D1" w:rsidR="00C85F80" w:rsidRDefault="00C85F80" w:rsidP="00C85F80">
      <w:r>
        <w:t xml:space="preserve">Supplementary Table </w:t>
      </w:r>
      <w:r w:rsidR="00E6071E">
        <w:t>6</w:t>
      </w:r>
      <w:r>
        <w:t>: Significance of overlaps between ranked gene lists.</w:t>
      </w:r>
    </w:p>
    <w:p w14:paraId="0F698FD8" w14:textId="77777777" w:rsidR="00C85F80" w:rsidRDefault="00C85F80" w:rsidP="00C85F80"/>
    <w:p w14:paraId="5FC0089D" w14:textId="77777777" w:rsidR="00C85F80" w:rsidRDefault="00C85F80" w:rsidP="00C85F80"/>
    <w:p w14:paraId="02D1A92F" w14:textId="77777777" w:rsidR="003B2F70" w:rsidRDefault="003B2F70"/>
    <w:sectPr w:rsidR="003B2F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437118"/>
    <w:multiLevelType w:val="hybridMultilevel"/>
    <w:tmpl w:val="39FA832C"/>
    <w:lvl w:ilvl="0" w:tplc="EACADC84">
      <w:start w:val="3"/>
      <w:numFmt w:val="bullet"/>
      <w:lvlText w:val="-"/>
      <w:lvlJc w:val="left"/>
      <w:pPr>
        <w:ind w:left="40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1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60" w:hanging="360"/>
      </w:pPr>
      <w:rPr>
        <w:rFonts w:ascii="Wingdings" w:hAnsi="Wingdings" w:hint="default"/>
      </w:rPr>
    </w:lvl>
  </w:abstractNum>
  <w:num w:numId="1" w16cid:durableId="18563804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F80"/>
    <w:rsid w:val="003B2F70"/>
    <w:rsid w:val="005A680A"/>
    <w:rsid w:val="006432BA"/>
    <w:rsid w:val="009775FE"/>
    <w:rsid w:val="00AE378A"/>
    <w:rsid w:val="00C85F80"/>
    <w:rsid w:val="00D50D37"/>
    <w:rsid w:val="00E60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418DA7"/>
  <w15:chartTrackingRefBased/>
  <w15:docId w15:val="{6AB8E640-E6E7-6B42-A73E-00071976A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F80"/>
  </w:style>
  <w:style w:type="paragraph" w:styleId="Heading1">
    <w:name w:val="heading 1"/>
    <w:basedOn w:val="Normal"/>
    <w:next w:val="Normal"/>
    <w:link w:val="Heading1Char"/>
    <w:uiPriority w:val="9"/>
    <w:qFormat/>
    <w:rsid w:val="00C85F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F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F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F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F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F8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F8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F8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F8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F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F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F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F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F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F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F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F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F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F8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F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F8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F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F8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F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5F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F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F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F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F8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85F8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277</Words>
  <Characters>1585</Characters>
  <Application>Microsoft Office Word</Application>
  <DocSecurity>0</DocSecurity>
  <Lines>13</Lines>
  <Paragraphs>3</Paragraphs>
  <ScaleCrop>false</ScaleCrop>
  <Company/>
  <LinksUpToDate>false</LinksUpToDate>
  <CharactersWithSpaces>1859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Clohisey Hendry</dc:creator>
  <cp:keywords/>
  <dc:description/>
  <cp:lastModifiedBy>Sara Clohisey Hendry</cp:lastModifiedBy>
  <cp:revision>2</cp:revision>
  <dcterms:created xsi:type="dcterms:W3CDTF">2025-11-21T15:28:00Z</dcterms:created>
  <dcterms:modified xsi:type="dcterms:W3CDTF">2025-11-21T15:44:00Z</dcterms:modified>
</cp:coreProperties>
</file>