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ACFBE" w14:textId="4991B2DE" w:rsidR="00F244C1" w:rsidRDefault="00F244C1">
      <w:r>
        <w:br w:type="page"/>
      </w:r>
    </w:p>
    <w:tbl>
      <w:tblPr>
        <w:tblStyle w:val="TableGrid"/>
        <w:tblpPr w:leftFromText="180" w:rightFromText="180" w:horzAnchor="margin" w:tblpY="74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44C1" w14:paraId="16036AB3" w14:textId="77777777" w:rsidTr="00F244C1">
        <w:tc>
          <w:tcPr>
            <w:tcW w:w="4508" w:type="dxa"/>
          </w:tcPr>
          <w:p w14:paraId="2CF7D9B5" w14:textId="1DAA9AE8" w:rsidR="00F244C1" w:rsidRPr="00F244C1" w:rsidRDefault="00F244C1" w:rsidP="00F244C1">
            <w:pPr>
              <w:rPr>
                <w:b/>
                <w:bCs/>
              </w:rPr>
            </w:pPr>
            <w:r w:rsidRPr="00F244C1">
              <w:rPr>
                <w:b/>
                <w:bCs/>
              </w:rPr>
              <w:lastRenderedPageBreak/>
              <w:t>Inclusion</w:t>
            </w:r>
          </w:p>
        </w:tc>
        <w:tc>
          <w:tcPr>
            <w:tcW w:w="4508" w:type="dxa"/>
          </w:tcPr>
          <w:p w14:paraId="3B67BE7C" w14:textId="77EE0881" w:rsidR="00F244C1" w:rsidRPr="00F244C1" w:rsidRDefault="00F244C1" w:rsidP="00F244C1">
            <w:pPr>
              <w:rPr>
                <w:b/>
                <w:bCs/>
              </w:rPr>
            </w:pPr>
            <w:r w:rsidRPr="00F244C1">
              <w:rPr>
                <w:b/>
                <w:bCs/>
              </w:rPr>
              <w:t>Exclusion</w:t>
            </w:r>
          </w:p>
        </w:tc>
      </w:tr>
      <w:tr w:rsidR="00F244C1" w14:paraId="321E4075" w14:textId="77777777" w:rsidTr="00F244C1">
        <w:tc>
          <w:tcPr>
            <w:tcW w:w="4508" w:type="dxa"/>
          </w:tcPr>
          <w:p w14:paraId="1C210BBA" w14:textId="653C96C5" w:rsidR="00F244C1" w:rsidRDefault="00F244C1" w:rsidP="00F244C1">
            <w:r>
              <w:t>Bronchopulmonary Dysplasia determined by concomitant definition</w:t>
            </w:r>
          </w:p>
        </w:tc>
        <w:tc>
          <w:tcPr>
            <w:tcW w:w="4508" w:type="dxa"/>
          </w:tcPr>
          <w:p w14:paraId="3ACBA8FA" w14:textId="04E7CDA3" w:rsidR="00F244C1" w:rsidRDefault="00F244C1" w:rsidP="00F244C1">
            <w:r w:rsidRPr="00F244C1">
              <w:rPr>
                <w:rFonts w:ascii="Segoe UI" w:eastAsia="Times New Roman" w:hAnsi="Segoe UI" w:cs="Segoe UI"/>
                <w:color w:val="222222"/>
                <w:lang w:eastAsia="en-GB"/>
              </w:rPr>
              <w:t>Animal studies: in vivo, ex vivo, in vitro, primary cells, in vitro cell lines</w:t>
            </w:r>
          </w:p>
        </w:tc>
      </w:tr>
      <w:tr w:rsidR="00F244C1" w14:paraId="5C0ACD68" w14:textId="77777777" w:rsidTr="00F244C1">
        <w:tc>
          <w:tcPr>
            <w:tcW w:w="4508" w:type="dxa"/>
            <w:vAlign w:val="center"/>
          </w:tcPr>
          <w:p w14:paraId="4D9BA6D7" w14:textId="44900B65" w:rsidR="00F244C1" w:rsidRDefault="00F244C1" w:rsidP="00F244C1">
            <w:r w:rsidRPr="00F244C1">
              <w:rPr>
                <w:rFonts w:ascii="Segoe UI" w:eastAsia="Times New Roman" w:hAnsi="Segoe UI" w:cs="Segoe UI"/>
                <w:color w:val="222222"/>
                <w:lang w:eastAsia="en-GB"/>
              </w:rPr>
              <w:t>Human studies: in vivo, in vitro, primary human cells, in vitro human cell lines</w:t>
            </w:r>
          </w:p>
        </w:tc>
        <w:tc>
          <w:tcPr>
            <w:tcW w:w="4508" w:type="dxa"/>
          </w:tcPr>
          <w:p w14:paraId="675C53E1" w14:textId="5716E46A" w:rsidR="00F244C1" w:rsidRDefault="00F244C1" w:rsidP="00F244C1">
            <w:r w:rsidRPr="00F244C1">
              <w:rPr>
                <w:rFonts w:ascii="Segoe UI" w:eastAsia="Times New Roman" w:hAnsi="Segoe UI" w:cs="Segoe UI"/>
                <w:color w:val="222222"/>
                <w:lang w:eastAsia="en-GB"/>
              </w:rPr>
              <w:t>Candidate in vitro or in vivo gene, transcript or protein studies and screens—defined here as &lt; 50 genes, transcripts or proteins investigated</w:t>
            </w:r>
          </w:p>
        </w:tc>
      </w:tr>
      <w:tr w:rsidR="00F244C1" w14:paraId="29718EDD" w14:textId="77777777" w:rsidTr="00F244C1">
        <w:tc>
          <w:tcPr>
            <w:tcW w:w="4508" w:type="dxa"/>
          </w:tcPr>
          <w:p w14:paraId="2576F37D" w14:textId="39D37C53" w:rsidR="00F244C1" w:rsidRDefault="00F244C1" w:rsidP="00F244C1">
            <w:r w:rsidRPr="00F244C1">
              <w:rPr>
                <w:rFonts w:ascii="Segoe UI" w:eastAsia="Times New Roman" w:hAnsi="Segoe UI" w:cs="Segoe UI"/>
                <w:color w:val="222222"/>
                <w:lang w:eastAsia="en-GB"/>
              </w:rPr>
              <w:t xml:space="preserve">Accepted experimental designs in </w:t>
            </w:r>
            <w:r>
              <w:rPr>
                <w:rFonts w:ascii="Segoe UI" w:eastAsia="Times New Roman" w:hAnsi="Segoe UI" w:cs="Segoe UI"/>
                <w:color w:val="222222"/>
                <w:lang w:eastAsia="en-GB"/>
              </w:rPr>
              <w:t xml:space="preserve">Supp. </w:t>
            </w:r>
            <w:r w:rsidRPr="00F244C1">
              <w:rPr>
                <w:rFonts w:ascii="Segoe UI" w:eastAsia="Times New Roman" w:hAnsi="Segoe UI" w:cs="Segoe UI"/>
                <w:color w:val="222222"/>
                <w:lang w:eastAsia="en-GB"/>
              </w:rPr>
              <w:t>Table </w:t>
            </w:r>
            <w:hyperlink r:id="rId4" w:anchor="Tab2" w:history="1">
              <w:r>
                <w:rPr>
                  <w:rFonts w:ascii="Segoe UI" w:eastAsia="Times New Roman" w:hAnsi="Segoe UI" w:cs="Segoe UI"/>
                  <w:color w:val="006699"/>
                  <w:u w:val="single"/>
                  <w:lang w:eastAsia="en-GB"/>
                </w:rPr>
                <w:t>3</w:t>
              </w:r>
            </w:hyperlink>
          </w:p>
        </w:tc>
        <w:tc>
          <w:tcPr>
            <w:tcW w:w="4508" w:type="dxa"/>
          </w:tcPr>
          <w:p w14:paraId="5F67BAAE" w14:textId="4A865691" w:rsidR="00F244C1" w:rsidRDefault="00F244C1" w:rsidP="00F244C1">
            <w:r w:rsidRPr="00F244C1">
              <w:rPr>
                <w:rFonts w:ascii="Segoe UI" w:eastAsia="Times New Roman" w:hAnsi="Segoe UI" w:cs="Segoe UI"/>
                <w:color w:val="222222"/>
                <w:lang w:eastAsia="en-GB"/>
              </w:rPr>
              <w:t>Candidate-gene human genetic studies</w:t>
            </w:r>
          </w:p>
        </w:tc>
      </w:tr>
      <w:tr w:rsidR="00F244C1" w14:paraId="5C43F9A3" w14:textId="77777777" w:rsidTr="00F244C1">
        <w:tc>
          <w:tcPr>
            <w:tcW w:w="4508" w:type="dxa"/>
          </w:tcPr>
          <w:p w14:paraId="04826C1C" w14:textId="77777777" w:rsidR="00F244C1" w:rsidRDefault="00F244C1" w:rsidP="00F244C1"/>
        </w:tc>
        <w:tc>
          <w:tcPr>
            <w:tcW w:w="4508" w:type="dxa"/>
          </w:tcPr>
          <w:p w14:paraId="1A7A2E03" w14:textId="7BE7284C" w:rsidR="00F244C1" w:rsidRDefault="00F244C1" w:rsidP="00F244C1">
            <w:r w:rsidRPr="00F244C1">
              <w:rPr>
                <w:rFonts w:ascii="Segoe UI" w:eastAsia="Times New Roman" w:hAnsi="Segoe UI" w:cs="Segoe UI"/>
                <w:color w:val="222222"/>
                <w:lang w:eastAsia="en-GB"/>
              </w:rPr>
              <w:t xml:space="preserve">&lt; 5 hosts in </w:t>
            </w:r>
            <w:r>
              <w:rPr>
                <w:rFonts w:ascii="Segoe UI" w:eastAsia="Times New Roman" w:hAnsi="Segoe UI" w:cs="Segoe UI"/>
                <w:color w:val="222222"/>
                <w:lang w:eastAsia="en-GB"/>
              </w:rPr>
              <w:t xml:space="preserve">case </w:t>
            </w:r>
            <w:r w:rsidRPr="00F244C1">
              <w:rPr>
                <w:rFonts w:ascii="Segoe UI" w:eastAsia="Times New Roman" w:hAnsi="Segoe UI" w:cs="Segoe UI"/>
                <w:color w:val="222222"/>
                <w:lang w:eastAsia="en-GB"/>
              </w:rPr>
              <w:t>group or control group in patient studies</w:t>
            </w:r>
          </w:p>
        </w:tc>
      </w:tr>
      <w:tr w:rsidR="00F244C1" w14:paraId="3EFE611B" w14:textId="77777777" w:rsidTr="00F244C1">
        <w:tc>
          <w:tcPr>
            <w:tcW w:w="4508" w:type="dxa"/>
          </w:tcPr>
          <w:p w14:paraId="36CCC62C" w14:textId="77777777" w:rsidR="00F244C1" w:rsidRDefault="00F244C1" w:rsidP="00F244C1"/>
        </w:tc>
        <w:tc>
          <w:tcPr>
            <w:tcW w:w="4508" w:type="dxa"/>
            <w:vAlign w:val="center"/>
          </w:tcPr>
          <w:p w14:paraId="68DB454C" w14:textId="4D334032" w:rsidR="00F244C1" w:rsidRDefault="00F244C1" w:rsidP="00F244C1">
            <w:r w:rsidRPr="00F244C1">
              <w:rPr>
                <w:rFonts w:ascii="Segoe UI" w:eastAsia="Times New Roman" w:hAnsi="Segoe UI" w:cs="Segoe UI"/>
                <w:color w:val="222222"/>
                <w:lang w:eastAsia="en-GB"/>
              </w:rPr>
              <w:t>Meta-analyses, in silico ana</w:t>
            </w:r>
            <w:r>
              <w:rPr>
                <w:rFonts w:ascii="Segoe UI" w:eastAsia="Times New Roman" w:hAnsi="Segoe UI" w:cs="Segoe UI"/>
                <w:color w:val="222222"/>
                <w:lang w:eastAsia="en-GB"/>
              </w:rPr>
              <w:t>l</w:t>
            </w:r>
            <w:r w:rsidRPr="00F244C1">
              <w:rPr>
                <w:rFonts w:ascii="Segoe UI" w:eastAsia="Times New Roman" w:hAnsi="Segoe UI" w:cs="Segoe UI"/>
                <w:color w:val="222222"/>
                <w:lang w:eastAsia="en-GB"/>
              </w:rPr>
              <w:t>yses, re-analysis of data published elsewhere</w:t>
            </w:r>
          </w:p>
        </w:tc>
      </w:tr>
      <w:tr w:rsidR="00F244C1" w14:paraId="00719E57" w14:textId="77777777" w:rsidTr="00F244C1">
        <w:tc>
          <w:tcPr>
            <w:tcW w:w="4508" w:type="dxa"/>
          </w:tcPr>
          <w:p w14:paraId="3FE0233F" w14:textId="77777777" w:rsidR="00F244C1" w:rsidRDefault="00F244C1" w:rsidP="00F244C1"/>
        </w:tc>
        <w:tc>
          <w:tcPr>
            <w:tcW w:w="4508" w:type="dxa"/>
          </w:tcPr>
          <w:p w14:paraId="14B50AF2" w14:textId="50083D03" w:rsidR="00F244C1" w:rsidRDefault="00F244C1" w:rsidP="00F244C1">
            <w:r w:rsidRPr="00F244C1">
              <w:rPr>
                <w:rFonts w:ascii="Segoe UI" w:eastAsia="Times New Roman" w:hAnsi="Segoe UI" w:cs="Segoe UI"/>
                <w:color w:val="222222"/>
                <w:lang w:eastAsia="en-GB"/>
              </w:rPr>
              <w:t>Insufficient data available</w:t>
            </w:r>
            <w:r>
              <w:rPr>
                <w:rFonts w:ascii="Segoe UI" w:eastAsia="Times New Roman" w:hAnsi="Segoe UI" w:cs="Segoe UI"/>
                <w:color w:val="222222"/>
                <w:lang w:eastAsia="en-GB"/>
              </w:rPr>
              <w:t xml:space="preserve"> or data not retrievable</w:t>
            </w:r>
          </w:p>
        </w:tc>
      </w:tr>
      <w:tr w:rsidR="00F244C1" w14:paraId="0F541371" w14:textId="77777777" w:rsidTr="00F244C1">
        <w:tc>
          <w:tcPr>
            <w:tcW w:w="4508" w:type="dxa"/>
          </w:tcPr>
          <w:p w14:paraId="21D41A77" w14:textId="77777777" w:rsidR="00F244C1" w:rsidRDefault="00F244C1" w:rsidP="00F244C1"/>
        </w:tc>
        <w:tc>
          <w:tcPr>
            <w:tcW w:w="4508" w:type="dxa"/>
          </w:tcPr>
          <w:p w14:paraId="61081D2C" w14:textId="2C019B13" w:rsidR="00F244C1" w:rsidRDefault="00F244C1" w:rsidP="00F244C1"/>
        </w:tc>
      </w:tr>
    </w:tbl>
    <w:p w14:paraId="7F0EBA82" w14:textId="0922069E" w:rsidR="003B2F70" w:rsidRDefault="00F244C1">
      <w:proofErr w:type="gramStart"/>
      <w:r>
        <w:t>Supplementary  Table</w:t>
      </w:r>
      <w:proofErr w:type="gramEnd"/>
      <w:r>
        <w:t xml:space="preserve"> 1</w:t>
      </w:r>
      <w:r w:rsidR="00752ADA">
        <w:t xml:space="preserve"> Entry criteria for human studies.</w:t>
      </w:r>
    </w:p>
    <w:p w14:paraId="68B544E7" w14:textId="77777777" w:rsidR="00F244C1" w:rsidRDefault="00F244C1"/>
    <w:p w14:paraId="4E532F3B" w14:textId="77777777" w:rsidR="00F244C1" w:rsidRDefault="00F244C1"/>
    <w:p w14:paraId="26D0E59E" w14:textId="423752A4" w:rsidR="00F244C1" w:rsidRDefault="00F244C1">
      <w:r>
        <w:t>Supplementary Table 2</w:t>
      </w:r>
      <w:r w:rsidR="00752ADA" w:rsidRPr="00752ADA">
        <w:t xml:space="preserve"> </w:t>
      </w:r>
      <w:r w:rsidR="00752ADA">
        <w:t xml:space="preserve">Entry criteria for </w:t>
      </w:r>
      <w:r w:rsidR="00752ADA">
        <w:t>non-human mammal</w:t>
      </w:r>
      <w:r w:rsidR="00752ADA">
        <w:t xml:space="preserve"> studies.</w:t>
      </w:r>
    </w:p>
    <w:p w14:paraId="6E942F32" w14:textId="77777777" w:rsidR="00F244C1" w:rsidRDefault="00F244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44C1" w14:paraId="2C307BA0" w14:textId="77777777" w:rsidTr="00F244C1">
        <w:tc>
          <w:tcPr>
            <w:tcW w:w="4508" w:type="dxa"/>
          </w:tcPr>
          <w:p w14:paraId="70F1039A" w14:textId="470210E5" w:rsidR="00F244C1" w:rsidRPr="00F244C1" w:rsidRDefault="00F244C1">
            <w:pPr>
              <w:rPr>
                <w:b/>
                <w:bCs/>
              </w:rPr>
            </w:pPr>
            <w:r w:rsidRPr="00F244C1">
              <w:rPr>
                <w:b/>
                <w:bCs/>
              </w:rPr>
              <w:t>Inclusion</w:t>
            </w:r>
          </w:p>
        </w:tc>
        <w:tc>
          <w:tcPr>
            <w:tcW w:w="4508" w:type="dxa"/>
          </w:tcPr>
          <w:p w14:paraId="69242F1E" w14:textId="505D9658" w:rsidR="00F244C1" w:rsidRPr="00F244C1" w:rsidRDefault="00F244C1">
            <w:pPr>
              <w:rPr>
                <w:b/>
                <w:bCs/>
              </w:rPr>
            </w:pPr>
            <w:r w:rsidRPr="00F244C1">
              <w:rPr>
                <w:b/>
                <w:bCs/>
              </w:rPr>
              <w:t>Exclusion</w:t>
            </w:r>
          </w:p>
        </w:tc>
      </w:tr>
      <w:tr w:rsidR="00F244C1" w14:paraId="6B446947" w14:textId="77777777" w:rsidTr="00F244C1">
        <w:tc>
          <w:tcPr>
            <w:tcW w:w="4508" w:type="dxa"/>
          </w:tcPr>
          <w:p w14:paraId="5B0367EA" w14:textId="153DCCE1" w:rsidR="00F244C1" w:rsidRDefault="00F244C1">
            <w:r>
              <w:t>Studies of hyperoxia in neonates</w:t>
            </w:r>
          </w:p>
        </w:tc>
        <w:tc>
          <w:tcPr>
            <w:tcW w:w="4508" w:type="dxa"/>
          </w:tcPr>
          <w:p w14:paraId="2CB65E17" w14:textId="5869C94E" w:rsidR="00F244C1" w:rsidRDefault="00F244C1">
            <w:r w:rsidRPr="00F244C1">
              <w:rPr>
                <w:rFonts w:ascii="Segoe UI" w:eastAsia="Times New Roman" w:hAnsi="Segoe UI" w:cs="Segoe UI"/>
                <w:color w:val="222222"/>
                <w:lang w:eastAsia="en-GB"/>
              </w:rPr>
              <w:t>Candidate in vitro or in vivo gene, transcript or protein studies and screens—defined here as &lt; 50 genes, transcripts or proteins investigated</w:t>
            </w:r>
          </w:p>
        </w:tc>
      </w:tr>
      <w:tr w:rsidR="00F244C1" w14:paraId="567A1E51" w14:textId="77777777" w:rsidTr="00F244C1">
        <w:tc>
          <w:tcPr>
            <w:tcW w:w="4508" w:type="dxa"/>
          </w:tcPr>
          <w:p w14:paraId="3A87A93A" w14:textId="5F7AF92F" w:rsidR="00F244C1" w:rsidRDefault="00F244C1">
            <w:r>
              <w:rPr>
                <w:rFonts w:ascii="Segoe UI" w:eastAsia="Times New Roman" w:hAnsi="Segoe UI" w:cs="Segoe UI"/>
                <w:color w:val="222222"/>
                <w:lang w:eastAsia="en-GB"/>
              </w:rPr>
              <w:t>Studies of dietary restriction in dams</w:t>
            </w:r>
          </w:p>
        </w:tc>
        <w:tc>
          <w:tcPr>
            <w:tcW w:w="4508" w:type="dxa"/>
          </w:tcPr>
          <w:p w14:paraId="0173E739" w14:textId="22084952" w:rsidR="00F244C1" w:rsidRDefault="00F244C1">
            <w:r w:rsidRPr="00F244C1">
              <w:rPr>
                <w:rFonts w:ascii="Segoe UI" w:eastAsia="Times New Roman" w:hAnsi="Segoe UI" w:cs="Segoe UI"/>
                <w:color w:val="222222"/>
                <w:lang w:eastAsia="en-GB"/>
              </w:rPr>
              <w:t xml:space="preserve">&lt; 5 </w:t>
            </w:r>
            <w:r>
              <w:rPr>
                <w:rFonts w:ascii="Segoe UI" w:eastAsia="Times New Roman" w:hAnsi="Segoe UI" w:cs="Segoe UI"/>
                <w:color w:val="222222"/>
                <w:lang w:eastAsia="en-GB"/>
              </w:rPr>
              <w:t>case</w:t>
            </w:r>
            <w:r w:rsidRPr="00F244C1">
              <w:rPr>
                <w:rFonts w:ascii="Segoe UI" w:eastAsia="Times New Roman" w:hAnsi="Segoe UI" w:cs="Segoe UI"/>
                <w:color w:val="222222"/>
                <w:lang w:eastAsia="en-GB"/>
              </w:rPr>
              <w:t xml:space="preserve"> group or control group </w:t>
            </w:r>
          </w:p>
        </w:tc>
      </w:tr>
      <w:tr w:rsidR="00F244C1" w14:paraId="3FF82055" w14:textId="77777777" w:rsidTr="00F244C1">
        <w:tc>
          <w:tcPr>
            <w:tcW w:w="4508" w:type="dxa"/>
          </w:tcPr>
          <w:p w14:paraId="25E9F480" w14:textId="7D09373F" w:rsidR="00F244C1" w:rsidRDefault="00F244C1">
            <w:r w:rsidRPr="00F244C1">
              <w:rPr>
                <w:rFonts w:ascii="Segoe UI" w:eastAsia="Times New Roman" w:hAnsi="Segoe UI" w:cs="Segoe UI"/>
                <w:color w:val="222222"/>
                <w:lang w:eastAsia="en-GB"/>
              </w:rPr>
              <w:t>Animal studies: in vivo, ex vivo, in vitro, primary cells, in vitro cell lines</w:t>
            </w:r>
          </w:p>
        </w:tc>
        <w:tc>
          <w:tcPr>
            <w:tcW w:w="4508" w:type="dxa"/>
          </w:tcPr>
          <w:p w14:paraId="1B55A719" w14:textId="71557A2F" w:rsidR="00F244C1" w:rsidRDefault="00F244C1">
            <w:r w:rsidRPr="00F244C1">
              <w:rPr>
                <w:rFonts w:ascii="Segoe UI" w:eastAsia="Times New Roman" w:hAnsi="Segoe UI" w:cs="Segoe UI"/>
                <w:color w:val="222222"/>
                <w:lang w:eastAsia="en-GB"/>
              </w:rPr>
              <w:t>Meta-analyses, in silico ana</w:t>
            </w:r>
            <w:r>
              <w:rPr>
                <w:rFonts w:ascii="Segoe UI" w:eastAsia="Times New Roman" w:hAnsi="Segoe UI" w:cs="Segoe UI"/>
                <w:color w:val="222222"/>
                <w:lang w:eastAsia="en-GB"/>
              </w:rPr>
              <w:t>l</w:t>
            </w:r>
            <w:r w:rsidRPr="00F244C1">
              <w:rPr>
                <w:rFonts w:ascii="Segoe UI" w:eastAsia="Times New Roman" w:hAnsi="Segoe UI" w:cs="Segoe UI"/>
                <w:color w:val="222222"/>
                <w:lang w:eastAsia="en-GB"/>
              </w:rPr>
              <w:t>yses, re-analysis of data published elsewhere</w:t>
            </w:r>
          </w:p>
        </w:tc>
      </w:tr>
      <w:tr w:rsidR="00F244C1" w14:paraId="78021EE4" w14:textId="77777777" w:rsidTr="00F244C1">
        <w:tc>
          <w:tcPr>
            <w:tcW w:w="4508" w:type="dxa"/>
          </w:tcPr>
          <w:p w14:paraId="2CFD23D6" w14:textId="3AD563BA" w:rsidR="00F244C1" w:rsidRDefault="00F244C1" w:rsidP="00F244C1">
            <w:r w:rsidRPr="00F244C1">
              <w:rPr>
                <w:rFonts w:ascii="Segoe UI" w:eastAsia="Times New Roman" w:hAnsi="Segoe UI" w:cs="Segoe UI"/>
                <w:color w:val="222222"/>
                <w:lang w:eastAsia="en-GB"/>
              </w:rPr>
              <w:t xml:space="preserve">Accepted experimental designs in </w:t>
            </w:r>
            <w:r>
              <w:rPr>
                <w:rFonts w:ascii="Segoe UI" w:eastAsia="Times New Roman" w:hAnsi="Segoe UI" w:cs="Segoe UI"/>
                <w:color w:val="222222"/>
                <w:lang w:eastAsia="en-GB"/>
              </w:rPr>
              <w:t xml:space="preserve">Supp. </w:t>
            </w:r>
            <w:r w:rsidRPr="00F244C1">
              <w:rPr>
                <w:rFonts w:ascii="Segoe UI" w:eastAsia="Times New Roman" w:hAnsi="Segoe UI" w:cs="Segoe UI"/>
                <w:color w:val="222222"/>
                <w:lang w:eastAsia="en-GB"/>
              </w:rPr>
              <w:t>Table </w:t>
            </w:r>
            <w:hyperlink r:id="rId5" w:anchor="Tab2" w:history="1">
              <w:r>
                <w:rPr>
                  <w:rFonts w:ascii="Segoe UI" w:eastAsia="Times New Roman" w:hAnsi="Segoe UI" w:cs="Segoe UI"/>
                  <w:color w:val="006699"/>
                  <w:u w:val="single"/>
                  <w:lang w:eastAsia="en-GB"/>
                </w:rPr>
                <w:t>3</w:t>
              </w:r>
            </w:hyperlink>
          </w:p>
        </w:tc>
        <w:tc>
          <w:tcPr>
            <w:tcW w:w="4508" w:type="dxa"/>
          </w:tcPr>
          <w:p w14:paraId="0654A31C" w14:textId="08FDE972" w:rsidR="00F244C1" w:rsidRDefault="00F244C1" w:rsidP="00F244C1">
            <w:r w:rsidRPr="00F244C1">
              <w:rPr>
                <w:rFonts w:ascii="Segoe UI" w:eastAsia="Times New Roman" w:hAnsi="Segoe UI" w:cs="Segoe UI"/>
                <w:color w:val="222222"/>
                <w:lang w:eastAsia="en-GB"/>
              </w:rPr>
              <w:t>Insufficient data available</w:t>
            </w:r>
            <w:r>
              <w:rPr>
                <w:rFonts w:ascii="Segoe UI" w:eastAsia="Times New Roman" w:hAnsi="Segoe UI" w:cs="Segoe UI"/>
                <w:color w:val="222222"/>
                <w:lang w:eastAsia="en-GB"/>
              </w:rPr>
              <w:t xml:space="preserve"> or data not retrievable</w:t>
            </w:r>
          </w:p>
        </w:tc>
      </w:tr>
      <w:tr w:rsidR="00F244C1" w14:paraId="1C5CE0EE" w14:textId="77777777" w:rsidTr="00F244C1">
        <w:tc>
          <w:tcPr>
            <w:tcW w:w="4508" w:type="dxa"/>
          </w:tcPr>
          <w:p w14:paraId="04681A1A" w14:textId="77777777" w:rsidR="00F244C1" w:rsidRDefault="00F244C1" w:rsidP="00F244C1"/>
        </w:tc>
        <w:tc>
          <w:tcPr>
            <w:tcW w:w="4508" w:type="dxa"/>
          </w:tcPr>
          <w:p w14:paraId="28BE01EE" w14:textId="77777777" w:rsidR="00F244C1" w:rsidRDefault="00F244C1" w:rsidP="00F244C1"/>
        </w:tc>
      </w:tr>
      <w:tr w:rsidR="00F244C1" w14:paraId="31FB3917" w14:textId="77777777" w:rsidTr="00F244C1">
        <w:tc>
          <w:tcPr>
            <w:tcW w:w="4508" w:type="dxa"/>
          </w:tcPr>
          <w:p w14:paraId="322DB94B" w14:textId="77777777" w:rsidR="00F244C1" w:rsidRDefault="00F244C1" w:rsidP="00F244C1"/>
        </w:tc>
        <w:tc>
          <w:tcPr>
            <w:tcW w:w="4508" w:type="dxa"/>
          </w:tcPr>
          <w:p w14:paraId="1F2A39E1" w14:textId="77777777" w:rsidR="00F244C1" w:rsidRDefault="00F244C1" w:rsidP="00F244C1"/>
        </w:tc>
      </w:tr>
    </w:tbl>
    <w:p w14:paraId="12BD3823" w14:textId="77777777" w:rsidR="00F244C1" w:rsidRDefault="00F244C1"/>
    <w:p w14:paraId="2EA14D82" w14:textId="310DBF0C" w:rsidR="00F244C1" w:rsidRDefault="00F244C1">
      <w:r>
        <w:br w:type="page"/>
      </w:r>
    </w:p>
    <w:p w14:paraId="76C95B68" w14:textId="77777777" w:rsidR="00752ADA" w:rsidRDefault="00F244C1" w:rsidP="00752ADA">
      <w:r>
        <w:lastRenderedPageBreak/>
        <w:t>Supplementary Table 3:</w:t>
      </w:r>
      <w:r w:rsidR="00752ADA">
        <w:t xml:space="preserve"> </w:t>
      </w:r>
      <w:r w:rsidR="00752ADA" w:rsidRPr="00752ADA">
        <w:t>Methodologies accepted for inclusion in meta-analysis</w:t>
      </w:r>
      <w:r w:rsidR="00752ADA">
        <w:t xml:space="preserve">, </w:t>
      </w:r>
      <w:r w:rsidR="00752ADA" w:rsidRPr="00752ADA">
        <w:t>associated labels</w:t>
      </w:r>
      <w:r w:rsidR="00752ADA">
        <w:t xml:space="preserve"> and organism. </w:t>
      </w:r>
      <w:r w:rsidR="00752ADA">
        <w:t xml:space="preserve">H = Human, </w:t>
      </w:r>
      <w:proofErr w:type="spellStart"/>
      <w:r w:rsidR="00752ADA">
        <w:t>nH</w:t>
      </w:r>
      <w:proofErr w:type="spellEnd"/>
      <w:r w:rsidR="00752ADA">
        <w:t xml:space="preserve"> = </w:t>
      </w:r>
      <w:proofErr w:type="gramStart"/>
      <w:r w:rsidR="00752ADA">
        <w:t>Non-human</w:t>
      </w:r>
      <w:proofErr w:type="gramEnd"/>
      <w:r w:rsidR="00752ADA">
        <w:t xml:space="preserve"> mammal</w:t>
      </w:r>
    </w:p>
    <w:p w14:paraId="424A0DD1" w14:textId="77777777" w:rsidR="00F244C1" w:rsidRDefault="00F244C1"/>
    <w:p w14:paraId="7412BC56" w14:textId="77777777" w:rsidR="00F244C1" w:rsidRDefault="00F244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119"/>
        <w:gridCol w:w="1366"/>
      </w:tblGrid>
      <w:tr w:rsidR="00752ADA" w14:paraId="7246C9B0" w14:textId="629A1320" w:rsidTr="00752ADA">
        <w:tc>
          <w:tcPr>
            <w:tcW w:w="4531" w:type="dxa"/>
          </w:tcPr>
          <w:p w14:paraId="4F3AB2EA" w14:textId="52470EF9" w:rsidR="00752ADA" w:rsidRPr="00752ADA" w:rsidRDefault="00752ADA">
            <w:pPr>
              <w:rPr>
                <w:b/>
                <w:bCs/>
              </w:rPr>
            </w:pPr>
            <w:r w:rsidRPr="00752ADA">
              <w:rPr>
                <w:b/>
                <w:bCs/>
              </w:rPr>
              <w:t>Accepted methodologies</w:t>
            </w:r>
          </w:p>
        </w:tc>
        <w:tc>
          <w:tcPr>
            <w:tcW w:w="3119" w:type="dxa"/>
          </w:tcPr>
          <w:p w14:paraId="19EE9E97" w14:textId="7C91D1C1" w:rsidR="00752ADA" w:rsidRPr="00752ADA" w:rsidRDefault="00752ADA">
            <w:pPr>
              <w:rPr>
                <w:b/>
                <w:bCs/>
              </w:rPr>
            </w:pPr>
            <w:r w:rsidRPr="00752ADA">
              <w:rPr>
                <w:b/>
                <w:bCs/>
              </w:rPr>
              <w:t>MAIC category</w:t>
            </w:r>
          </w:p>
        </w:tc>
        <w:tc>
          <w:tcPr>
            <w:tcW w:w="1366" w:type="dxa"/>
          </w:tcPr>
          <w:p w14:paraId="4BDC9BE6" w14:textId="4149D25F" w:rsidR="00752ADA" w:rsidRPr="00752ADA" w:rsidRDefault="00752ADA">
            <w:pPr>
              <w:rPr>
                <w:b/>
                <w:bCs/>
              </w:rPr>
            </w:pPr>
            <w:r w:rsidRPr="00752ADA">
              <w:rPr>
                <w:b/>
                <w:bCs/>
              </w:rPr>
              <w:t>Organism</w:t>
            </w:r>
          </w:p>
        </w:tc>
      </w:tr>
      <w:tr w:rsidR="00752ADA" w14:paraId="074F60B4" w14:textId="6955A842" w:rsidTr="00752ADA">
        <w:tc>
          <w:tcPr>
            <w:tcW w:w="4531" w:type="dxa"/>
          </w:tcPr>
          <w:p w14:paraId="20B4660B" w14:textId="51F391E2" w:rsidR="00752ADA" w:rsidRDefault="00752ADA" w:rsidP="00752ADA">
            <w:r>
              <w:t>Mass Spectrometry</w:t>
            </w:r>
          </w:p>
        </w:tc>
        <w:tc>
          <w:tcPr>
            <w:tcW w:w="3119" w:type="dxa"/>
          </w:tcPr>
          <w:p w14:paraId="43BB6646" w14:textId="42E6E461" w:rsidR="00752ADA" w:rsidRDefault="00752ADA" w:rsidP="00752ADA">
            <w:proofErr w:type="spellStart"/>
            <w:r>
              <w:t>Mass_Spec</w:t>
            </w:r>
            <w:proofErr w:type="spellEnd"/>
          </w:p>
        </w:tc>
        <w:tc>
          <w:tcPr>
            <w:tcW w:w="1366" w:type="dxa"/>
          </w:tcPr>
          <w:p w14:paraId="1624E6C9" w14:textId="0F134214" w:rsidR="00752ADA" w:rsidRDefault="00752ADA" w:rsidP="00752ADA">
            <w:r>
              <w:t xml:space="preserve">H, </w:t>
            </w:r>
            <w:proofErr w:type="spellStart"/>
            <w:r>
              <w:t>nH</w:t>
            </w:r>
            <w:proofErr w:type="spellEnd"/>
          </w:p>
        </w:tc>
      </w:tr>
      <w:tr w:rsidR="00752ADA" w14:paraId="6C880194" w14:textId="20B67BB2" w:rsidTr="00752ADA">
        <w:tc>
          <w:tcPr>
            <w:tcW w:w="4531" w:type="dxa"/>
          </w:tcPr>
          <w:p w14:paraId="0B3D81A1" w14:textId="67B5D74A" w:rsidR="00752ADA" w:rsidRDefault="00752ADA" w:rsidP="00752ADA">
            <w:r>
              <w:t>Genome Wide Association Study</w:t>
            </w:r>
          </w:p>
        </w:tc>
        <w:tc>
          <w:tcPr>
            <w:tcW w:w="3119" w:type="dxa"/>
          </w:tcPr>
          <w:p w14:paraId="51A2C5B8" w14:textId="1C2FA483" w:rsidR="00752ADA" w:rsidRDefault="00752ADA" w:rsidP="00752ADA">
            <w:r>
              <w:t>GWAS</w:t>
            </w:r>
          </w:p>
        </w:tc>
        <w:tc>
          <w:tcPr>
            <w:tcW w:w="1366" w:type="dxa"/>
          </w:tcPr>
          <w:p w14:paraId="13B42ADE" w14:textId="7AB15705" w:rsidR="00752ADA" w:rsidRDefault="00752ADA" w:rsidP="00752ADA">
            <w:r>
              <w:t xml:space="preserve">H, </w:t>
            </w:r>
            <w:proofErr w:type="spellStart"/>
            <w:r>
              <w:t>nH</w:t>
            </w:r>
            <w:proofErr w:type="spellEnd"/>
          </w:p>
        </w:tc>
      </w:tr>
      <w:tr w:rsidR="00752ADA" w14:paraId="29C8F24E" w14:textId="01DD39E7" w:rsidTr="00752ADA">
        <w:tc>
          <w:tcPr>
            <w:tcW w:w="4531" w:type="dxa"/>
          </w:tcPr>
          <w:p w14:paraId="38B16D86" w14:textId="6A4985CE" w:rsidR="00752ADA" w:rsidRDefault="00752ADA" w:rsidP="00752ADA">
            <w:r>
              <w:t>Microarray</w:t>
            </w:r>
          </w:p>
        </w:tc>
        <w:tc>
          <w:tcPr>
            <w:tcW w:w="3119" w:type="dxa"/>
          </w:tcPr>
          <w:p w14:paraId="09C370BF" w14:textId="6E326876" w:rsidR="00752ADA" w:rsidRDefault="00752ADA" w:rsidP="00752ADA">
            <w:r>
              <w:t>Microarray</w:t>
            </w:r>
          </w:p>
        </w:tc>
        <w:tc>
          <w:tcPr>
            <w:tcW w:w="1366" w:type="dxa"/>
          </w:tcPr>
          <w:p w14:paraId="1F030FB0" w14:textId="7B1675C4" w:rsidR="00752ADA" w:rsidRDefault="00752ADA" w:rsidP="00752ADA">
            <w:r>
              <w:t xml:space="preserve">H, </w:t>
            </w:r>
            <w:proofErr w:type="spellStart"/>
            <w:r>
              <w:t>nH</w:t>
            </w:r>
            <w:proofErr w:type="spellEnd"/>
          </w:p>
        </w:tc>
      </w:tr>
      <w:tr w:rsidR="00752ADA" w14:paraId="109CB51C" w14:textId="537D9254" w:rsidTr="00752ADA">
        <w:tc>
          <w:tcPr>
            <w:tcW w:w="4531" w:type="dxa"/>
          </w:tcPr>
          <w:p w14:paraId="1D04668A" w14:textId="3560291F" w:rsidR="00752ADA" w:rsidRDefault="00752ADA" w:rsidP="00752ADA">
            <w:r>
              <w:t>Bulk RNA sequencing</w:t>
            </w:r>
          </w:p>
        </w:tc>
        <w:tc>
          <w:tcPr>
            <w:tcW w:w="3119" w:type="dxa"/>
          </w:tcPr>
          <w:p w14:paraId="4CDE8B8E" w14:textId="57FDBA1D" w:rsidR="00752ADA" w:rsidRDefault="00752ADA" w:rsidP="00752ADA">
            <w:proofErr w:type="spellStart"/>
            <w:r>
              <w:t>RNAseq</w:t>
            </w:r>
            <w:proofErr w:type="spellEnd"/>
          </w:p>
        </w:tc>
        <w:tc>
          <w:tcPr>
            <w:tcW w:w="1366" w:type="dxa"/>
          </w:tcPr>
          <w:p w14:paraId="1363849F" w14:textId="4450AD8D" w:rsidR="00752ADA" w:rsidRDefault="00752ADA" w:rsidP="00752ADA">
            <w:r>
              <w:t xml:space="preserve">H, </w:t>
            </w:r>
            <w:proofErr w:type="spellStart"/>
            <w:r>
              <w:t>RnH</w:t>
            </w:r>
            <w:proofErr w:type="spellEnd"/>
          </w:p>
        </w:tc>
      </w:tr>
      <w:tr w:rsidR="00752ADA" w14:paraId="6AAEFDB1" w14:textId="6BE39503" w:rsidTr="00752ADA">
        <w:tc>
          <w:tcPr>
            <w:tcW w:w="4531" w:type="dxa"/>
          </w:tcPr>
          <w:p w14:paraId="66DCA393" w14:textId="4F6DC218" w:rsidR="00752ADA" w:rsidRDefault="00752ADA" w:rsidP="00752ADA">
            <w:r>
              <w:t>Single-cell RNA sequencing</w:t>
            </w:r>
          </w:p>
        </w:tc>
        <w:tc>
          <w:tcPr>
            <w:tcW w:w="3119" w:type="dxa"/>
          </w:tcPr>
          <w:p w14:paraId="397C2548" w14:textId="2B9490F4" w:rsidR="00752ADA" w:rsidRDefault="00752ADA" w:rsidP="00752ADA">
            <w:proofErr w:type="spellStart"/>
            <w:r>
              <w:t>scRNAseq</w:t>
            </w:r>
            <w:proofErr w:type="spellEnd"/>
          </w:p>
        </w:tc>
        <w:tc>
          <w:tcPr>
            <w:tcW w:w="1366" w:type="dxa"/>
          </w:tcPr>
          <w:p w14:paraId="14D87859" w14:textId="199A5553" w:rsidR="00752ADA" w:rsidRDefault="00752ADA" w:rsidP="00752ADA">
            <w:proofErr w:type="spellStart"/>
            <w:r>
              <w:t>nH</w:t>
            </w:r>
            <w:proofErr w:type="spellEnd"/>
          </w:p>
        </w:tc>
      </w:tr>
      <w:tr w:rsidR="00752ADA" w14:paraId="74776D84" w14:textId="4F8DA34E" w:rsidTr="00752ADA">
        <w:tc>
          <w:tcPr>
            <w:tcW w:w="4531" w:type="dxa"/>
          </w:tcPr>
          <w:p w14:paraId="56475487" w14:textId="00DA6E6A" w:rsidR="00752ADA" w:rsidRDefault="00752ADA" w:rsidP="00752ADA">
            <w:r>
              <w:t>Methylation studies including ATAC-</w:t>
            </w:r>
            <w:proofErr w:type="spellStart"/>
            <w:r>
              <w:t>seq</w:t>
            </w:r>
            <w:proofErr w:type="spellEnd"/>
          </w:p>
        </w:tc>
        <w:tc>
          <w:tcPr>
            <w:tcW w:w="3119" w:type="dxa"/>
          </w:tcPr>
          <w:p w14:paraId="0982A819" w14:textId="2798B44C" w:rsidR="00752ADA" w:rsidRDefault="00752ADA" w:rsidP="00752ADA">
            <w:r>
              <w:t>Methylation</w:t>
            </w:r>
          </w:p>
        </w:tc>
        <w:tc>
          <w:tcPr>
            <w:tcW w:w="1366" w:type="dxa"/>
          </w:tcPr>
          <w:p w14:paraId="07BED14A" w14:textId="53C6D6B3" w:rsidR="00752ADA" w:rsidRDefault="00752ADA" w:rsidP="00752ADA">
            <w:proofErr w:type="spellStart"/>
            <w:r>
              <w:t>nH</w:t>
            </w:r>
            <w:proofErr w:type="spellEnd"/>
          </w:p>
        </w:tc>
      </w:tr>
      <w:tr w:rsidR="00752ADA" w14:paraId="4713AFDD" w14:textId="3E6FB137" w:rsidTr="00752ADA">
        <w:tc>
          <w:tcPr>
            <w:tcW w:w="4531" w:type="dxa"/>
          </w:tcPr>
          <w:p w14:paraId="31D894C8" w14:textId="5BF229D2" w:rsidR="00752ADA" w:rsidRDefault="00752ADA" w:rsidP="00752ADA">
            <w:r>
              <w:t>Exome sequencing</w:t>
            </w:r>
          </w:p>
        </w:tc>
        <w:tc>
          <w:tcPr>
            <w:tcW w:w="3119" w:type="dxa"/>
          </w:tcPr>
          <w:p w14:paraId="5CD0888F" w14:textId="2849922A" w:rsidR="00752ADA" w:rsidRDefault="00752ADA" w:rsidP="00752ADA">
            <w:proofErr w:type="spellStart"/>
            <w:r>
              <w:t>ExomeSeq</w:t>
            </w:r>
            <w:proofErr w:type="spellEnd"/>
          </w:p>
        </w:tc>
        <w:tc>
          <w:tcPr>
            <w:tcW w:w="1366" w:type="dxa"/>
          </w:tcPr>
          <w:p w14:paraId="5DEE60B2" w14:textId="78139CA7" w:rsidR="00752ADA" w:rsidRDefault="00752ADA" w:rsidP="00752ADA">
            <w:r>
              <w:t>H</w:t>
            </w:r>
          </w:p>
        </w:tc>
      </w:tr>
    </w:tbl>
    <w:p w14:paraId="6DD9C399" w14:textId="77777777" w:rsidR="00F244C1" w:rsidRDefault="00F244C1"/>
    <w:sectPr w:rsidR="00F24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C1"/>
    <w:rsid w:val="003B2F70"/>
    <w:rsid w:val="005A680A"/>
    <w:rsid w:val="00752ADA"/>
    <w:rsid w:val="009775FE"/>
    <w:rsid w:val="00AE378A"/>
    <w:rsid w:val="00D50D37"/>
    <w:rsid w:val="00EC14E7"/>
    <w:rsid w:val="00F2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3CB09"/>
  <w15:chartTrackingRefBased/>
  <w15:docId w15:val="{3054AF5C-024E-B34E-A059-EDA366A4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4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4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4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4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4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4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4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4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44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244C1"/>
    <w:rPr>
      <w:color w:val="0000FF"/>
      <w:u w:val="single"/>
    </w:rPr>
  </w:style>
  <w:style w:type="table" w:styleId="TableGrid">
    <w:name w:val="Table Grid"/>
    <w:basedOn w:val="TableNormal"/>
    <w:uiPriority w:val="39"/>
    <w:rsid w:val="00F2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6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5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1136">
              <w:marLeft w:val="0"/>
              <w:marRight w:val="0"/>
              <w:marTop w:val="0"/>
              <w:marBottom w:val="0"/>
              <w:divBdr>
                <w:top w:val="single" w:sz="6" w:space="0" w:color="D5D5D5"/>
                <w:left w:val="single" w:sz="6" w:space="0" w:color="D5D5D5"/>
                <w:bottom w:val="single" w:sz="6" w:space="0" w:color="D5D5D5"/>
                <w:right w:val="single" w:sz="6" w:space="0" w:color="D5D5D5"/>
              </w:divBdr>
              <w:divsChild>
                <w:div w:id="63618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3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ature.com/articles/s41598-020-79033-3" TargetMode="External"/><Relationship Id="rId4" Type="http://schemas.openxmlformats.org/officeDocument/2006/relationships/hyperlink" Target="https://www.nature.com/articles/s41598-020-79033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Clohisey Hendry</dc:creator>
  <cp:keywords/>
  <dc:description/>
  <cp:lastModifiedBy>Sara Clohisey Hendry</cp:lastModifiedBy>
  <cp:revision>1</cp:revision>
  <dcterms:created xsi:type="dcterms:W3CDTF">2025-04-10T13:30:00Z</dcterms:created>
  <dcterms:modified xsi:type="dcterms:W3CDTF">2025-04-10T13:49:00Z</dcterms:modified>
</cp:coreProperties>
</file>