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B096C9" w14:textId="70703DB8" w:rsidR="003C03C1" w:rsidRPr="003C03C1" w:rsidRDefault="008D08EA">
      <w:pPr>
        <w:rPr>
          <w:rFonts w:ascii="Arial" w:hAnsi="Arial" w:cs="Arial"/>
        </w:rPr>
      </w:pPr>
      <w:r>
        <w:rPr>
          <w:rFonts w:ascii="Arial" w:hAnsi="Arial" w:cs="Arial"/>
        </w:rPr>
        <w:t>El print d’stops_report</w:t>
      </w:r>
    </w:p>
    <w:sectPr w:rsidR="003C03C1" w:rsidRPr="003C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C1"/>
    <w:rsid w:val="003C03C1"/>
    <w:rsid w:val="008D08EA"/>
    <w:rsid w:val="0097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A00966"/>
  <w15:chartTrackingRefBased/>
  <w15:docId w15:val="{9A2B9F4C-6BAD-A042-A442-05D1E5AA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2026-07-08T11:00:00Z</dcterms:created>
  <dcterms:modified xsi:type="dcterms:W3CDTF">2026-07-08T11:01:00Z</dcterms:modified>
</cp:coreProperties>
</file>