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8ED8" w14:textId="2D75EE48" w:rsidR="00177D5E" w:rsidRPr="00177D5E" w:rsidRDefault="00177D5E" w:rsidP="00177D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S’ha de </w:t>
      </w:r>
      <w:r w:rsidRPr="00F220AF">
        <w:rPr>
          <w:rFonts w:ascii="Arial" w:hAnsi="Arial" w:cs="Arial"/>
          <w:sz w:val="24"/>
          <w:szCs w:val="24"/>
          <w:highlight w:val="yellow"/>
        </w:rPr>
        <w:t>tenir en compte</w:t>
      </w:r>
      <w:r>
        <w:rPr>
          <w:rFonts w:ascii="Arial" w:hAnsi="Arial" w:cs="Arial"/>
          <w:sz w:val="24"/>
          <w:szCs w:val="24"/>
        </w:rPr>
        <w:t xml:space="preserve"> que </w:t>
      </w:r>
    </w:p>
    <w:p w14:paraId="69A4211C" w14:textId="377B5032" w:rsidR="00F220AF" w:rsidRPr="00177D5E" w:rsidRDefault="00F220AF" w:rsidP="00177D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 xml:space="preserve">Crec que no es tenen en compte les </w:t>
      </w:r>
      <w:proofErr w:type="spellStart"/>
      <w:r w:rsidRPr="00177D5E">
        <w:rPr>
          <w:rFonts w:ascii="Arial" w:hAnsi="Arial" w:cs="Arial"/>
          <w:sz w:val="24"/>
          <w:szCs w:val="24"/>
        </w:rPr>
        <w:t>transfers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entre busos i </w:t>
      </w:r>
      <w:proofErr w:type="spellStart"/>
      <w:r w:rsidRPr="00177D5E">
        <w:rPr>
          <w:rFonts w:ascii="Arial" w:hAnsi="Arial" w:cs="Arial"/>
          <w:sz w:val="24"/>
          <w:szCs w:val="24"/>
        </w:rPr>
        <w:t>algo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més. </w:t>
      </w:r>
    </w:p>
    <w:p w14:paraId="525BEDD9" w14:textId="39CAAF90" w:rsidR="00F220AF" w:rsidRDefault="00F220AF" w:rsidP="00177D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 xml:space="preserve">les andanes on passa més d’una línia de metro, allà també es pot fer </w:t>
      </w:r>
      <w:proofErr w:type="spellStart"/>
      <w:r w:rsidRPr="00177D5E">
        <w:rPr>
          <w:rFonts w:ascii="Arial" w:hAnsi="Arial" w:cs="Arial"/>
          <w:sz w:val="24"/>
          <w:szCs w:val="24"/>
        </w:rPr>
        <w:t>transfer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(de 0 segons) per no està inclosa a aquest </w:t>
      </w:r>
      <w:proofErr w:type="spellStart"/>
      <w:r w:rsidRPr="00177D5E">
        <w:rPr>
          <w:rFonts w:ascii="Arial" w:hAnsi="Arial" w:cs="Arial"/>
          <w:sz w:val="24"/>
          <w:szCs w:val="24"/>
        </w:rPr>
        <w:t>excel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. Crec que només passa amb la línia 9 i 10 però s’hauria </w:t>
      </w:r>
      <w:proofErr w:type="spellStart"/>
      <w:r w:rsidRPr="00177D5E">
        <w:rPr>
          <w:rFonts w:ascii="Arial" w:hAnsi="Arial" w:cs="Arial"/>
          <w:sz w:val="24"/>
          <w:szCs w:val="24"/>
        </w:rPr>
        <w:t>d’assegur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d’alguna manera (</w:t>
      </w:r>
      <w:proofErr w:type="spellStart"/>
      <w:r w:rsidRPr="00177D5E">
        <w:rPr>
          <w:rFonts w:ascii="Arial" w:hAnsi="Arial" w:cs="Arial"/>
          <w:sz w:val="24"/>
          <w:szCs w:val="24"/>
        </w:rPr>
        <w:t>if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exist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transfer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177D5E">
        <w:rPr>
          <w:rFonts w:ascii="Arial" w:hAnsi="Arial" w:cs="Arial"/>
          <w:sz w:val="24"/>
          <w:szCs w:val="24"/>
        </w:rPr>
        <w:t>id_stop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is </w:t>
      </w:r>
      <w:proofErr w:type="spellStart"/>
      <w:r w:rsidRPr="00177D5E">
        <w:rPr>
          <w:rFonts w:ascii="Arial" w:hAnsi="Arial" w:cs="Arial"/>
          <w:sz w:val="24"/>
          <w:szCs w:val="24"/>
        </w:rPr>
        <w:t>the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same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...). </w:t>
      </w:r>
    </w:p>
    <w:p w14:paraId="406E1977" w14:textId="21009549" w:rsidR="00177D5E" w:rsidRDefault="00177D5E" w:rsidP="00177D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</w:t>
      </w:r>
      <w:proofErr w:type="spellStart"/>
      <w:r>
        <w:rPr>
          <w:rFonts w:ascii="Arial" w:hAnsi="Arial" w:cs="Arial"/>
          <w:sz w:val="24"/>
          <w:szCs w:val="24"/>
        </w:rPr>
        <w:t>transfer</w:t>
      </w:r>
      <w:proofErr w:type="spellEnd"/>
      <w:r>
        <w:rPr>
          <w:rFonts w:ascii="Arial" w:hAnsi="Arial" w:cs="Arial"/>
          <w:sz w:val="24"/>
          <w:szCs w:val="24"/>
        </w:rPr>
        <w:t xml:space="preserve"> apareix dues vegades (intercanviant-se el </w:t>
      </w:r>
      <w:proofErr w:type="spellStart"/>
      <w:r>
        <w:rPr>
          <w:rFonts w:ascii="Arial" w:hAnsi="Arial" w:cs="Arial"/>
          <w:sz w:val="24"/>
          <w:szCs w:val="24"/>
        </w:rPr>
        <w:t>from</w:t>
      </w:r>
      <w:proofErr w:type="spellEnd"/>
      <w:r>
        <w:rPr>
          <w:rFonts w:ascii="Arial" w:hAnsi="Arial" w:cs="Arial"/>
          <w:sz w:val="24"/>
          <w:szCs w:val="24"/>
        </w:rPr>
        <w:t xml:space="preserve"> i el to) però no reduiria les dades a la meitat i utilitzaria cada input per si cap la possibilitat de que el temps canviï segons el sentit de la </w:t>
      </w:r>
      <w:proofErr w:type="spellStart"/>
      <w:r>
        <w:rPr>
          <w:rFonts w:ascii="Arial" w:hAnsi="Arial" w:cs="Arial"/>
          <w:sz w:val="24"/>
          <w:szCs w:val="24"/>
        </w:rPr>
        <w:t>transfer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BD249DE" w14:textId="4DF4EF64" w:rsidR="00177D5E" w:rsidRDefault="00177D5E" w:rsidP="00177D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el </w:t>
      </w:r>
      <w:proofErr w:type="spellStart"/>
      <w:r>
        <w:rPr>
          <w:rFonts w:ascii="Arial" w:hAnsi="Arial" w:cs="Arial"/>
          <w:sz w:val="24"/>
          <w:szCs w:val="24"/>
        </w:rPr>
        <w:t>stop_id</w:t>
      </w:r>
      <w:proofErr w:type="spellEnd"/>
      <w:r>
        <w:rPr>
          <w:rFonts w:ascii="Arial" w:hAnsi="Arial" w:cs="Arial"/>
          <w:sz w:val="24"/>
          <w:szCs w:val="24"/>
        </w:rPr>
        <w:t xml:space="preserve"> és amb , però a stops és amb .!!! </w:t>
      </w:r>
      <w:r w:rsidRPr="00177D5E">
        <w:rPr>
          <w:rFonts w:ascii="Arial" w:hAnsi="Arial" w:cs="Arial"/>
          <w:sz w:val="24"/>
          <w:szCs w:val="24"/>
        </w:rPr>
        <w:sym w:font="Wingdings" w:char="F0DF"/>
      </w:r>
      <w:r>
        <w:rPr>
          <w:rFonts w:ascii="Arial" w:hAnsi="Arial" w:cs="Arial"/>
          <w:sz w:val="24"/>
          <w:szCs w:val="24"/>
        </w:rPr>
        <w:t xml:space="preserve"> s’hauria de canviar.</w:t>
      </w:r>
    </w:p>
    <w:p w14:paraId="394085DC" w14:textId="156D3804" w:rsidR="00280248" w:rsidRDefault="00280248" w:rsidP="00177D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També es tenen en compte els transbords entre funiculars i metro. </w:t>
      </w:r>
    </w:p>
    <w:p w14:paraId="6AC0678F" w14:textId="77777777" w:rsidR="00177D5E" w:rsidRDefault="00177D5E" w:rsidP="00177D5E">
      <w:pPr>
        <w:rPr>
          <w:rFonts w:ascii="Arial" w:hAnsi="Arial" w:cs="Arial"/>
          <w:sz w:val="24"/>
          <w:szCs w:val="24"/>
        </w:rPr>
      </w:pPr>
    </w:p>
    <w:p w14:paraId="12A10562" w14:textId="77777777" w:rsidR="00177D5E" w:rsidRPr="00177D5E" w:rsidRDefault="00177D5E" w:rsidP="00177D5E">
      <w:pPr>
        <w:rPr>
          <w:rFonts w:ascii="Arial" w:hAnsi="Arial" w:cs="Arial"/>
          <w:sz w:val="24"/>
          <w:szCs w:val="24"/>
        </w:rPr>
      </w:pPr>
    </w:p>
    <w:p w14:paraId="701F9010" w14:textId="3F06BC95" w:rsidR="004A3948" w:rsidRPr="00F220AF" w:rsidRDefault="00F220AF" w:rsidP="00F220A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0AF">
        <w:rPr>
          <w:rFonts w:ascii="Arial" w:hAnsi="Arial" w:cs="Arial"/>
          <w:b/>
          <w:bCs/>
          <w:sz w:val="24"/>
          <w:szCs w:val="24"/>
        </w:rPr>
        <w:t>from_stop_id</w:t>
      </w:r>
      <w:proofErr w:type="spellEnd"/>
    </w:p>
    <w:p w14:paraId="48801905" w14:textId="77777777" w:rsidR="00F220AF" w:rsidRDefault="00F220AF" w:rsidP="00F220AF">
      <w:pPr>
        <w:rPr>
          <w:rFonts w:ascii="Arial" w:hAnsi="Arial" w:cs="Arial"/>
          <w:sz w:val="24"/>
          <w:szCs w:val="24"/>
        </w:rPr>
      </w:pPr>
      <w:r w:rsidRPr="00F220AF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F220AF">
        <w:rPr>
          <w:rFonts w:ascii="Arial" w:hAnsi="Arial" w:cs="Arial"/>
          <w:sz w:val="24"/>
          <w:szCs w:val="24"/>
        </w:rPr>
        <w:t>extranjera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F220AF">
        <w:rPr>
          <w:rFonts w:ascii="Arial" w:hAnsi="Arial" w:cs="Arial"/>
          <w:sz w:val="24"/>
          <w:szCs w:val="24"/>
        </w:rPr>
        <w:t>hace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F220AF">
        <w:rPr>
          <w:rFonts w:ascii="Arial" w:hAnsi="Arial" w:cs="Arial"/>
          <w:sz w:val="24"/>
          <w:szCs w:val="24"/>
        </w:rPr>
        <w:t>stops.stop_id</w:t>
      </w:r>
      <w:proofErr w:type="spellEnd"/>
      <w:r w:rsidRPr="00F220AF">
        <w:rPr>
          <w:rFonts w:ascii="Arial" w:hAnsi="Arial" w:cs="Arial"/>
          <w:sz w:val="24"/>
          <w:szCs w:val="24"/>
        </w:rPr>
        <w:tab/>
      </w:r>
    </w:p>
    <w:p w14:paraId="189EC2AC" w14:textId="77777777" w:rsidR="00F220AF" w:rsidRDefault="00F220AF" w:rsidP="00F220AF">
      <w:pPr>
        <w:rPr>
          <w:rFonts w:ascii="Arial" w:hAnsi="Arial" w:cs="Arial"/>
          <w:sz w:val="24"/>
          <w:szCs w:val="24"/>
        </w:rPr>
      </w:pPr>
      <w:proofErr w:type="spellStart"/>
      <w:r w:rsidRPr="00F220AF">
        <w:rPr>
          <w:rFonts w:ascii="Arial" w:hAnsi="Arial" w:cs="Arial"/>
          <w:sz w:val="24"/>
          <w:szCs w:val="24"/>
        </w:rPr>
        <w:t>Condicionalmente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Obligatorio</w:t>
      </w:r>
      <w:proofErr w:type="spellEnd"/>
      <w:r w:rsidRPr="00F220AF">
        <w:rPr>
          <w:rFonts w:ascii="Arial" w:hAnsi="Arial" w:cs="Arial"/>
          <w:sz w:val="24"/>
          <w:szCs w:val="24"/>
        </w:rPr>
        <w:tab/>
      </w:r>
    </w:p>
    <w:p w14:paraId="05C45BCA" w14:textId="754CA68F" w:rsidR="00F220AF" w:rsidRDefault="00F220AF" w:rsidP="00F220AF">
      <w:pPr>
        <w:rPr>
          <w:rFonts w:ascii="Arial" w:hAnsi="Arial" w:cs="Arial"/>
          <w:sz w:val="24"/>
          <w:szCs w:val="24"/>
        </w:rPr>
      </w:pPr>
      <w:r w:rsidRPr="00F220AF">
        <w:rPr>
          <w:rFonts w:ascii="Arial" w:hAnsi="Arial" w:cs="Arial"/>
          <w:sz w:val="24"/>
          <w:szCs w:val="24"/>
        </w:rPr>
        <w:t>Identifica una parada (</w:t>
      </w:r>
      <w:proofErr w:type="spellStart"/>
      <w:r w:rsidRPr="00F220AF">
        <w:rPr>
          <w:rFonts w:ascii="Arial" w:hAnsi="Arial" w:cs="Arial"/>
          <w:sz w:val="24"/>
          <w:szCs w:val="24"/>
        </w:rPr>
        <w:t>location_type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=0) o una </w:t>
      </w:r>
      <w:proofErr w:type="spellStart"/>
      <w:r w:rsidRPr="00F220AF">
        <w:rPr>
          <w:rFonts w:ascii="Arial" w:hAnsi="Arial" w:cs="Arial"/>
          <w:sz w:val="24"/>
          <w:szCs w:val="24"/>
        </w:rPr>
        <w:t>estación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20AF">
        <w:rPr>
          <w:rFonts w:ascii="Arial" w:hAnsi="Arial" w:cs="Arial"/>
          <w:sz w:val="24"/>
          <w:szCs w:val="24"/>
        </w:rPr>
        <w:t>location_type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=1) </w:t>
      </w:r>
      <w:proofErr w:type="spellStart"/>
      <w:r w:rsidRPr="00F220AF">
        <w:rPr>
          <w:rFonts w:ascii="Arial" w:hAnsi="Arial" w:cs="Arial"/>
          <w:sz w:val="24"/>
          <w:szCs w:val="24"/>
        </w:rPr>
        <w:t>donde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comienza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F220AF">
        <w:rPr>
          <w:rFonts w:ascii="Arial" w:hAnsi="Arial" w:cs="Arial"/>
          <w:sz w:val="24"/>
          <w:szCs w:val="24"/>
        </w:rPr>
        <w:t>conexión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F220AF">
        <w:rPr>
          <w:rFonts w:ascii="Arial" w:hAnsi="Arial" w:cs="Arial"/>
          <w:sz w:val="24"/>
          <w:szCs w:val="24"/>
        </w:rPr>
        <w:t>rutas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. Si este campo </w:t>
      </w:r>
      <w:proofErr w:type="spellStart"/>
      <w:r w:rsidRPr="00F220AF">
        <w:rPr>
          <w:rFonts w:ascii="Arial" w:hAnsi="Arial" w:cs="Arial"/>
          <w:sz w:val="24"/>
          <w:szCs w:val="24"/>
        </w:rPr>
        <w:t>hace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referencia a una </w:t>
      </w:r>
      <w:proofErr w:type="spellStart"/>
      <w:r w:rsidRPr="00F220AF">
        <w:rPr>
          <w:rFonts w:ascii="Arial" w:hAnsi="Arial" w:cs="Arial"/>
          <w:sz w:val="24"/>
          <w:szCs w:val="24"/>
        </w:rPr>
        <w:t>estación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, la regla de </w:t>
      </w:r>
      <w:proofErr w:type="spellStart"/>
      <w:r w:rsidRPr="00F220AF">
        <w:rPr>
          <w:rFonts w:ascii="Arial" w:hAnsi="Arial" w:cs="Arial"/>
          <w:sz w:val="24"/>
          <w:szCs w:val="24"/>
        </w:rPr>
        <w:t>transferencia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se aplica a </w:t>
      </w:r>
      <w:proofErr w:type="spellStart"/>
      <w:r w:rsidRPr="00F220AF">
        <w:rPr>
          <w:rFonts w:ascii="Arial" w:hAnsi="Arial" w:cs="Arial"/>
          <w:sz w:val="24"/>
          <w:szCs w:val="24"/>
        </w:rPr>
        <w:t>todas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sus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paradas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secundarias</w:t>
      </w:r>
      <w:proofErr w:type="spellEnd"/>
      <w:r w:rsidRPr="00F220AF">
        <w:rPr>
          <w:rFonts w:ascii="Arial" w:hAnsi="Arial" w:cs="Arial"/>
          <w:sz w:val="24"/>
          <w:szCs w:val="24"/>
        </w:rPr>
        <w:t>.</w:t>
      </w:r>
    </w:p>
    <w:p w14:paraId="02C70F98" w14:textId="77777777" w:rsidR="00F220AF" w:rsidRPr="00F220AF" w:rsidRDefault="00F220AF" w:rsidP="00F220AF">
      <w:pPr>
        <w:rPr>
          <w:rFonts w:ascii="Arial" w:hAnsi="Arial" w:cs="Arial"/>
          <w:sz w:val="24"/>
          <w:szCs w:val="24"/>
        </w:rPr>
      </w:pPr>
    </w:p>
    <w:p w14:paraId="5AAE5CF0" w14:textId="4638926B" w:rsidR="00F220AF" w:rsidRPr="00F220AF" w:rsidRDefault="00F220AF" w:rsidP="00F220A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0AF">
        <w:rPr>
          <w:rFonts w:ascii="Arial" w:hAnsi="Arial" w:cs="Arial"/>
          <w:b/>
          <w:bCs/>
          <w:sz w:val="24"/>
          <w:szCs w:val="24"/>
        </w:rPr>
        <w:t>to_stop_id</w:t>
      </w:r>
      <w:proofErr w:type="spellEnd"/>
    </w:p>
    <w:p w14:paraId="25BE3496" w14:textId="77777777" w:rsidR="00F220AF" w:rsidRDefault="00F220AF" w:rsidP="00F220AF">
      <w:pPr>
        <w:rPr>
          <w:rFonts w:ascii="Arial" w:hAnsi="Arial" w:cs="Arial"/>
          <w:sz w:val="24"/>
          <w:szCs w:val="24"/>
        </w:rPr>
      </w:pPr>
      <w:r w:rsidRPr="00F220AF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F220AF">
        <w:rPr>
          <w:rFonts w:ascii="Arial" w:hAnsi="Arial" w:cs="Arial"/>
          <w:sz w:val="24"/>
          <w:szCs w:val="24"/>
        </w:rPr>
        <w:t>extranjera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F220AF">
        <w:rPr>
          <w:rFonts w:ascii="Arial" w:hAnsi="Arial" w:cs="Arial"/>
          <w:sz w:val="24"/>
          <w:szCs w:val="24"/>
        </w:rPr>
        <w:t>hace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F220AF">
        <w:rPr>
          <w:rFonts w:ascii="Arial" w:hAnsi="Arial" w:cs="Arial"/>
          <w:sz w:val="24"/>
          <w:szCs w:val="24"/>
        </w:rPr>
        <w:t>stops.stop_id</w:t>
      </w:r>
      <w:proofErr w:type="spellEnd"/>
      <w:r w:rsidRPr="00F220AF">
        <w:rPr>
          <w:rFonts w:ascii="Arial" w:hAnsi="Arial" w:cs="Arial"/>
          <w:sz w:val="24"/>
          <w:szCs w:val="24"/>
        </w:rPr>
        <w:tab/>
      </w:r>
    </w:p>
    <w:p w14:paraId="0F477062" w14:textId="77777777" w:rsidR="00F220AF" w:rsidRDefault="00F220AF" w:rsidP="00F220AF">
      <w:pPr>
        <w:rPr>
          <w:rFonts w:ascii="Arial" w:hAnsi="Arial" w:cs="Arial"/>
          <w:sz w:val="24"/>
          <w:szCs w:val="24"/>
        </w:rPr>
      </w:pPr>
      <w:proofErr w:type="spellStart"/>
      <w:r w:rsidRPr="00F220AF">
        <w:rPr>
          <w:rFonts w:ascii="Arial" w:hAnsi="Arial" w:cs="Arial"/>
          <w:sz w:val="24"/>
          <w:szCs w:val="24"/>
        </w:rPr>
        <w:t>Condicionalmente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Obligatorio</w:t>
      </w:r>
      <w:proofErr w:type="spellEnd"/>
      <w:r w:rsidRPr="00F220AF">
        <w:rPr>
          <w:rFonts w:ascii="Arial" w:hAnsi="Arial" w:cs="Arial"/>
          <w:sz w:val="24"/>
          <w:szCs w:val="24"/>
        </w:rPr>
        <w:tab/>
      </w:r>
    </w:p>
    <w:p w14:paraId="796BCEB9" w14:textId="0CF432A4" w:rsidR="00F220AF" w:rsidRDefault="00F220AF" w:rsidP="00F220AF">
      <w:pPr>
        <w:rPr>
          <w:rFonts w:ascii="Arial" w:hAnsi="Arial" w:cs="Arial"/>
          <w:sz w:val="24"/>
          <w:szCs w:val="24"/>
        </w:rPr>
      </w:pPr>
      <w:r w:rsidRPr="00F220AF">
        <w:rPr>
          <w:rFonts w:ascii="Arial" w:hAnsi="Arial" w:cs="Arial"/>
          <w:sz w:val="24"/>
          <w:szCs w:val="24"/>
        </w:rPr>
        <w:t>Identifica una parada (</w:t>
      </w:r>
      <w:proofErr w:type="spellStart"/>
      <w:r w:rsidRPr="00F220AF">
        <w:rPr>
          <w:rFonts w:ascii="Arial" w:hAnsi="Arial" w:cs="Arial"/>
          <w:sz w:val="24"/>
          <w:szCs w:val="24"/>
        </w:rPr>
        <w:t>location_type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=0) o una </w:t>
      </w:r>
      <w:proofErr w:type="spellStart"/>
      <w:r w:rsidRPr="00F220AF">
        <w:rPr>
          <w:rFonts w:ascii="Arial" w:hAnsi="Arial" w:cs="Arial"/>
          <w:sz w:val="24"/>
          <w:szCs w:val="24"/>
        </w:rPr>
        <w:t>estación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20AF">
        <w:rPr>
          <w:rFonts w:ascii="Arial" w:hAnsi="Arial" w:cs="Arial"/>
          <w:sz w:val="24"/>
          <w:szCs w:val="24"/>
        </w:rPr>
        <w:t>location_type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=1) </w:t>
      </w:r>
      <w:proofErr w:type="spellStart"/>
      <w:r w:rsidRPr="00F220AF">
        <w:rPr>
          <w:rFonts w:ascii="Arial" w:hAnsi="Arial" w:cs="Arial"/>
          <w:sz w:val="24"/>
          <w:szCs w:val="24"/>
        </w:rPr>
        <w:t>donde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termina una </w:t>
      </w:r>
      <w:proofErr w:type="spellStart"/>
      <w:r w:rsidRPr="00F220AF">
        <w:rPr>
          <w:rFonts w:ascii="Arial" w:hAnsi="Arial" w:cs="Arial"/>
          <w:sz w:val="24"/>
          <w:szCs w:val="24"/>
        </w:rPr>
        <w:t>conexión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F220AF">
        <w:rPr>
          <w:rFonts w:ascii="Arial" w:hAnsi="Arial" w:cs="Arial"/>
          <w:sz w:val="24"/>
          <w:szCs w:val="24"/>
        </w:rPr>
        <w:t>rutas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. Si este campo </w:t>
      </w:r>
      <w:proofErr w:type="spellStart"/>
      <w:r w:rsidRPr="00F220AF">
        <w:rPr>
          <w:rFonts w:ascii="Arial" w:hAnsi="Arial" w:cs="Arial"/>
          <w:sz w:val="24"/>
          <w:szCs w:val="24"/>
        </w:rPr>
        <w:t>hace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referencia a una </w:t>
      </w:r>
      <w:proofErr w:type="spellStart"/>
      <w:r w:rsidRPr="00F220AF">
        <w:rPr>
          <w:rFonts w:ascii="Arial" w:hAnsi="Arial" w:cs="Arial"/>
          <w:sz w:val="24"/>
          <w:szCs w:val="24"/>
        </w:rPr>
        <w:t>estación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, la regla de </w:t>
      </w:r>
      <w:proofErr w:type="spellStart"/>
      <w:r w:rsidRPr="00F220AF">
        <w:rPr>
          <w:rFonts w:ascii="Arial" w:hAnsi="Arial" w:cs="Arial"/>
          <w:sz w:val="24"/>
          <w:szCs w:val="24"/>
        </w:rPr>
        <w:t>transferencia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se aplica a </w:t>
      </w:r>
      <w:proofErr w:type="spellStart"/>
      <w:r w:rsidRPr="00F220AF">
        <w:rPr>
          <w:rFonts w:ascii="Arial" w:hAnsi="Arial" w:cs="Arial"/>
          <w:sz w:val="24"/>
          <w:szCs w:val="24"/>
        </w:rPr>
        <w:t>todas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F220AF">
        <w:rPr>
          <w:rFonts w:ascii="Arial" w:hAnsi="Arial" w:cs="Arial"/>
          <w:sz w:val="24"/>
          <w:szCs w:val="24"/>
        </w:rPr>
        <w:t>paradas</w:t>
      </w:r>
      <w:proofErr w:type="spellEnd"/>
      <w:r w:rsidRPr="00F220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20AF">
        <w:rPr>
          <w:rFonts w:ascii="Arial" w:hAnsi="Arial" w:cs="Arial"/>
          <w:sz w:val="24"/>
          <w:szCs w:val="24"/>
        </w:rPr>
        <w:t>secundarias</w:t>
      </w:r>
      <w:proofErr w:type="spellEnd"/>
      <w:r w:rsidRPr="00F220AF">
        <w:rPr>
          <w:rFonts w:ascii="Arial" w:hAnsi="Arial" w:cs="Arial"/>
          <w:sz w:val="24"/>
          <w:szCs w:val="24"/>
        </w:rPr>
        <w:t>.</w:t>
      </w:r>
    </w:p>
    <w:p w14:paraId="0D361652" w14:textId="77777777" w:rsidR="00F220AF" w:rsidRPr="00F220AF" w:rsidRDefault="00F220AF" w:rsidP="00F220AF">
      <w:pPr>
        <w:rPr>
          <w:rFonts w:ascii="Arial" w:hAnsi="Arial" w:cs="Arial"/>
          <w:sz w:val="24"/>
          <w:szCs w:val="24"/>
        </w:rPr>
      </w:pPr>
    </w:p>
    <w:p w14:paraId="12BFFE2B" w14:textId="1B15B7DB" w:rsidR="00F220AF" w:rsidRPr="00177D5E" w:rsidRDefault="00F220AF" w:rsidP="00F220A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77D5E">
        <w:rPr>
          <w:rFonts w:ascii="Arial" w:hAnsi="Arial" w:cs="Arial"/>
          <w:b/>
          <w:bCs/>
          <w:sz w:val="24"/>
          <w:szCs w:val="24"/>
        </w:rPr>
        <w:t>transfer_type</w:t>
      </w:r>
      <w:proofErr w:type="spellEnd"/>
    </w:p>
    <w:p w14:paraId="644B12ED" w14:textId="77777777" w:rsidR="00177D5E" w:rsidRDefault="00177D5E" w:rsidP="00177D5E">
      <w:pPr>
        <w:rPr>
          <w:rFonts w:ascii="Arial" w:hAnsi="Arial" w:cs="Arial"/>
          <w:sz w:val="24"/>
          <w:szCs w:val="24"/>
        </w:rPr>
      </w:pPr>
      <w:proofErr w:type="spellStart"/>
      <w:r w:rsidRPr="00177D5E">
        <w:rPr>
          <w:rFonts w:ascii="Arial" w:hAnsi="Arial" w:cs="Arial"/>
          <w:sz w:val="24"/>
          <w:szCs w:val="24"/>
        </w:rPr>
        <w:t>Enumeración</w:t>
      </w:r>
      <w:proofErr w:type="spellEnd"/>
      <w:r w:rsidRPr="00177D5E">
        <w:rPr>
          <w:rFonts w:ascii="Arial" w:hAnsi="Arial" w:cs="Arial"/>
          <w:sz w:val="24"/>
          <w:szCs w:val="24"/>
        </w:rPr>
        <w:tab/>
      </w:r>
    </w:p>
    <w:p w14:paraId="43D14817" w14:textId="77777777" w:rsidR="00177D5E" w:rsidRDefault="00177D5E" w:rsidP="00177D5E">
      <w:pPr>
        <w:rPr>
          <w:rFonts w:ascii="Arial" w:hAnsi="Arial" w:cs="Arial"/>
          <w:sz w:val="24"/>
          <w:szCs w:val="24"/>
        </w:rPr>
      </w:pPr>
      <w:proofErr w:type="spellStart"/>
      <w:r w:rsidRPr="00177D5E">
        <w:rPr>
          <w:rFonts w:ascii="Arial" w:hAnsi="Arial" w:cs="Arial"/>
          <w:sz w:val="24"/>
          <w:szCs w:val="24"/>
        </w:rPr>
        <w:t>Obligatorio</w:t>
      </w:r>
      <w:proofErr w:type="spellEnd"/>
      <w:r w:rsidRPr="00177D5E">
        <w:rPr>
          <w:rFonts w:ascii="Arial" w:hAnsi="Arial" w:cs="Arial"/>
          <w:sz w:val="24"/>
          <w:szCs w:val="24"/>
        </w:rPr>
        <w:tab/>
      </w:r>
    </w:p>
    <w:p w14:paraId="6FC81306" w14:textId="2F21EEC2" w:rsidR="00177D5E" w:rsidRDefault="00177D5E" w:rsidP="00177D5E">
      <w:p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 xml:space="preserve">Indica el tipo de </w:t>
      </w:r>
      <w:proofErr w:type="spellStart"/>
      <w:r w:rsidRPr="00177D5E">
        <w:rPr>
          <w:rFonts w:ascii="Arial" w:hAnsi="Arial" w:cs="Arial"/>
          <w:sz w:val="24"/>
          <w:szCs w:val="24"/>
        </w:rPr>
        <w:t>conexión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para el par </w:t>
      </w:r>
      <w:proofErr w:type="spellStart"/>
      <w:r w:rsidRPr="00177D5E">
        <w:rPr>
          <w:rFonts w:ascii="Arial" w:hAnsi="Arial" w:cs="Arial"/>
          <w:sz w:val="24"/>
          <w:szCs w:val="24"/>
        </w:rPr>
        <w:t>especificado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77D5E">
        <w:rPr>
          <w:rFonts w:ascii="Arial" w:hAnsi="Arial" w:cs="Arial"/>
          <w:sz w:val="24"/>
          <w:szCs w:val="24"/>
        </w:rPr>
        <w:t>from_stop_id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77D5E">
        <w:rPr>
          <w:rFonts w:ascii="Arial" w:hAnsi="Arial" w:cs="Arial"/>
          <w:sz w:val="24"/>
          <w:szCs w:val="24"/>
        </w:rPr>
        <w:t>to_stop_id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). Las </w:t>
      </w:r>
      <w:proofErr w:type="spellStart"/>
      <w:r w:rsidRPr="00177D5E">
        <w:rPr>
          <w:rFonts w:ascii="Arial" w:hAnsi="Arial" w:cs="Arial"/>
          <w:sz w:val="24"/>
          <w:szCs w:val="24"/>
        </w:rPr>
        <w:t>opciones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válidas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son:</w:t>
      </w:r>
    </w:p>
    <w:p w14:paraId="6CC53FFA" w14:textId="6559D034" w:rsidR="00177D5E" w:rsidRDefault="00177D5E" w:rsidP="00177D5E">
      <w:p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 xml:space="preserve">2 - El </w:t>
      </w:r>
      <w:proofErr w:type="spellStart"/>
      <w:r w:rsidRPr="00177D5E">
        <w:rPr>
          <w:rFonts w:ascii="Arial" w:hAnsi="Arial" w:cs="Arial"/>
          <w:sz w:val="24"/>
          <w:szCs w:val="24"/>
        </w:rPr>
        <w:t>traslado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requiere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177D5E">
        <w:rPr>
          <w:rFonts w:ascii="Arial" w:hAnsi="Arial" w:cs="Arial"/>
          <w:sz w:val="24"/>
          <w:szCs w:val="24"/>
        </w:rPr>
        <w:t>tiempo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mínimo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entre la llegada y la </w:t>
      </w:r>
      <w:proofErr w:type="spellStart"/>
      <w:r w:rsidRPr="00177D5E">
        <w:rPr>
          <w:rFonts w:ascii="Arial" w:hAnsi="Arial" w:cs="Arial"/>
          <w:sz w:val="24"/>
          <w:szCs w:val="24"/>
        </w:rPr>
        <w:t>salida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77D5E">
        <w:rPr>
          <w:rFonts w:ascii="Arial" w:hAnsi="Arial" w:cs="Arial"/>
          <w:sz w:val="24"/>
          <w:szCs w:val="24"/>
        </w:rPr>
        <w:t>garantizar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177D5E">
        <w:rPr>
          <w:rFonts w:ascii="Arial" w:hAnsi="Arial" w:cs="Arial"/>
          <w:sz w:val="24"/>
          <w:szCs w:val="24"/>
        </w:rPr>
        <w:t>conexión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177D5E">
        <w:rPr>
          <w:rFonts w:ascii="Arial" w:hAnsi="Arial" w:cs="Arial"/>
          <w:sz w:val="24"/>
          <w:szCs w:val="24"/>
        </w:rPr>
        <w:t>tiempo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necesario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para la </w:t>
      </w:r>
      <w:proofErr w:type="spellStart"/>
      <w:r w:rsidRPr="00177D5E">
        <w:rPr>
          <w:rFonts w:ascii="Arial" w:hAnsi="Arial" w:cs="Arial"/>
          <w:sz w:val="24"/>
          <w:szCs w:val="24"/>
        </w:rPr>
        <w:t>transferencia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se especifica en </w:t>
      </w:r>
      <w:proofErr w:type="spellStart"/>
      <w:r w:rsidRPr="00177D5E">
        <w:rPr>
          <w:rFonts w:ascii="Arial" w:hAnsi="Arial" w:cs="Arial"/>
          <w:sz w:val="24"/>
          <w:szCs w:val="24"/>
        </w:rPr>
        <w:t>min_transfer_time</w:t>
      </w:r>
      <w:proofErr w:type="spellEnd"/>
      <w:r w:rsidRPr="00177D5E">
        <w:rPr>
          <w:rFonts w:ascii="Arial" w:hAnsi="Arial" w:cs="Arial"/>
          <w:sz w:val="24"/>
          <w:szCs w:val="24"/>
        </w:rPr>
        <w:t>.</w:t>
      </w:r>
    </w:p>
    <w:p w14:paraId="7C3D1DC1" w14:textId="77777777" w:rsidR="00177D5E" w:rsidRPr="00177D5E" w:rsidRDefault="00177D5E" w:rsidP="00177D5E">
      <w:pPr>
        <w:rPr>
          <w:rFonts w:ascii="Arial" w:hAnsi="Arial" w:cs="Arial"/>
          <w:sz w:val="24"/>
          <w:szCs w:val="24"/>
        </w:rPr>
      </w:pPr>
    </w:p>
    <w:p w14:paraId="14B345F5" w14:textId="38171C44" w:rsidR="00F220AF" w:rsidRPr="00280248" w:rsidRDefault="00F220AF" w:rsidP="00F220A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80248">
        <w:rPr>
          <w:rFonts w:ascii="Arial" w:hAnsi="Arial" w:cs="Arial"/>
          <w:b/>
          <w:bCs/>
          <w:sz w:val="24"/>
          <w:szCs w:val="24"/>
        </w:rPr>
        <w:lastRenderedPageBreak/>
        <w:t>min_transfer_time</w:t>
      </w:r>
      <w:proofErr w:type="spellEnd"/>
    </w:p>
    <w:p w14:paraId="25ED2A0E" w14:textId="77777777" w:rsidR="00280248" w:rsidRDefault="00177D5E" w:rsidP="00177D5E">
      <w:p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>Entero no negativo</w:t>
      </w:r>
      <w:r w:rsidRPr="00177D5E">
        <w:rPr>
          <w:rFonts w:ascii="Arial" w:hAnsi="Arial" w:cs="Arial"/>
          <w:sz w:val="24"/>
          <w:szCs w:val="24"/>
        </w:rPr>
        <w:tab/>
      </w:r>
    </w:p>
    <w:p w14:paraId="5C691DC7" w14:textId="77777777" w:rsidR="00280248" w:rsidRDefault="00177D5E" w:rsidP="00177D5E">
      <w:pPr>
        <w:rPr>
          <w:rFonts w:ascii="Arial" w:hAnsi="Arial" w:cs="Arial"/>
          <w:sz w:val="24"/>
          <w:szCs w:val="24"/>
        </w:rPr>
      </w:pPr>
      <w:r w:rsidRPr="00177D5E">
        <w:rPr>
          <w:rFonts w:ascii="Arial" w:hAnsi="Arial" w:cs="Arial"/>
          <w:sz w:val="24"/>
          <w:szCs w:val="24"/>
        </w:rPr>
        <w:t>Opcional</w:t>
      </w:r>
      <w:r w:rsidRPr="00177D5E">
        <w:rPr>
          <w:rFonts w:ascii="Arial" w:hAnsi="Arial" w:cs="Arial"/>
          <w:sz w:val="24"/>
          <w:szCs w:val="24"/>
        </w:rPr>
        <w:tab/>
      </w:r>
    </w:p>
    <w:p w14:paraId="55FAC5BD" w14:textId="1673329B" w:rsidR="00177D5E" w:rsidRPr="00177D5E" w:rsidRDefault="00177D5E" w:rsidP="00177D5E">
      <w:pPr>
        <w:rPr>
          <w:rFonts w:ascii="Arial" w:hAnsi="Arial" w:cs="Arial"/>
          <w:sz w:val="24"/>
          <w:szCs w:val="24"/>
        </w:rPr>
      </w:pPr>
      <w:proofErr w:type="spellStart"/>
      <w:r w:rsidRPr="00177D5E">
        <w:rPr>
          <w:rFonts w:ascii="Arial" w:hAnsi="Arial" w:cs="Arial"/>
          <w:sz w:val="24"/>
          <w:szCs w:val="24"/>
        </w:rPr>
        <w:t>Cantidad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77D5E">
        <w:rPr>
          <w:rFonts w:ascii="Arial" w:hAnsi="Arial" w:cs="Arial"/>
          <w:sz w:val="24"/>
          <w:szCs w:val="24"/>
        </w:rPr>
        <w:t>tiempo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Pr="00177D5E">
        <w:rPr>
          <w:rFonts w:ascii="Arial" w:hAnsi="Arial" w:cs="Arial"/>
          <w:sz w:val="24"/>
          <w:szCs w:val="24"/>
        </w:rPr>
        <w:t>segundos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, que </w:t>
      </w:r>
      <w:proofErr w:type="spellStart"/>
      <w:r w:rsidRPr="00177D5E">
        <w:rPr>
          <w:rFonts w:ascii="Arial" w:hAnsi="Arial" w:cs="Arial"/>
          <w:sz w:val="24"/>
          <w:szCs w:val="24"/>
        </w:rPr>
        <w:t>debe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estar disponible para </w:t>
      </w:r>
      <w:proofErr w:type="spellStart"/>
      <w:r w:rsidRPr="00177D5E">
        <w:rPr>
          <w:rFonts w:ascii="Arial" w:hAnsi="Arial" w:cs="Arial"/>
          <w:sz w:val="24"/>
          <w:szCs w:val="24"/>
        </w:rPr>
        <w:t>permitir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177D5E">
        <w:rPr>
          <w:rFonts w:ascii="Arial" w:hAnsi="Arial" w:cs="Arial"/>
          <w:sz w:val="24"/>
          <w:szCs w:val="24"/>
        </w:rPr>
        <w:t>transferencia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177D5E">
        <w:rPr>
          <w:rFonts w:ascii="Arial" w:hAnsi="Arial" w:cs="Arial"/>
          <w:sz w:val="24"/>
          <w:szCs w:val="24"/>
        </w:rPr>
        <w:t>rutas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 las </w:t>
      </w:r>
      <w:proofErr w:type="spellStart"/>
      <w:r w:rsidRPr="00177D5E">
        <w:rPr>
          <w:rFonts w:ascii="Arial" w:hAnsi="Arial" w:cs="Arial"/>
          <w:sz w:val="24"/>
          <w:szCs w:val="24"/>
        </w:rPr>
        <w:t>paradas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especificadas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177D5E">
        <w:rPr>
          <w:rFonts w:ascii="Arial" w:hAnsi="Arial" w:cs="Arial"/>
          <w:sz w:val="24"/>
          <w:szCs w:val="24"/>
        </w:rPr>
        <w:t>min_transfer_time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debe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Pr="00177D5E">
        <w:rPr>
          <w:rFonts w:ascii="Arial" w:hAnsi="Arial" w:cs="Arial"/>
          <w:sz w:val="24"/>
          <w:szCs w:val="24"/>
        </w:rPr>
        <w:t>suficiente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77D5E">
        <w:rPr>
          <w:rFonts w:ascii="Arial" w:hAnsi="Arial" w:cs="Arial"/>
          <w:sz w:val="24"/>
          <w:szCs w:val="24"/>
        </w:rPr>
        <w:t>permitir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que un </w:t>
      </w:r>
      <w:proofErr w:type="spellStart"/>
      <w:r w:rsidRPr="00177D5E">
        <w:rPr>
          <w:rFonts w:ascii="Arial" w:hAnsi="Arial" w:cs="Arial"/>
          <w:sz w:val="24"/>
          <w:szCs w:val="24"/>
        </w:rPr>
        <w:t>pasajero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D5E">
        <w:rPr>
          <w:rFonts w:ascii="Arial" w:hAnsi="Arial" w:cs="Arial"/>
          <w:sz w:val="24"/>
          <w:szCs w:val="24"/>
        </w:rPr>
        <w:t>típico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177D5E">
        <w:rPr>
          <w:rFonts w:ascii="Arial" w:hAnsi="Arial" w:cs="Arial"/>
          <w:sz w:val="24"/>
          <w:szCs w:val="24"/>
        </w:rPr>
        <w:t>mueva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entre las dos </w:t>
      </w:r>
      <w:proofErr w:type="spellStart"/>
      <w:r w:rsidRPr="00177D5E">
        <w:rPr>
          <w:rFonts w:ascii="Arial" w:hAnsi="Arial" w:cs="Arial"/>
          <w:sz w:val="24"/>
          <w:szCs w:val="24"/>
        </w:rPr>
        <w:t>paradas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77D5E">
        <w:rPr>
          <w:rFonts w:ascii="Arial" w:hAnsi="Arial" w:cs="Arial"/>
          <w:sz w:val="24"/>
          <w:szCs w:val="24"/>
        </w:rPr>
        <w:t>incluido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177D5E">
        <w:rPr>
          <w:rFonts w:ascii="Arial" w:hAnsi="Arial" w:cs="Arial"/>
          <w:sz w:val="24"/>
          <w:szCs w:val="24"/>
        </w:rPr>
        <w:t>tiempo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de reserva para </w:t>
      </w:r>
      <w:proofErr w:type="spellStart"/>
      <w:r w:rsidRPr="00177D5E">
        <w:rPr>
          <w:rFonts w:ascii="Arial" w:hAnsi="Arial" w:cs="Arial"/>
          <w:sz w:val="24"/>
          <w:szCs w:val="24"/>
        </w:rPr>
        <w:t>permitir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177D5E">
        <w:rPr>
          <w:rFonts w:ascii="Arial" w:hAnsi="Arial" w:cs="Arial"/>
          <w:sz w:val="24"/>
          <w:szCs w:val="24"/>
        </w:rPr>
        <w:t>variación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177D5E">
        <w:rPr>
          <w:rFonts w:ascii="Arial" w:hAnsi="Arial" w:cs="Arial"/>
          <w:sz w:val="24"/>
          <w:szCs w:val="24"/>
        </w:rPr>
        <w:t>horario</w:t>
      </w:r>
      <w:proofErr w:type="spellEnd"/>
      <w:r w:rsidRPr="00177D5E">
        <w:rPr>
          <w:rFonts w:ascii="Arial" w:hAnsi="Arial" w:cs="Arial"/>
          <w:sz w:val="24"/>
          <w:szCs w:val="24"/>
        </w:rPr>
        <w:t xml:space="preserve"> en cada ruta.</w:t>
      </w:r>
    </w:p>
    <w:sectPr w:rsidR="00177D5E" w:rsidRPr="00177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7E37"/>
    <w:multiLevelType w:val="hybridMultilevel"/>
    <w:tmpl w:val="7B968984"/>
    <w:lvl w:ilvl="0" w:tplc="9216D2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F3F49"/>
    <w:multiLevelType w:val="hybridMultilevel"/>
    <w:tmpl w:val="3C2E3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03295">
    <w:abstractNumId w:val="1"/>
  </w:num>
  <w:num w:numId="2" w16cid:durableId="18933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B2"/>
    <w:rsid w:val="00177D5E"/>
    <w:rsid w:val="00280248"/>
    <w:rsid w:val="004A3948"/>
    <w:rsid w:val="008C13F9"/>
    <w:rsid w:val="00B52A2C"/>
    <w:rsid w:val="00D43665"/>
    <w:rsid w:val="00E67EB2"/>
    <w:rsid w:val="00F2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D7F38"/>
  <w15:chartTrackingRefBased/>
  <w15:docId w15:val="{188F1726-221C-4E0B-9082-828E3D84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6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E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E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EB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EB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EB2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EB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EB2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EB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EB2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6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EB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EB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6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EB2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67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EB2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67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2025-10-09T14:13:00Z</dcterms:created>
  <dcterms:modified xsi:type="dcterms:W3CDTF">2025-10-09T14:37:00Z</dcterms:modified>
</cp:coreProperties>
</file>