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58A6" w14:textId="312A97B3" w:rsidR="006D5CBC" w:rsidRDefault="006D5CBC">
      <w:pPr>
        <w:rPr>
          <w:rFonts w:ascii="Arial" w:hAnsi="Arial" w:cs="Arial"/>
          <w:sz w:val="24"/>
          <w:szCs w:val="24"/>
        </w:rPr>
      </w:pPr>
      <w:proofErr w:type="spellStart"/>
      <w:r w:rsidRPr="006D5CBC">
        <w:rPr>
          <w:rFonts w:ascii="Arial" w:hAnsi="Arial" w:cs="Arial"/>
          <w:sz w:val="24"/>
          <w:szCs w:val="24"/>
          <w:highlight w:val="yellow"/>
        </w:rPr>
        <w:t>Clave</w:t>
      </w:r>
      <w:proofErr w:type="spellEnd"/>
      <w:r w:rsidRPr="006D5CBC">
        <w:rPr>
          <w:rFonts w:ascii="Arial" w:hAnsi="Arial" w:cs="Arial"/>
          <w:sz w:val="24"/>
          <w:szCs w:val="24"/>
          <w:highlight w:val="yellow"/>
        </w:rPr>
        <w:t xml:space="preserve"> principal (</w:t>
      </w:r>
      <w:proofErr w:type="spellStart"/>
      <w:r w:rsidRPr="006D5CBC">
        <w:rPr>
          <w:rFonts w:ascii="Arial" w:hAnsi="Arial" w:cs="Arial"/>
          <w:sz w:val="24"/>
          <w:szCs w:val="24"/>
          <w:highlight w:val="yellow"/>
        </w:rPr>
        <w:t>pathway_id</w:t>
      </w:r>
      <w:proofErr w:type="spellEnd"/>
      <w:r w:rsidRPr="006D5CBC">
        <w:rPr>
          <w:rFonts w:ascii="Arial" w:hAnsi="Arial" w:cs="Arial"/>
          <w:sz w:val="24"/>
          <w:szCs w:val="24"/>
          <w:highlight w:val="yellow"/>
        </w:rPr>
        <w:t>)</w:t>
      </w:r>
    </w:p>
    <w:p w14:paraId="1E978918" w14:textId="205EEC06" w:rsidR="00CC420A" w:rsidRDefault="00CC420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S’ha de </w:t>
      </w:r>
      <w:r w:rsidRPr="00CC420A">
        <w:rPr>
          <w:rFonts w:ascii="Arial" w:hAnsi="Arial" w:cs="Arial"/>
          <w:sz w:val="24"/>
          <w:szCs w:val="24"/>
          <w:highlight w:val="yellow"/>
        </w:rPr>
        <w:t>tenir en compte</w:t>
      </w:r>
      <w:r>
        <w:rPr>
          <w:rFonts w:ascii="Arial" w:hAnsi="Arial" w:cs="Arial"/>
          <w:sz w:val="24"/>
          <w:szCs w:val="24"/>
        </w:rPr>
        <w:t xml:space="preserve"> que no hi ha un </w:t>
      </w:r>
      <w:proofErr w:type="spellStart"/>
      <w:r>
        <w:rPr>
          <w:rFonts w:ascii="Arial" w:hAnsi="Arial" w:cs="Arial"/>
          <w:sz w:val="24"/>
          <w:szCs w:val="24"/>
        </w:rPr>
        <w:t>pathway</w:t>
      </w:r>
      <w:proofErr w:type="spellEnd"/>
      <w:r>
        <w:rPr>
          <w:rFonts w:ascii="Arial" w:hAnsi="Arial" w:cs="Arial"/>
          <w:sz w:val="24"/>
          <w:szCs w:val="24"/>
        </w:rPr>
        <w:t xml:space="preserve"> (no es diu explícitament) d’una andana d’una línia a una porta que dona primer a una altra andana d’una línia diferent a la qual es pot fer transbord en aquella parada. </w:t>
      </w:r>
    </w:p>
    <w:p w14:paraId="0E1A4977" w14:textId="1155B0DF" w:rsidR="004A3948" w:rsidRDefault="00CC420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Exemple: a Verdaguer hi ha andanes de la L4 (1.427) i la L5 (1.522). Tenim les entrades E.42701 (directe a la L4) i 4.52201 (directe a la L5). Els </w:t>
      </w:r>
      <w:proofErr w:type="spellStart"/>
      <w:r>
        <w:rPr>
          <w:rFonts w:ascii="Arial" w:hAnsi="Arial" w:cs="Arial"/>
          <w:sz w:val="24"/>
          <w:szCs w:val="24"/>
        </w:rPr>
        <w:t>pathways</w:t>
      </w:r>
      <w:proofErr w:type="spellEnd"/>
      <w:r>
        <w:rPr>
          <w:rFonts w:ascii="Arial" w:hAnsi="Arial" w:cs="Arial"/>
          <w:sz w:val="24"/>
          <w:szCs w:val="24"/>
        </w:rPr>
        <w:t xml:space="preserve"> possibles són:</w:t>
      </w:r>
    </w:p>
    <w:p w14:paraId="04716D3B" w14:textId="6FF69036" w:rsidR="00CC420A" w:rsidRDefault="00CC420A" w:rsidP="00CC420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420A">
        <w:rPr>
          <w:rFonts w:ascii="Arial" w:hAnsi="Arial" w:cs="Arial"/>
          <w:sz w:val="24"/>
          <w:szCs w:val="24"/>
        </w:rPr>
        <w:t>PW.1.427_1.522</w:t>
      </w:r>
    </w:p>
    <w:p w14:paraId="6FCE4702" w14:textId="7C49C1B1" w:rsidR="00CC420A" w:rsidRDefault="00CC420A" w:rsidP="00CC420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420A">
        <w:rPr>
          <w:rFonts w:ascii="Arial" w:hAnsi="Arial" w:cs="Arial"/>
          <w:sz w:val="24"/>
          <w:szCs w:val="24"/>
        </w:rPr>
        <w:t>PW.1.522_1.427</w:t>
      </w:r>
    </w:p>
    <w:p w14:paraId="5DCE28BB" w14:textId="5EB1EADD" w:rsidR="00CC420A" w:rsidRDefault="00CC420A" w:rsidP="00CC420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420A">
        <w:rPr>
          <w:rFonts w:ascii="Arial" w:hAnsi="Arial" w:cs="Arial"/>
          <w:sz w:val="24"/>
          <w:szCs w:val="24"/>
        </w:rPr>
        <w:t>PW.1.522_E.52201</w:t>
      </w:r>
    </w:p>
    <w:p w14:paraId="18605FC8" w14:textId="4F161A91" w:rsidR="00CC420A" w:rsidRDefault="00CC420A" w:rsidP="00CC420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420A">
        <w:rPr>
          <w:rFonts w:ascii="Arial" w:hAnsi="Arial" w:cs="Arial"/>
          <w:sz w:val="24"/>
          <w:szCs w:val="24"/>
        </w:rPr>
        <w:t>PW.E.52201_1.522</w:t>
      </w:r>
    </w:p>
    <w:p w14:paraId="6837A77E" w14:textId="3D95233D" w:rsidR="00CC420A" w:rsidRDefault="00CC420A" w:rsidP="00CC420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420A">
        <w:rPr>
          <w:rFonts w:ascii="Arial" w:hAnsi="Arial" w:cs="Arial"/>
          <w:sz w:val="24"/>
          <w:szCs w:val="24"/>
        </w:rPr>
        <w:t>PW.E.42701_1.427</w:t>
      </w:r>
    </w:p>
    <w:p w14:paraId="46DE9BFC" w14:textId="58A8F7FB" w:rsidR="00CC420A" w:rsidRDefault="00CC420A" w:rsidP="00CC420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C420A">
        <w:rPr>
          <w:rFonts w:ascii="Arial" w:hAnsi="Arial" w:cs="Arial"/>
          <w:sz w:val="24"/>
          <w:szCs w:val="24"/>
        </w:rPr>
        <w:t>PW.1.427_E.42701</w:t>
      </w:r>
    </w:p>
    <w:p w14:paraId="1E4B5F44" w14:textId="3C248575" w:rsidR="00CC420A" w:rsidRDefault="00CC420A" w:rsidP="00CC420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Però no hi ha PW.1.427_5.52201.</w:t>
      </w:r>
    </w:p>
    <w:p w14:paraId="61A9DE59" w14:textId="1841C4F0" w:rsidR="00CC420A" w:rsidRDefault="00CC420A" w:rsidP="00CC420A">
      <w:pPr>
        <w:rPr>
          <w:rFonts w:ascii="Arial" w:hAnsi="Arial" w:cs="Arial"/>
          <w:sz w:val="24"/>
          <w:szCs w:val="24"/>
        </w:rPr>
      </w:pPr>
      <w:r w:rsidRPr="00CC420A">
        <w:rPr>
          <w:rFonts w:ascii="Arial" w:hAnsi="Arial" w:cs="Arial"/>
          <w:sz w:val="24"/>
          <w:szCs w:val="24"/>
          <w:highlight w:val="yellow"/>
        </w:rPr>
        <w:t>S’hauria de fer un cas en específic aquí.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27C6758" w14:textId="77777777" w:rsidR="00B55835" w:rsidRDefault="00F73C7F" w:rsidP="00CC420A">
      <w:pPr>
        <w:rPr>
          <w:rFonts w:ascii="Arial" w:hAnsi="Arial" w:cs="Arial"/>
          <w:sz w:val="24"/>
          <w:szCs w:val="24"/>
        </w:rPr>
      </w:pPr>
      <w:r w:rsidRPr="00F73C7F">
        <w:rPr>
          <w:rFonts w:ascii="Arial" w:hAnsi="Arial" w:cs="Arial"/>
          <w:sz w:val="24"/>
          <w:szCs w:val="24"/>
          <w:highlight w:val="yellow"/>
        </w:rPr>
        <w:t>No es parla en cap moment d’autobusos.</w:t>
      </w:r>
    </w:p>
    <w:p w14:paraId="6CFE1EF8" w14:textId="77777777" w:rsidR="00B55835" w:rsidRDefault="00B55835" w:rsidP="00CC420A">
      <w:pPr>
        <w:rPr>
          <w:rFonts w:ascii="Arial" w:hAnsi="Arial" w:cs="Arial"/>
          <w:sz w:val="24"/>
          <w:szCs w:val="24"/>
        </w:rPr>
      </w:pPr>
    </w:p>
    <w:p w14:paraId="3BB13D2E" w14:textId="77777777" w:rsidR="00B55835" w:rsidRDefault="00B55835" w:rsidP="00B5583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b/>
          <w:bCs/>
          <w:sz w:val="24"/>
          <w:szCs w:val="24"/>
        </w:rPr>
        <w:t>pathway_id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4B6864A5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>ID única</w:t>
      </w:r>
      <w:r w:rsidRPr="00B55835">
        <w:rPr>
          <w:rFonts w:ascii="Arial" w:hAnsi="Arial" w:cs="Arial"/>
          <w:sz w:val="24"/>
          <w:szCs w:val="24"/>
        </w:rPr>
        <w:tab/>
      </w:r>
    </w:p>
    <w:p w14:paraId="6E149956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Obligatorio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28F53CCB" w14:textId="274B5E5F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 xml:space="preserve">Identifica un camino. </w:t>
      </w:r>
      <w:proofErr w:type="spellStart"/>
      <w:r w:rsidRPr="00B55835">
        <w:rPr>
          <w:rFonts w:ascii="Arial" w:hAnsi="Arial" w:cs="Arial"/>
          <w:sz w:val="24"/>
          <w:szCs w:val="24"/>
        </w:rPr>
        <w:t>Utilizado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por los </w:t>
      </w:r>
      <w:proofErr w:type="spellStart"/>
      <w:r w:rsidRPr="00B55835">
        <w:rPr>
          <w:rFonts w:ascii="Arial" w:hAnsi="Arial" w:cs="Arial"/>
          <w:sz w:val="24"/>
          <w:szCs w:val="24"/>
        </w:rPr>
        <w:t>sistemas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como identificador interno del registro. </w:t>
      </w:r>
      <w:proofErr w:type="spellStart"/>
      <w:r w:rsidRPr="00B55835">
        <w:rPr>
          <w:rFonts w:ascii="Arial" w:hAnsi="Arial" w:cs="Arial"/>
          <w:sz w:val="24"/>
          <w:szCs w:val="24"/>
        </w:rPr>
        <w:t>Debe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ser </w:t>
      </w:r>
      <w:proofErr w:type="spellStart"/>
      <w:r w:rsidRPr="00B55835">
        <w:rPr>
          <w:rFonts w:ascii="Arial" w:hAnsi="Arial" w:cs="Arial"/>
          <w:sz w:val="24"/>
          <w:szCs w:val="24"/>
        </w:rPr>
        <w:t>único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en el conjunto de </w:t>
      </w:r>
      <w:proofErr w:type="spellStart"/>
      <w:r w:rsidRPr="00B55835">
        <w:rPr>
          <w:rFonts w:ascii="Arial" w:hAnsi="Arial" w:cs="Arial"/>
          <w:sz w:val="24"/>
          <w:szCs w:val="24"/>
        </w:rPr>
        <w:t>datos</w:t>
      </w:r>
      <w:proofErr w:type="spellEnd"/>
      <w:r w:rsidRPr="00B55835">
        <w:rPr>
          <w:rFonts w:ascii="Arial" w:hAnsi="Arial" w:cs="Arial"/>
          <w:sz w:val="24"/>
          <w:szCs w:val="24"/>
        </w:rPr>
        <w:t>.</w:t>
      </w:r>
    </w:p>
    <w:p w14:paraId="632A0CDD" w14:textId="7AE23F8B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Diferentes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rutas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pueden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tener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los </w:t>
      </w:r>
      <w:proofErr w:type="spellStart"/>
      <w:r w:rsidRPr="00B55835">
        <w:rPr>
          <w:rFonts w:ascii="Arial" w:hAnsi="Arial" w:cs="Arial"/>
          <w:sz w:val="24"/>
          <w:szCs w:val="24"/>
        </w:rPr>
        <w:t>mismos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valores para </w:t>
      </w:r>
      <w:proofErr w:type="spellStart"/>
      <w:r w:rsidRPr="00B55835">
        <w:rPr>
          <w:rFonts w:ascii="Arial" w:hAnsi="Arial" w:cs="Arial"/>
          <w:sz w:val="24"/>
          <w:szCs w:val="24"/>
        </w:rPr>
        <w:t>from_stop_id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55835">
        <w:rPr>
          <w:rFonts w:ascii="Arial" w:hAnsi="Arial" w:cs="Arial"/>
          <w:sz w:val="24"/>
          <w:szCs w:val="24"/>
        </w:rPr>
        <w:t>to_stop_id</w:t>
      </w:r>
      <w:proofErr w:type="spellEnd"/>
      <w:r w:rsidRPr="00B5583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B55835">
        <w:rPr>
          <w:rFonts w:ascii="Arial" w:hAnsi="Arial" w:cs="Arial"/>
          <w:sz w:val="24"/>
          <w:szCs w:val="24"/>
        </w:rPr>
        <w:sym w:font="Wingdings" w:char="F0DF"/>
      </w:r>
      <w:r>
        <w:rPr>
          <w:rFonts w:ascii="Arial" w:hAnsi="Arial" w:cs="Arial"/>
          <w:sz w:val="24"/>
          <w:szCs w:val="24"/>
        </w:rPr>
        <w:t xml:space="preserve"> en aquest cas crec que no perquè només hi ha mode 1</w:t>
      </w:r>
    </w:p>
    <w:p w14:paraId="538CC0A9" w14:textId="77777777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</w:p>
    <w:p w14:paraId="69F85985" w14:textId="77777777" w:rsidR="00B55835" w:rsidRPr="00B55835" w:rsidRDefault="00B55835" w:rsidP="00B5583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b/>
          <w:bCs/>
          <w:sz w:val="24"/>
          <w:szCs w:val="24"/>
        </w:rPr>
        <w:t>from_stop_id</w:t>
      </w:r>
      <w:proofErr w:type="spellEnd"/>
      <w:r w:rsidRPr="00B55835">
        <w:rPr>
          <w:rFonts w:ascii="Arial" w:hAnsi="Arial" w:cs="Arial"/>
          <w:b/>
          <w:bCs/>
          <w:sz w:val="24"/>
          <w:szCs w:val="24"/>
        </w:rPr>
        <w:tab/>
      </w:r>
    </w:p>
    <w:p w14:paraId="789E5912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B55835">
        <w:rPr>
          <w:rFonts w:ascii="Arial" w:hAnsi="Arial" w:cs="Arial"/>
          <w:sz w:val="24"/>
          <w:szCs w:val="24"/>
        </w:rPr>
        <w:t>extranjera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55835">
        <w:rPr>
          <w:rFonts w:ascii="Arial" w:hAnsi="Arial" w:cs="Arial"/>
          <w:sz w:val="24"/>
          <w:szCs w:val="24"/>
        </w:rPr>
        <w:t>hace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B55835">
        <w:rPr>
          <w:rFonts w:ascii="Arial" w:hAnsi="Arial" w:cs="Arial"/>
          <w:sz w:val="24"/>
          <w:szCs w:val="24"/>
        </w:rPr>
        <w:t>stops.stop_id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45BF67E0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Obligatorio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5A9706C1" w14:textId="5B00DE4E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Lugar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en el que </w:t>
      </w:r>
      <w:proofErr w:type="spellStart"/>
      <w:r w:rsidRPr="00B55835">
        <w:rPr>
          <w:rFonts w:ascii="Arial" w:hAnsi="Arial" w:cs="Arial"/>
          <w:sz w:val="24"/>
          <w:szCs w:val="24"/>
        </w:rPr>
        <w:t>comienza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B55835">
        <w:rPr>
          <w:rFonts w:ascii="Arial" w:hAnsi="Arial" w:cs="Arial"/>
          <w:sz w:val="24"/>
          <w:szCs w:val="24"/>
        </w:rPr>
        <w:t>sendero</w:t>
      </w:r>
      <w:proofErr w:type="spellEnd"/>
      <w:r w:rsidRPr="00B55835">
        <w:rPr>
          <w:rFonts w:ascii="Arial" w:hAnsi="Arial" w:cs="Arial"/>
          <w:sz w:val="24"/>
          <w:szCs w:val="24"/>
        </w:rPr>
        <w:t>.</w:t>
      </w:r>
    </w:p>
    <w:p w14:paraId="4901EDC4" w14:textId="267DB451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Debe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contener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B55835">
        <w:rPr>
          <w:rFonts w:ascii="Arial" w:hAnsi="Arial" w:cs="Arial"/>
          <w:sz w:val="24"/>
          <w:szCs w:val="24"/>
        </w:rPr>
        <w:t>stop_id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55835">
        <w:rPr>
          <w:rFonts w:ascii="Arial" w:hAnsi="Arial" w:cs="Arial"/>
          <w:sz w:val="24"/>
          <w:szCs w:val="24"/>
        </w:rPr>
        <w:t>identifique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una plataforma (</w:t>
      </w:r>
      <w:proofErr w:type="spellStart"/>
      <w:r w:rsidRPr="00B55835">
        <w:rPr>
          <w:rFonts w:ascii="Arial" w:hAnsi="Arial" w:cs="Arial"/>
          <w:sz w:val="24"/>
          <w:szCs w:val="24"/>
        </w:rPr>
        <w:t>location_type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=0 o </w:t>
      </w:r>
      <w:proofErr w:type="spellStart"/>
      <w:r w:rsidRPr="00B55835">
        <w:rPr>
          <w:rFonts w:ascii="Arial" w:hAnsi="Arial" w:cs="Arial"/>
          <w:sz w:val="24"/>
          <w:szCs w:val="24"/>
        </w:rPr>
        <w:t>vacía</w:t>
      </w:r>
      <w:proofErr w:type="spellEnd"/>
      <w:r w:rsidRPr="00B55835">
        <w:rPr>
          <w:rFonts w:ascii="Arial" w:hAnsi="Arial" w:cs="Arial"/>
          <w:sz w:val="24"/>
          <w:szCs w:val="24"/>
        </w:rPr>
        <w:t>), entrada/</w:t>
      </w:r>
      <w:proofErr w:type="spellStart"/>
      <w:r w:rsidRPr="00B55835">
        <w:rPr>
          <w:rFonts w:ascii="Arial" w:hAnsi="Arial" w:cs="Arial"/>
          <w:sz w:val="24"/>
          <w:szCs w:val="24"/>
        </w:rPr>
        <w:t>salida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55835">
        <w:rPr>
          <w:rFonts w:ascii="Arial" w:hAnsi="Arial" w:cs="Arial"/>
          <w:sz w:val="24"/>
          <w:szCs w:val="24"/>
        </w:rPr>
        <w:t>location_type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=2), </w:t>
      </w:r>
      <w:proofErr w:type="spellStart"/>
      <w:r w:rsidRPr="00B55835">
        <w:rPr>
          <w:rFonts w:ascii="Arial" w:hAnsi="Arial" w:cs="Arial"/>
          <w:sz w:val="24"/>
          <w:szCs w:val="24"/>
        </w:rPr>
        <w:t>nodo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genérico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55835">
        <w:rPr>
          <w:rFonts w:ascii="Arial" w:hAnsi="Arial" w:cs="Arial"/>
          <w:sz w:val="24"/>
          <w:szCs w:val="24"/>
        </w:rPr>
        <w:t>location_type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=3) o </w:t>
      </w:r>
      <w:proofErr w:type="spellStart"/>
      <w:r w:rsidRPr="00B55835">
        <w:rPr>
          <w:rFonts w:ascii="Arial" w:hAnsi="Arial" w:cs="Arial"/>
          <w:sz w:val="24"/>
          <w:szCs w:val="24"/>
        </w:rPr>
        <w:t>área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55835">
        <w:rPr>
          <w:rFonts w:ascii="Arial" w:hAnsi="Arial" w:cs="Arial"/>
          <w:sz w:val="24"/>
          <w:szCs w:val="24"/>
        </w:rPr>
        <w:t>embarque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55835">
        <w:rPr>
          <w:rFonts w:ascii="Arial" w:hAnsi="Arial" w:cs="Arial"/>
          <w:sz w:val="24"/>
          <w:szCs w:val="24"/>
        </w:rPr>
        <w:t>location_type</w:t>
      </w:r>
      <w:proofErr w:type="spellEnd"/>
      <w:r w:rsidRPr="00B55835">
        <w:rPr>
          <w:rFonts w:ascii="Arial" w:hAnsi="Arial" w:cs="Arial"/>
          <w:sz w:val="24"/>
          <w:szCs w:val="24"/>
        </w:rPr>
        <w:t>=4).</w:t>
      </w:r>
    </w:p>
    <w:p w14:paraId="6A0B563C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 xml:space="preserve">Los valores para </w:t>
      </w:r>
      <w:proofErr w:type="spellStart"/>
      <w:r w:rsidRPr="00B55835">
        <w:rPr>
          <w:rFonts w:ascii="Arial" w:hAnsi="Arial" w:cs="Arial"/>
          <w:sz w:val="24"/>
          <w:szCs w:val="24"/>
        </w:rPr>
        <w:t>stop_id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55835">
        <w:rPr>
          <w:rFonts w:ascii="Arial" w:hAnsi="Arial" w:cs="Arial"/>
          <w:sz w:val="24"/>
          <w:szCs w:val="24"/>
        </w:rPr>
        <w:t>identifican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estaciones (</w:t>
      </w:r>
      <w:proofErr w:type="spellStart"/>
      <w:r w:rsidRPr="00B55835">
        <w:rPr>
          <w:rFonts w:ascii="Arial" w:hAnsi="Arial" w:cs="Arial"/>
          <w:sz w:val="24"/>
          <w:szCs w:val="24"/>
        </w:rPr>
        <w:t>location_type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=1) </w:t>
      </w:r>
      <w:proofErr w:type="spellStart"/>
      <w:r w:rsidRPr="00B55835">
        <w:rPr>
          <w:rFonts w:ascii="Arial" w:hAnsi="Arial" w:cs="Arial"/>
          <w:sz w:val="24"/>
          <w:szCs w:val="24"/>
        </w:rPr>
        <w:t>están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prohibidos</w:t>
      </w:r>
      <w:proofErr w:type="spellEnd"/>
      <w:r w:rsidRPr="00B55835">
        <w:rPr>
          <w:rFonts w:ascii="Arial" w:hAnsi="Arial" w:cs="Arial"/>
          <w:sz w:val="24"/>
          <w:szCs w:val="24"/>
        </w:rPr>
        <w:t>.</w:t>
      </w:r>
    </w:p>
    <w:p w14:paraId="77EFCC96" w14:textId="3D3AD2BF" w:rsidR="00052E5E" w:rsidRDefault="00052E5E" w:rsidP="00B558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Només tenim “1.” O “E.” (andana i entrada)! </w:t>
      </w:r>
    </w:p>
    <w:p w14:paraId="4C133893" w14:textId="77777777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</w:p>
    <w:p w14:paraId="55F8E3D1" w14:textId="77777777" w:rsidR="00B55835" w:rsidRDefault="00B55835" w:rsidP="00B5583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b/>
          <w:bCs/>
          <w:sz w:val="24"/>
          <w:szCs w:val="24"/>
        </w:rPr>
        <w:t>to_stop_id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66CA4872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B55835">
        <w:rPr>
          <w:rFonts w:ascii="Arial" w:hAnsi="Arial" w:cs="Arial"/>
          <w:sz w:val="24"/>
          <w:szCs w:val="24"/>
        </w:rPr>
        <w:t>extranjera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55835">
        <w:rPr>
          <w:rFonts w:ascii="Arial" w:hAnsi="Arial" w:cs="Arial"/>
          <w:sz w:val="24"/>
          <w:szCs w:val="24"/>
        </w:rPr>
        <w:t>hace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B55835">
        <w:rPr>
          <w:rFonts w:ascii="Arial" w:hAnsi="Arial" w:cs="Arial"/>
          <w:sz w:val="24"/>
          <w:szCs w:val="24"/>
        </w:rPr>
        <w:t>stops.stop_id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2AE0C4FC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Obligatorio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4FF83A6D" w14:textId="794A1A52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Lugar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en el que termina el camino.</w:t>
      </w:r>
    </w:p>
    <w:p w14:paraId="00E64064" w14:textId="77777777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</w:p>
    <w:p w14:paraId="5499300E" w14:textId="77777777" w:rsidR="00B55835" w:rsidRDefault="00B55835" w:rsidP="00B5583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b/>
          <w:bCs/>
          <w:sz w:val="24"/>
          <w:szCs w:val="24"/>
        </w:rPr>
        <w:t>pathway_mode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75CD1BB6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Enumeración</w:t>
      </w:r>
      <w:proofErr w:type="spellEnd"/>
    </w:p>
    <w:p w14:paraId="4AA79CE0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Obligatorio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5E559F41" w14:textId="1B3A0FE0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 xml:space="preserve">Tipo de ruta entre el par </w:t>
      </w:r>
      <w:proofErr w:type="spellStart"/>
      <w:r w:rsidRPr="00B55835">
        <w:rPr>
          <w:rFonts w:ascii="Arial" w:hAnsi="Arial" w:cs="Arial"/>
          <w:sz w:val="24"/>
          <w:szCs w:val="24"/>
        </w:rPr>
        <w:t>especificado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55835">
        <w:rPr>
          <w:rFonts w:ascii="Arial" w:hAnsi="Arial" w:cs="Arial"/>
          <w:sz w:val="24"/>
          <w:szCs w:val="24"/>
        </w:rPr>
        <w:t>from_stop_id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55835">
        <w:rPr>
          <w:rFonts w:ascii="Arial" w:hAnsi="Arial" w:cs="Arial"/>
          <w:sz w:val="24"/>
          <w:szCs w:val="24"/>
        </w:rPr>
        <w:t>to_stop_id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). Las </w:t>
      </w:r>
      <w:proofErr w:type="spellStart"/>
      <w:r w:rsidRPr="00B55835">
        <w:rPr>
          <w:rFonts w:ascii="Arial" w:hAnsi="Arial" w:cs="Arial"/>
          <w:sz w:val="24"/>
          <w:szCs w:val="24"/>
        </w:rPr>
        <w:t>opciones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válidas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son:</w:t>
      </w:r>
    </w:p>
    <w:p w14:paraId="15CB7115" w14:textId="77777777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 xml:space="preserve">1 - </w:t>
      </w:r>
      <w:proofErr w:type="spellStart"/>
      <w:r w:rsidRPr="00B55835">
        <w:rPr>
          <w:rFonts w:ascii="Arial" w:hAnsi="Arial" w:cs="Arial"/>
          <w:sz w:val="24"/>
          <w:szCs w:val="24"/>
        </w:rPr>
        <w:t>Pasarela</w:t>
      </w:r>
      <w:proofErr w:type="spellEnd"/>
      <w:r w:rsidRPr="00B55835">
        <w:rPr>
          <w:rFonts w:ascii="Arial" w:hAnsi="Arial" w:cs="Arial"/>
          <w:sz w:val="24"/>
          <w:szCs w:val="24"/>
        </w:rPr>
        <w:t>.</w:t>
      </w:r>
    </w:p>
    <w:p w14:paraId="38BDFEC2" w14:textId="77777777" w:rsidR="00B55835" w:rsidRP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2 -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Escaleras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p w14:paraId="6BE320EE" w14:textId="77777777" w:rsidR="00B55835" w:rsidRP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3 - Acera/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viajero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en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movimiento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p w14:paraId="03733D1B" w14:textId="77777777" w:rsidR="00B55835" w:rsidRP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4 - Escalera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mecánica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p w14:paraId="76FBE4FC" w14:textId="77777777" w:rsidR="00B55835" w:rsidRP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5 - Ascensor.</w:t>
      </w:r>
    </w:p>
    <w:p w14:paraId="388C8FE2" w14:textId="77777777" w:rsidR="00B55835" w:rsidRP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6 - Puerta de tarifa (o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puerta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pago): Un camino que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cruza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hacia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un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área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la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estación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donde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se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requiere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comprobante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pago para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cruzar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. Las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puertas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embarque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pueden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separar las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áreas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pagadas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la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estación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las no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pagadas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o separar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diferentes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áreas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pago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dentro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la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misma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estación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entre sí. Esta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información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se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puede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utilizar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para evitar dirigir a los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pasajeros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a través de estaciones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usando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atajos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que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requerirían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que los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pasajeros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hicieran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pagos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innecesarios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como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indicarle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a un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pasajero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que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camine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a través de una plataforma del metro para llegar a una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vía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autobús.</w:t>
      </w:r>
    </w:p>
    <w:p w14:paraId="0378A028" w14:textId="77777777" w:rsid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7- Puerta de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salida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: Un camino que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sale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un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área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paga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hacia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un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área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no paga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donde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no se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requiere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comprobante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pago para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cruzar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p w14:paraId="4B1B5112" w14:textId="77777777" w:rsidR="00B55835" w:rsidRP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</w:p>
    <w:p w14:paraId="4F6A1FB0" w14:textId="77777777" w:rsidR="00B55835" w:rsidRDefault="00B55835" w:rsidP="00B5583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b/>
          <w:bCs/>
          <w:sz w:val="24"/>
          <w:szCs w:val="24"/>
        </w:rPr>
        <w:t>is_bidirectional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337450A9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Enumeración</w:t>
      </w:r>
      <w:proofErr w:type="spellEnd"/>
    </w:p>
    <w:p w14:paraId="56FA9B92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Obligatorio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5CFA20D7" w14:textId="672F0B4D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 xml:space="preserve">Indica la </w:t>
      </w:r>
      <w:proofErr w:type="spellStart"/>
      <w:r w:rsidRPr="00B55835">
        <w:rPr>
          <w:rFonts w:ascii="Arial" w:hAnsi="Arial" w:cs="Arial"/>
          <w:sz w:val="24"/>
          <w:szCs w:val="24"/>
        </w:rPr>
        <w:t>dirección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en la que se </w:t>
      </w:r>
      <w:proofErr w:type="spellStart"/>
      <w:r w:rsidRPr="00B55835">
        <w:rPr>
          <w:rFonts w:ascii="Arial" w:hAnsi="Arial" w:cs="Arial"/>
          <w:sz w:val="24"/>
          <w:szCs w:val="24"/>
        </w:rPr>
        <w:t>puede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tomar el camino:</w:t>
      </w:r>
    </w:p>
    <w:p w14:paraId="02CABD1D" w14:textId="77777777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 xml:space="preserve">0: ruta unidireccional que solo se </w:t>
      </w:r>
      <w:proofErr w:type="spellStart"/>
      <w:r w:rsidRPr="00B55835">
        <w:rPr>
          <w:rFonts w:ascii="Arial" w:hAnsi="Arial" w:cs="Arial"/>
          <w:sz w:val="24"/>
          <w:szCs w:val="24"/>
        </w:rPr>
        <w:t>puede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usar </w:t>
      </w:r>
      <w:proofErr w:type="spellStart"/>
      <w:r w:rsidRPr="00B55835">
        <w:rPr>
          <w:rFonts w:ascii="Arial" w:hAnsi="Arial" w:cs="Arial"/>
          <w:sz w:val="24"/>
          <w:szCs w:val="24"/>
        </w:rPr>
        <w:t>desde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from_stop_id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hasta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to_stop_id</w:t>
      </w:r>
      <w:proofErr w:type="spellEnd"/>
      <w:r w:rsidRPr="00B55835">
        <w:rPr>
          <w:rFonts w:ascii="Arial" w:hAnsi="Arial" w:cs="Arial"/>
          <w:sz w:val="24"/>
          <w:szCs w:val="24"/>
        </w:rPr>
        <w:t>.</w:t>
      </w:r>
    </w:p>
    <w:p w14:paraId="36C5AF51" w14:textId="77777777" w:rsid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1 -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Vía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bidireccional que se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puede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utilizar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en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ambas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direcciones</w:t>
      </w:r>
      <w:proofErr w:type="spellEnd"/>
      <w:r w:rsidRPr="00B55835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p w14:paraId="07274776" w14:textId="77777777" w:rsidR="00B55835" w:rsidRPr="00B55835" w:rsidRDefault="00B55835" w:rsidP="00B55835">
      <w:pPr>
        <w:rPr>
          <w:rFonts w:ascii="Arial" w:hAnsi="Arial" w:cs="Arial"/>
          <w:color w:val="808080" w:themeColor="background1" w:themeShade="80"/>
          <w:sz w:val="24"/>
          <w:szCs w:val="24"/>
        </w:rPr>
      </w:pPr>
    </w:p>
    <w:p w14:paraId="0D44E267" w14:textId="77777777" w:rsidR="00B55835" w:rsidRDefault="00B55835" w:rsidP="00B5583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b/>
          <w:bCs/>
          <w:sz w:val="24"/>
          <w:szCs w:val="24"/>
        </w:rPr>
        <w:t>traversal_time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552DB27B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>Entero positivo</w:t>
      </w:r>
      <w:r w:rsidRPr="00B55835">
        <w:rPr>
          <w:rFonts w:ascii="Arial" w:hAnsi="Arial" w:cs="Arial"/>
          <w:sz w:val="24"/>
          <w:szCs w:val="24"/>
        </w:rPr>
        <w:tab/>
      </w:r>
    </w:p>
    <w:p w14:paraId="04DD9757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>Opcional</w:t>
      </w:r>
      <w:r w:rsidRPr="00B55835">
        <w:rPr>
          <w:rFonts w:ascii="Arial" w:hAnsi="Arial" w:cs="Arial"/>
          <w:sz w:val="24"/>
          <w:szCs w:val="24"/>
        </w:rPr>
        <w:tab/>
      </w:r>
    </w:p>
    <w:p w14:paraId="7F7C6014" w14:textId="5524EE7A" w:rsid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Tiempo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promedio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B55835">
        <w:rPr>
          <w:rFonts w:ascii="Arial" w:hAnsi="Arial" w:cs="Arial"/>
          <w:sz w:val="24"/>
          <w:szCs w:val="24"/>
        </w:rPr>
        <w:t>segundos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necesario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B55835">
        <w:rPr>
          <w:rFonts w:ascii="Arial" w:hAnsi="Arial" w:cs="Arial"/>
          <w:sz w:val="24"/>
          <w:szCs w:val="24"/>
        </w:rPr>
        <w:t>recorrer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el camino </w:t>
      </w:r>
      <w:proofErr w:type="spellStart"/>
      <w:r w:rsidRPr="00B55835">
        <w:rPr>
          <w:rFonts w:ascii="Arial" w:hAnsi="Arial" w:cs="Arial"/>
          <w:sz w:val="24"/>
          <w:szCs w:val="24"/>
        </w:rPr>
        <w:t>desde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55835">
        <w:rPr>
          <w:rFonts w:ascii="Arial" w:hAnsi="Arial" w:cs="Arial"/>
          <w:sz w:val="24"/>
          <w:szCs w:val="24"/>
        </w:rPr>
        <w:t>ubicación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de origen (definida en </w:t>
      </w:r>
      <w:proofErr w:type="spellStart"/>
      <w:r w:rsidRPr="00B55835">
        <w:rPr>
          <w:rFonts w:ascii="Arial" w:hAnsi="Arial" w:cs="Arial"/>
          <w:sz w:val="24"/>
          <w:szCs w:val="24"/>
        </w:rPr>
        <w:t>from_stop_id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B55835">
        <w:rPr>
          <w:rFonts w:ascii="Arial" w:hAnsi="Arial" w:cs="Arial"/>
          <w:sz w:val="24"/>
          <w:szCs w:val="24"/>
        </w:rPr>
        <w:t>hasta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B55835">
        <w:rPr>
          <w:rFonts w:ascii="Arial" w:hAnsi="Arial" w:cs="Arial"/>
          <w:sz w:val="24"/>
          <w:szCs w:val="24"/>
        </w:rPr>
        <w:t>ubicación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de destino (definida en </w:t>
      </w:r>
      <w:proofErr w:type="spellStart"/>
      <w:r w:rsidRPr="00B55835">
        <w:rPr>
          <w:rFonts w:ascii="Arial" w:hAnsi="Arial" w:cs="Arial"/>
          <w:sz w:val="24"/>
          <w:szCs w:val="24"/>
        </w:rPr>
        <w:t>to_stop_id</w:t>
      </w:r>
      <w:proofErr w:type="spellEnd"/>
      <w:r w:rsidRPr="00B55835">
        <w:rPr>
          <w:rFonts w:ascii="Arial" w:hAnsi="Arial" w:cs="Arial"/>
          <w:sz w:val="24"/>
          <w:szCs w:val="24"/>
        </w:rPr>
        <w:t>).</w:t>
      </w:r>
    </w:p>
    <w:p w14:paraId="57B7BD44" w14:textId="77777777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</w:p>
    <w:p w14:paraId="6A2CC61C" w14:textId="77777777" w:rsidR="00B55835" w:rsidRDefault="00B55835" w:rsidP="00B5583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b/>
          <w:bCs/>
          <w:sz w:val="24"/>
          <w:szCs w:val="24"/>
        </w:rPr>
        <w:t>signposted_as</w:t>
      </w:r>
      <w:proofErr w:type="spellEnd"/>
      <w:r w:rsidRPr="00B55835">
        <w:rPr>
          <w:rFonts w:ascii="Arial" w:hAnsi="Arial" w:cs="Arial"/>
          <w:sz w:val="24"/>
          <w:szCs w:val="24"/>
        </w:rPr>
        <w:tab/>
      </w:r>
    </w:p>
    <w:p w14:paraId="56C408EF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>Text</w:t>
      </w:r>
      <w:r w:rsidRPr="00B55835">
        <w:rPr>
          <w:rFonts w:ascii="Arial" w:hAnsi="Arial" w:cs="Arial"/>
          <w:sz w:val="24"/>
          <w:szCs w:val="24"/>
        </w:rPr>
        <w:tab/>
      </w:r>
    </w:p>
    <w:p w14:paraId="0B2F43E7" w14:textId="77777777" w:rsidR="00B55835" w:rsidRDefault="00B55835" w:rsidP="00B55835">
      <w:pPr>
        <w:rPr>
          <w:rFonts w:ascii="Arial" w:hAnsi="Arial" w:cs="Arial"/>
          <w:sz w:val="24"/>
          <w:szCs w:val="24"/>
        </w:rPr>
      </w:pPr>
      <w:r w:rsidRPr="00B55835">
        <w:rPr>
          <w:rFonts w:ascii="Arial" w:hAnsi="Arial" w:cs="Arial"/>
          <w:sz w:val="24"/>
          <w:szCs w:val="24"/>
        </w:rPr>
        <w:t>Opcional</w:t>
      </w:r>
      <w:r w:rsidRPr="00B55835">
        <w:rPr>
          <w:rFonts w:ascii="Arial" w:hAnsi="Arial" w:cs="Arial"/>
          <w:sz w:val="24"/>
          <w:szCs w:val="24"/>
        </w:rPr>
        <w:tab/>
      </w:r>
    </w:p>
    <w:p w14:paraId="5E1D07B5" w14:textId="3997AF5D" w:rsidR="00B55835" w:rsidRPr="00B55835" w:rsidRDefault="00B55835" w:rsidP="00B55835">
      <w:pPr>
        <w:rPr>
          <w:rFonts w:ascii="Arial" w:hAnsi="Arial" w:cs="Arial"/>
          <w:sz w:val="24"/>
          <w:szCs w:val="24"/>
        </w:rPr>
      </w:pPr>
      <w:proofErr w:type="spellStart"/>
      <w:r w:rsidRPr="00B55835">
        <w:rPr>
          <w:rFonts w:ascii="Arial" w:hAnsi="Arial" w:cs="Arial"/>
          <w:sz w:val="24"/>
          <w:szCs w:val="24"/>
        </w:rPr>
        <w:t>Texto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5835">
        <w:rPr>
          <w:rFonts w:ascii="Arial" w:hAnsi="Arial" w:cs="Arial"/>
          <w:sz w:val="24"/>
          <w:szCs w:val="24"/>
        </w:rPr>
        <w:t>orientado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B55835">
        <w:rPr>
          <w:rFonts w:ascii="Arial" w:hAnsi="Arial" w:cs="Arial"/>
          <w:sz w:val="24"/>
          <w:szCs w:val="24"/>
        </w:rPr>
        <w:t>público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B55835">
        <w:rPr>
          <w:rFonts w:ascii="Arial" w:hAnsi="Arial" w:cs="Arial"/>
          <w:sz w:val="24"/>
          <w:szCs w:val="24"/>
        </w:rPr>
        <w:t>señalización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física que </w:t>
      </w:r>
      <w:proofErr w:type="spellStart"/>
      <w:r w:rsidRPr="00B55835">
        <w:rPr>
          <w:rFonts w:ascii="Arial" w:hAnsi="Arial" w:cs="Arial"/>
          <w:sz w:val="24"/>
          <w:szCs w:val="24"/>
        </w:rPr>
        <w:t>sea</w:t>
      </w:r>
      <w:proofErr w:type="spellEnd"/>
      <w:r w:rsidRPr="00B55835">
        <w:rPr>
          <w:rFonts w:ascii="Arial" w:hAnsi="Arial" w:cs="Arial"/>
          <w:sz w:val="24"/>
          <w:szCs w:val="24"/>
        </w:rPr>
        <w:t xml:space="preserve"> visible para los </w:t>
      </w:r>
      <w:proofErr w:type="spellStart"/>
      <w:r w:rsidRPr="00B55835">
        <w:rPr>
          <w:rFonts w:ascii="Arial" w:hAnsi="Arial" w:cs="Arial"/>
          <w:sz w:val="24"/>
          <w:szCs w:val="24"/>
        </w:rPr>
        <w:t>pasajeros</w:t>
      </w:r>
      <w:proofErr w:type="spellEnd"/>
      <w:r w:rsidRPr="00B55835">
        <w:rPr>
          <w:rFonts w:ascii="Arial" w:hAnsi="Arial" w:cs="Arial"/>
          <w:sz w:val="24"/>
          <w:szCs w:val="24"/>
        </w:rPr>
        <w:t>.</w:t>
      </w:r>
    </w:p>
    <w:p w14:paraId="1FC3F36D" w14:textId="2F4CA27A" w:rsidR="00B55835" w:rsidRPr="00CC420A" w:rsidRDefault="00B55835" w:rsidP="00B55835">
      <w:pPr>
        <w:rPr>
          <w:rFonts w:ascii="Arial" w:hAnsi="Arial" w:cs="Arial"/>
          <w:sz w:val="24"/>
          <w:szCs w:val="24"/>
        </w:rPr>
      </w:pPr>
    </w:p>
    <w:sectPr w:rsidR="00B55835" w:rsidRPr="00CC4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0D9F"/>
    <w:multiLevelType w:val="hybridMultilevel"/>
    <w:tmpl w:val="705270B8"/>
    <w:lvl w:ilvl="0" w:tplc="0DC466A0">
      <w:start w:val="1"/>
      <w:numFmt w:val="bullet"/>
      <w:lvlText w:val="-"/>
      <w:lvlJc w:val="left"/>
      <w:pPr>
        <w:ind w:left="79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500C2393"/>
    <w:multiLevelType w:val="hybridMultilevel"/>
    <w:tmpl w:val="F8A6A688"/>
    <w:lvl w:ilvl="0" w:tplc="0C0A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" w15:restartNumberingAfterBreak="0">
    <w:nsid w:val="5E3C5B21"/>
    <w:multiLevelType w:val="hybridMultilevel"/>
    <w:tmpl w:val="2348C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75D14"/>
    <w:multiLevelType w:val="hybridMultilevel"/>
    <w:tmpl w:val="A880D90A"/>
    <w:lvl w:ilvl="0" w:tplc="0DC466A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464526">
    <w:abstractNumId w:val="3"/>
  </w:num>
  <w:num w:numId="2" w16cid:durableId="258561626">
    <w:abstractNumId w:val="0"/>
  </w:num>
  <w:num w:numId="3" w16cid:durableId="1794903769">
    <w:abstractNumId w:val="1"/>
  </w:num>
  <w:num w:numId="4" w16cid:durableId="1516190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69"/>
    <w:rsid w:val="00052E5E"/>
    <w:rsid w:val="0027623D"/>
    <w:rsid w:val="00391D88"/>
    <w:rsid w:val="0043439B"/>
    <w:rsid w:val="004A3948"/>
    <w:rsid w:val="006D5CBC"/>
    <w:rsid w:val="00807069"/>
    <w:rsid w:val="008C13F9"/>
    <w:rsid w:val="00B55835"/>
    <w:rsid w:val="00CC420A"/>
    <w:rsid w:val="00D43665"/>
    <w:rsid w:val="00F7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698CF"/>
  <w15:chartTrackingRefBased/>
  <w15:docId w15:val="{CF8449D4-B808-45E4-AD9A-687DCF6E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80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0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0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06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06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069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06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069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06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069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80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06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06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80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069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807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069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807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464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2025-10-07T17:49:00Z</dcterms:created>
  <dcterms:modified xsi:type="dcterms:W3CDTF">2026-02-08T15:36:00Z</dcterms:modified>
</cp:coreProperties>
</file>