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76D" w:rsidRDefault="0061276D">
      <w:pPr>
        <w:rPr>
          <w:rFonts w:ascii="Times New Roman" w:hAnsi="Times New Roman"/>
          <w:b/>
          <w:sz w:val="36"/>
          <w:szCs w:val="36"/>
        </w:rPr>
      </w:pPr>
      <w:r w:rsidRPr="0061276D">
        <w:rPr>
          <w:rFonts w:ascii="Times New Roman" w:hAnsi="Times New Roman"/>
          <w:b/>
          <w:sz w:val="36"/>
          <w:szCs w:val="36"/>
        </w:rPr>
        <w:t>2.2) Descrizione dell’architettura</w:t>
      </w:r>
    </w:p>
    <w:p w:rsidR="0061276D" w:rsidRDefault="0061276D" w:rsidP="0061276D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La componente “Library” è suddivisa in diverse sottocomponenti:</w:t>
      </w:r>
    </w:p>
    <w:p w:rsidR="0061276D" w:rsidRDefault="0061276D" w:rsidP="0061276D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Presentation</w:t>
      </w:r>
    </w:p>
    <w:p w:rsidR="0061276D" w:rsidRDefault="0061276D" w:rsidP="0061276D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View</w:t>
      </w:r>
      <w:proofErr w:type="spellEnd"/>
    </w:p>
    <w:p w:rsidR="0061276D" w:rsidRDefault="0061276D" w:rsidP="0061276D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Controller</w:t>
      </w:r>
    </w:p>
    <w:p w:rsidR="0061276D" w:rsidRDefault="0061276D" w:rsidP="0061276D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Business</w:t>
      </w:r>
    </w:p>
    <w:p w:rsidR="0061276D" w:rsidRDefault="0061276D" w:rsidP="0061276D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Dao</w:t>
      </w:r>
      <w:proofErr w:type="spellEnd"/>
    </w:p>
    <w:p w:rsidR="008B4984" w:rsidRDefault="0061276D" w:rsidP="008B4984">
      <w:pPr>
        <w:pStyle w:val="Paragrafoelenco"/>
        <w:numPr>
          <w:ilvl w:val="0"/>
          <w:numId w:val="2"/>
        </w:num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Database</w:t>
      </w:r>
    </w:p>
    <w:p w:rsidR="008B4984" w:rsidRPr="0061276D" w:rsidRDefault="0061276D" w:rsidP="008B4984">
      <w:pPr>
        <w:spacing w:line="240" w:lineRule="auto"/>
        <w:rPr>
          <w:rFonts w:ascii="Times New Roman" w:hAnsi="Times New Roman"/>
          <w:sz w:val="32"/>
          <w:szCs w:val="32"/>
        </w:rPr>
      </w:pPr>
      <w:r w:rsidRPr="008B4984">
        <w:rPr>
          <w:rFonts w:ascii="Times New Roman" w:hAnsi="Times New Roman"/>
          <w:sz w:val="32"/>
          <w:szCs w:val="32"/>
        </w:rPr>
        <w:t>La componente “Presentation” contiene l’interfaccia grafica del sistema.</w:t>
      </w:r>
      <w:r w:rsidR="008B4984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>La componente “Controller” gestisce le operazioni eseguibil</w:t>
      </w:r>
      <w:r w:rsidR="008B4984">
        <w:rPr>
          <w:rFonts w:ascii="Times New Roman" w:hAnsi="Times New Roman"/>
          <w:sz w:val="32"/>
          <w:szCs w:val="32"/>
        </w:rPr>
        <w:t>i</w:t>
      </w:r>
      <w:r>
        <w:rPr>
          <w:rFonts w:ascii="Times New Roman" w:hAnsi="Times New Roman"/>
          <w:sz w:val="32"/>
          <w:szCs w:val="32"/>
        </w:rPr>
        <w:t xml:space="preserve"> del sistema e comunica con </w:t>
      </w:r>
      <w:r w:rsidR="008B4984">
        <w:rPr>
          <w:rFonts w:ascii="Times New Roman" w:hAnsi="Times New Roman"/>
          <w:sz w:val="32"/>
          <w:szCs w:val="32"/>
        </w:rPr>
        <w:t>“Presentation” attraverso la componente “</w:t>
      </w:r>
      <w:proofErr w:type="spellStart"/>
      <w:r w:rsidR="008B4984">
        <w:rPr>
          <w:rFonts w:ascii="Times New Roman" w:hAnsi="Times New Roman"/>
          <w:sz w:val="32"/>
          <w:szCs w:val="32"/>
        </w:rPr>
        <w:t>View</w:t>
      </w:r>
      <w:proofErr w:type="spellEnd"/>
      <w:r w:rsidR="008B4984">
        <w:rPr>
          <w:rFonts w:ascii="Times New Roman" w:hAnsi="Times New Roman"/>
          <w:sz w:val="32"/>
          <w:szCs w:val="32"/>
        </w:rPr>
        <w:t>”. La componente “Business” si occupa della manipolazione dei dati</w:t>
      </w:r>
      <w:r w:rsidR="00954669">
        <w:rPr>
          <w:rFonts w:ascii="Times New Roman" w:hAnsi="Times New Roman"/>
          <w:sz w:val="32"/>
          <w:szCs w:val="32"/>
        </w:rPr>
        <w:t xml:space="preserve"> (che hanno forma di oggetti),</w:t>
      </w:r>
      <w:r w:rsidR="008B4984">
        <w:rPr>
          <w:rFonts w:ascii="Times New Roman" w:hAnsi="Times New Roman"/>
          <w:sz w:val="32"/>
          <w:szCs w:val="32"/>
        </w:rPr>
        <w:t xml:space="preserve"> ai quali viene assicurata la persistenza attraverso la componente “Database”</w:t>
      </w:r>
      <w:r w:rsidR="00954669">
        <w:rPr>
          <w:rFonts w:ascii="Times New Roman" w:hAnsi="Times New Roman"/>
          <w:sz w:val="32"/>
          <w:szCs w:val="32"/>
        </w:rPr>
        <w:t xml:space="preserve">, al di fuori del sistema. Le varie funzioni per </w:t>
      </w:r>
      <w:r w:rsidR="00DC6734">
        <w:rPr>
          <w:rFonts w:ascii="Times New Roman" w:hAnsi="Times New Roman"/>
          <w:sz w:val="32"/>
          <w:szCs w:val="32"/>
        </w:rPr>
        <w:t>interfacciarsi</w:t>
      </w:r>
      <w:r w:rsidR="00954669">
        <w:rPr>
          <w:rFonts w:ascii="Times New Roman" w:hAnsi="Times New Roman"/>
          <w:sz w:val="32"/>
          <w:szCs w:val="32"/>
        </w:rPr>
        <w:t xml:space="preserve"> </w:t>
      </w:r>
      <w:r w:rsidR="00DC6734">
        <w:rPr>
          <w:rFonts w:ascii="Times New Roman" w:hAnsi="Times New Roman"/>
          <w:sz w:val="32"/>
          <w:szCs w:val="32"/>
        </w:rPr>
        <w:t>con i</w:t>
      </w:r>
      <w:bookmarkStart w:id="0" w:name="_GoBack"/>
      <w:bookmarkEnd w:id="0"/>
      <w:r w:rsidR="00954669">
        <w:rPr>
          <w:rFonts w:ascii="Times New Roman" w:hAnsi="Times New Roman"/>
          <w:sz w:val="32"/>
          <w:szCs w:val="32"/>
        </w:rPr>
        <w:t xml:space="preserve"> dati</w:t>
      </w:r>
      <w:r w:rsidR="00DC6734">
        <w:rPr>
          <w:rFonts w:ascii="Times New Roman" w:hAnsi="Times New Roman"/>
          <w:sz w:val="32"/>
          <w:szCs w:val="32"/>
        </w:rPr>
        <w:t xml:space="preserve"> del database</w:t>
      </w:r>
      <w:r w:rsidR="00954669">
        <w:rPr>
          <w:rFonts w:ascii="Times New Roman" w:hAnsi="Times New Roman"/>
          <w:sz w:val="32"/>
          <w:szCs w:val="32"/>
        </w:rPr>
        <w:t xml:space="preserve"> vengono svolte all’interno della componente “Dao”.</w:t>
      </w:r>
      <w:r w:rsidR="008B4984">
        <w:rPr>
          <w:rFonts w:ascii="Times New Roman" w:hAnsi="Times New Roman"/>
          <w:sz w:val="32"/>
          <w:szCs w:val="32"/>
        </w:rPr>
        <w:t xml:space="preserve">                                </w:t>
      </w:r>
    </w:p>
    <w:sectPr w:rsidR="008B4984" w:rsidRPr="006127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B46E3"/>
    <w:multiLevelType w:val="hybridMultilevel"/>
    <w:tmpl w:val="5A4A3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7463"/>
    <w:multiLevelType w:val="hybridMultilevel"/>
    <w:tmpl w:val="5D60A530"/>
    <w:lvl w:ilvl="0" w:tplc="2098B5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6D"/>
    <w:rsid w:val="0061276D"/>
    <w:rsid w:val="008B4984"/>
    <w:rsid w:val="00954669"/>
    <w:rsid w:val="00D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7211"/>
  <w15:chartTrackingRefBased/>
  <w15:docId w15:val="{35C34474-2197-4503-83EE-9DE5CC31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MORGANTE</dc:creator>
  <cp:keywords/>
  <dc:description/>
  <cp:lastModifiedBy>ALESSIO MORGANTE</cp:lastModifiedBy>
  <cp:revision>2</cp:revision>
  <dcterms:created xsi:type="dcterms:W3CDTF">2018-05-14T08:44:00Z</dcterms:created>
  <dcterms:modified xsi:type="dcterms:W3CDTF">2018-05-14T09:17:00Z</dcterms:modified>
</cp:coreProperties>
</file>