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26323" w14:textId="77777777" w:rsidR="00A11964" w:rsidRDefault="00A11964" w:rsidP="00A11964">
      <w:pPr>
        <w:spacing w:before="100" w:beforeAutospacing="1" w:after="100" w:afterAutospacing="1" w:line="240" w:lineRule="auto"/>
        <w:jc w:val="center"/>
        <w:outlineLvl w:val="1"/>
        <w:rPr>
          <w:sz w:val="44"/>
          <w:szCs w:val="44"/>
          <w:lang w:val="en-US"/>
        </w:rPr>
      </w:pPr>
    </w:p>
    <w:p w14:paraId="2057C9EB" w14:textId="77777777" w:rsidR="00025AF0" w:rsidRDefault="00025AF0" w:rsidP="00A11964">
      <w:pPr>
        <w:spacing w:before="100" w:beforeAutospacing="1" w:after="100" w:afterAutospacing="1" w:line="240" w:lineRule="auto"/>
        <w:jc w:val="center"/>
        <w:outlineLvl w:val="1"/>
        <w:rPr>
          <w:sz w:val="52"/>
          <w:szCs w:val="52"/>
          <w:lang w:val="en-US"/>
        </w:rPr>
      </w:pPr>
    </w:p>
    <w:p w14:paraId="2B7D8C52" w14:textId="271CC2FE" w:rsidR="00A11964" w:rsidRPr="00025AF0" w:rsidRDefault="00477F9C" w:rsidP="00A11964">
      <w:pPr>
        <w:spacing w:before="100" w:beforeAutospacing="1" w:after="100" w:afterAutospacing="1" w:line="240" w:lineRule="auto"/>
        <w:jc w:val="center"/>
        <w:outlineLvl w:val="1"/>
        <w:rPr>
          <w:sz w:val="52"/>
          <w:szCs w:val="52"/>
          <w:lang w:val="en-US"/>
        </w:rPr>
      </w:pPr>
      <w:r w:rsidRPr="00025AF0">
        <w:rPr>
          <w:sz w:val="52"/>
          <w:szCs w:val="52"/>
          <w:lang w:val="en-US"/>
        </w:rPr>
        <w:t>High-Level Architecture – Report</w:t>
      </w:r>
    </w:p>
    <w:p w14:paraId="607493A2" w14:textId="2D5D1380" w:rsidR="00A11964" w:rsidRDefault="00A11964" w:rsidP="00A11964">
      <w:pPr>
        <w:spacing w:before="100" w:beforeAutospacing="1" w:after="100" w:afterAutospacing="1" w:line="240" w:lineRule="auto"/>
        <w:jc w:val="center"/>
        <w:outlineLvl w:val="1"/>
        <w:rPr>
          <w:sz w:val="32"/>
          <w:szCs w:val="32"/>
          <w:lang w:val="en-US"/>
        </w:rPr>
      </w:pPr>
      <w:r w:rsidRPr="00025AF0">
        <w:rPr>
          <w:sz w:val="32"/>
          <w:szCs w:val="32"/>
          <w:lang w:val="en-US"/>
        </w:rPr>
        <w:t xml:space="preserve">Security and Management of Information Systems </w:t>
      </w:r>
    </w:p>
    <w:p w14:paraId="3C3E6DB9" w14:textId="42041FAF" w:rsidR="00445AB9" w:rsidRDefault="00445AB9" w:rsidP="00254719">
      <w:pPr>
        <w:spacing w:before="100" w:beforeAutospacing="1" w:after="100" w:afterAutospacing="1" w:line="240" w:lineRule="auto"/>
        <w:outlineLvl w:val="1"/>
        <w:rPr>
          <w:sz w:val="32"/>
          <w:szCs w:val="32"/>
          <w:lang w:val="en-US"/>
        </w:rPr>
      </w:pPr>
    </w:p>
    <w:p w14:paraId="33404F5F" w14:textId="66C1F2A2" w:rsidR="00445AB9" w:rsidRDefault="00254719" w:rsidP="00A11964">
      <w:pPr>
        <w:spacing w:before="100" w:beforeAutospacing="1" w:after="100" w:afterAutospacing="1" w:line="240" w:lineRule="auto"/>
        <w:jc w:val="center"/>
        <w:outlineLvl w:val="1"/>
        <w:rPr>
          <w:sz w:val="32"/>
          <w:szCs w:val="32"/>
          <w:lang w:val="en-US"/>
        </w:rPr>
      </w:pPr>
      <w:r>
        <w:rPr>
          <w:noProof/>
          <w:sz w:val="32"/>
          <w:szCs w:val="32"/>
          <w:lang w:val="en-US"/>
        </w:rPr>
        <w:drawing>
          <wp:inline distT="0" distB="0" distL="0" distR="0" wp14:anchorId="39862896" wp14:editId="153D800A">
            <wp:extent cx="4876800" cy="3048000"/>
            <wp:effectExtent l="0" t="0" r="0" b="0"/>
            <wp:docPr id="2" name="Imagem 2" descr="Uma imagem com pessoa, interior, ecrã, pos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pessoa, interior, ecrã, pose&#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7493" cy="3054683"/>
                    </a:xfrm>
                    <a:prstGeom prst="rect">
                      <a:avLst/>
                    </a:prstGeom>
                  </pic:spPr>
                </pic:pic>
              </a:graphicData>
            </a:graphic>
          </wp:inline>
        </w:drawing>
      </w:r>
    </w:p>
    <w:p w14:paraId="4C46A264" w14:textId="77777777" w:rsidR="00445AB9" w:rsidRPr="00025AF0" w:rsidRDefault="00445AB9" w:rsidP="00A11964">
      <w:pPr>
        <w:spacing w:before="100" w:beforeAutospacing="1" w:after="100" w:afterAutospacing="1" w:line="240" w:lineRule="auto"/>
        <w:jc w:val="center"/>
        <w:outlineLvl w:val="1"/>
        <w:rPr>
          <w:sz w:val="32"/>
          <w:szCs w:val="32"/>
          <w:lang w:val="en-US"/>
        </w:rPr>
      </w:pPr>
    </w:p>
    <w:p w14:paraId="414A80B0" w14:textId="0716845F" w:rsidR="00025AF0" w:rsidRPr="00025AF0" w:rsidRDefault="00A11964" w:rsidP="00025AF0">
      <w:pPr>
        <w:spacing w:before="100" w:beforeAutospacing="1" w:after="100" w:afterAutospacing="1" w:line="240" w:lineRule="auto"/>
        <w:jc w:val="center"/>
        <w:outlineLvl w:val="1"/>
        <w:rPr>
          <w:sz w:val="32"/>
          <w:szCs w:val="32"/>
          <w:lang w:val="en-US"/>
        </w:rPr>
      </w:pPr>
      <w:r w:rsidRPr="00025AF0">
        <w:rPr>
          <w:sz w:val="32"/>
          <w:szCs w:val="32"/>
          <w:lang w:val="en-US"/>
        </w:rPr>
        <w:t>Group 20</w:t>
      </w:r>
    </w:p>
    <w:p w14:paraId="3D999493" w14:textId="61844575" w:rsidR="00A11964" w:rsidRDefault="00F44F49" w:rsidP="00A11964">
      <w:pPr>
        <w:spacing w:before="100" w:beforeAutospacing="1" w:after="100" w:afterAutospacing="1" w:line="240" w:lineRule="auto"/>
        <w:jc w:val="center"/>
        <w:outlineLvl w:val="1"/>
      </w:pPr>
      <w:r>
        <w:t>9</w:t>
      </w:r>
      <w:r w:rsidR="00A11964">
        <w:t>2451 Diogo Barbosa</w:t>
      </w:r>
    </w:p>
    <w:p w14:paraId="590A8E17" w14:textId="4263A466" w:rsidR="00A11964" w:rsidRDefault="00A11964" w:rsidP="00A11964">
      <w:pPr>
        <w:spacing w:before="100" w:beforeAutospacing="1" w:after="100" w:afterAutospacing="1" w:line="240" w:lineRule="auto"/>
        <w:jc w:val="center"/>
        <w:outlineLvl w:val="1"/>
      </w:pPr>
      <w:r>
        <w:t>92470 Guilherme Fontes</w:t>
      </w:r>
    </w:p>
    <w:p w14:paraId="2E64354B" w14:textId="03A6C582" w:rsidR="00A11964" w:rsidRDefault="00A11964" w:rsidP="00A11964">
      <w:pPr>
        <w:spacing w:before="100" w:beforeAutospacing="1" w:after="100" w:afterAutospacing="1" w:line="240" w:lineRule="auto"/>
        <w:jc w:val="center"/>
        <w:outlineLvl w:val="1"/>
        <w:rPr>
          <w:sz w:val="44"/>
          <w:szCs w:val="44"/>
          <w:lang w:val="en-US"/>
        </w:rPr>
      </w:pPr>
      <w:r>
        <w:t>93342 Sara Marques</w:t>
      </w:r>
    </w:p>
    <w:p w14:paraId="569B295B" w14:textId="66C2EF10" w:rsidR="00A11964" w:rsidRDefault="00A11964" w:rsidP="00631433">
      <w:pPr>
        <w:spacing w:before="100" w:beforeAutospacing="1" w:after="100" w:afterAutospacing="1" w:line="240" w:lineRule="auto"/>
        <w:outlineLvl w:val="1"/>
        <w:rPr>
          <w:rFonts w:asciiTheme="majorHAnsi" w:eastAsia="Times New Roman" w:hAnsiTheme="majorHAnsi" w:cstheme="majorHAnsi"/>
          <w:b/>
          <w:bCs/>
          <w:sz w:val="36"/>
          <w:szCs w:val="36"/>
          <w:lang w:val="en-US" w:eastAsia="pt-PT"/>
        </w:rPr>
      </w:pPr>
    </w:p>
    <w:p w14:paraId="7245F03E" w14:textId="7365CAEF" w:rsidR="00254719" w:rsidRDefault="00254719" w:rsidP="00025AF0">
      <w:pPr>
        <w:spacing w:before="100" w:beforeAutospacing="1" w:after="100" w:afterAutospacing="1" w:line="240" w:lineRule="auto"/>
        <w:outlineLvl w:val="1"/>
        <w:rPr>
          <w:rFonts w:asciiTheme="majorHAnsi" w:eastAsia="Times New Roman" w:hAnsiTheme="majorHAnsi" w:cstheme="majorHAnsi"/>
          <w:b/>
          <w:bCs/>
          <w:sz w:val="36"/>
          <w:szCs w:val="36"/>
          <w:lang w:val="en-US" w:eastAsia="pt-PT"/>
        </w:rPr>
      </w:pPr>
    </w:p>
    <w:p w14:paraId="232721B8" w14:textId="77777777" w:rsidR="00254719" w:rsidRDefault="00254719" w:rsidP="00025AF0">
      <w:pPr>
        <w:spacing w:before="100" w:beforeAutospacing="1" w:after="100" w:afterAutospacing="1" w:line="240" w:lineRule="auto"/>
        <w:outlineLvl w:val="1"/>
        <w:rPr>
          <w:rFonts w:asciiTheme="majorHAnsi" w:eastAsia="Times New Roman" w:hAnsiTheme="majorHAnsi" w:cstheme="majorHAnsi"/>
          <w:b/>
          <w:bCs/>
          <w:sz w:val="36"/>
          <w:szCs w:val="36"/>
          <w:lang w:val="en-US" w:eastAsia="pt-PT"/>
        </w:rPr>
      </w:pPr>
    </w:p>
    <w:p w14:paraId="6498BF4E" w14:textId="25B029F2" w:rsidR="00025AF0" w:rsidRDefault="00631433" w:rsidP="001753B1">
      <w:pPr>
        <w:spacing w:before="100" w:beforeAutospacing="1" w:after="100" w:afterAutospacing="1" w:line="240" w:lineRule="auto"/>
        <w:jc w:val="both"/>
        <w:outlineLvl w:val="1"/>
        <w:rPr>
          <w:rFonts w:asciiTheme="majorHAnsi" w:eastAsia="Times New Roman" w:hAnsiTheme="majorHAnsi" w:cstheme="majorHAnsi"/>
          <w:b/>
          <w:bCs/>
          <w:sz w:val="36"/>
          <w:szCs w:val="36"/>
          <w:lang w:val="en-US" w:eastAsia="pt-PT"/>
        </w:rPr>
      </w:pPr>
      <w:r w:rsidRPr="00631433">
        <w:rPr>
          <w:rFonts w:asciiTheme="majorHAnsi" w:eastAsia="Times New Roman" w:hAnsiTheme="majorHAnsi" w:cstheme="majorHAnsi"/>
          <w:b/>
          <w:bCs/>
          <w:sz w:val="36"/>
          <w:szCs w:val="36"/>
          <w:lang w:val="en-US" w:eastAsia="pt-PT"/>
        </w:rPr>
        <w:lastRenderedPageBreak/>
        <w:t>Business Context</w:t>
      </w:r>
    </w:p>
    <w:p w14:paraId="11EA6DCF" w14:textId="7F43BC38" w:rsidR="00631433" w:rsidRPr="00631433" w:rsidRDefault="00631433" w:rsidP="001753B1">
      <w:pPr>
        <w:spacing w:before="100" w:beforeAutospacing="1" w:after="100" w:afterAutospacing="1" w:line="240" w:lineRule="auto"/>
        <w:jc w:val="both"/>
        <w:outlineLvl w:val="1"/>
        <w:rPr>
          <w:rFonts w:asciiTheme="majorHAnsi" w:eastAsia="Times New Roman" w:hAnsiTheme="majorHAnsi" w:cstheme="majorHAnsi"/>
          <w:b/>
          <w:bCs/>
          <w:sz w:val="36"/>
          <w:szCs w:val="36"/>
          <w:lang w:val="en-US" w:eastAsia="pt-PT"/>
        </w:rPr>
      </w:pPr>
      <w:r w:rsidRPr="00631433">
        <w:rPr>
          <w:rFonts w:asciiTheme="majorHAnsi" w:eastAsia="Times New Roman" w:hAnsiTheme="majorHAnsi" w:cstheme="majorHAnsi"/>
          <w:i/>
          <w:iCs/>
          <w:lang w:val="en-US" w:eastAsia="pt-PT"/>
        </w:rPr>
        <w:t xml:space="preserve">Saint </w:t>
      </w:r>
      <w:proofErr w:type="spellStart"/>
      <w:r w:rsidRPr="00631433">
        <w:rPr>
          <w:rFonts w:asciiTheme="majorHAnsi" w:eastAsia="Times New Roman" w:hAnsiTheme="majorHAnsi" w:cstheme="majorHAnsi"/>
          <w:i/>
          <w:iCs/>
          <w:lang w:val="en-US" w:eastAsia="pt-PT"/>
        </w:rPr>
        <w:t>Acutis</w:t>
      </w:r>
      <w:proofErr w:type="spellEnd"/>
      <w:r w:rsidRPr="00631433">
        <w:rPr>
          <w:rFonts w:asciiTheme="majorHAnsi" w:eastAsia="Times New Roman" w:hAnsiTheme="majorHAnsi" w:cstheme="majorHAnsi"/>
          <w:lang w:val="en-US" w:eastAsia="pt-PT"/>
        </w:rPr>
        <w:t xml:space="preserve"> hospital provides Urgent Care, open 24/7 (24 hours, 7 days a week). Therefore, </w:t>
      </w:r>
      <w:r w:rsidRPr="00631433">
        <w:rPr>
          <w:rFonts w:asciiTheme="majorHAnsi" w:eastAsia="Times New Roman" w:hAnsiTheme="majorHAnsi" w:cstheme="majorHAnsi"/>
          <w:b/>
          <w:bCs/>
          <w:lang w:val="en-US" w:eastAsia="pt-PT"/>
        </w:rPr>
        <w:t>availability</w:t>
      </w:r>
      <w:r w:rsidRPr="00631433">
        <w:rPr>
          <w:rFonts w:asciiTheme="majorHAnsi" w:eastAsia="Times New Roman" w:hAnsiTheme="majorHAnsi" w:cstheme="majorHAnsi"/>
          <w:lang w:val="en-US" w:eastAsia="pt-PT"/>
        </w:rPr>
        <w:t xml:space="preserve"> is a key component of the system.</w:t>
      </w:r>
    </w:p>
    <w:p w14:paraId="627B6050" w14:textId="696EBE5E" w:rsidR="00631433" w:rsidRPr="00631433" w:rsidRDefault="00631433" w:rsidP="001753B1">
      <w:pPr>
        <w:spacing w:before="100" w:beforeAutospacing="1" w:after="100" w:afterAutospacing="1" w:line="240" w:lineRule="auto"/>
        <w:jc w:val="both"/>
        <w:rPr>
          <w:rFonts w:asciiTheme="majorHAnsi" w:eastAsia="Times New Roman" w:hAnsiTheme="majorHAnsi" w:cstheme="majorHAnsi"/>
          <w:lang w:val="en-US" w:eastAsia="pt-PT"/>
        </w:rPr>
      </w:pPr>
      <w:r w:rsidRPr="00631433">
        <w:rPr>
          <w:rFonts w:asciiTheme="majorHAnsi" w:eastAsia="Times New Roman" w:hAnsiTheme="majorHAnsi" w:cstheme="majorHAnsi"/>
          <w:lang w:val="en-US" w:eastAsia="pt-PT"/>
        </w:rPr>
        <w:t xml:space="preserve">It also provides </w:t>
      </w:r>
      <w:proofErr w:type="spellStart"/>
      <w:r w:rsidRPr="00631433">
        <w:rPr>
          <w:rFonts w:asciiTheme="majorHAnsi" w:eastAsia="Times New Roman" w:hAnsiTheme="majorHAnsi" w:cstheme="majorHAnsi"/>
          <w:lang w:val="en-US" w:eastAsia="pt-PT"/>
        </w:rPr>
        <w:t>Speciality</w:t>
      </w:r>
      <w:proofErr w:type="spellEnd"/>
      <w:r w:rsidRPr="00631433">
        <w:rPr>
          <w:rFonts w:asciiTheme="majorHAnsi" w:eastAsia="Times New Roman" w:hAnsiTheme="majorHAnsi" w:cstheme="majorHAnsi"/>
          <w:lang w:val="en-US" w:eastAsia="pt-PT"/>
        </w:rPr>
        <w:t xml:space="preserve"> Consultations, including: Orthopedy, Cardiology, and Dermatology. This means that the system will manage its customers clinical data, creating the need to keep clients consultations data both </w:t>
      </w:r>
      <w:r w:rsidRPr="00631433">
        <w:rPr>
          <w:rFonts w:asciiTheme="majorHAnsi" w:eastAsia="Times New Roman" w:hAnsiTheme="majorHAnsi" w:cstheme="majorHAnsi"/>
          <w:b/>
          <w:bCs/>
          <w:lang w:val="en-US" w:eastAsia="pt-PT"/>
        </w:rPr>
        <w:t>confidential</w:t>
      </w:r>
      <w:r w:rsidRPr="00631433">
        <w:rPr>
          <w:rFonts w:asciiTheme="majorHAnsi" w:eastAsia="Times New Roman" w:hAnsiTheme="majorHAnsi" w:cstheme="majorHAnsi"/>
          <w:lang w:val="en-US" w:eastAsia="pt-PT"/>
        </w:rPr>
        <w:t xml:space="preserve"> and </w:t>
      </w:r>
      <w:r w:rsidRPr="00631433">
        <w:rPr>
          <w:rFonts w:asciiTheme="majorHAnsi" w:eastAsia="Times New Roman" w:hAnsiTheme="majorHAnsi" w:cstheme="majorHAnsi"/>
          <w:b/>
          <w:bCs/>
          <w:lang w:val="en-US" w:eastAsia="pt-PT"/>
        </w:rPr>
        <w:t>integrous</w:t>
      </w:r>
      <w:r w:rsidRPr="00631433">
        <w:rPr>
          <w:rFonts w:asciiTheme="majorHAnsi" w:eastAsia="Times New Roman" w:hAnsiTheme="majorHAnsi" w:cstheme="majorHAnsi"/>
          <w:lang w:val="en-US" w:eastAsia="pt-PT"/>
        </w:rPr>
        <w:t>.</w:t>
      </w:r>
    </w:p>
    <w:p w14:paraId="0A5DE5D2" w14:textId="77777777" w:rsidR="00631433" w:rsidRPr="00631433" w:rsidRDefault="00631433" w:rsidP="001753B1">
      <w:pPr>
        <w:spacing w:before="100" w:beforeAutospacing="1" w:after="100" w:afterAutospacing="1" w:line="240" w:lineRule="auto"/>
        <w:jc w:val="both"/>
        <w:outlineLvl w:val="1"/>
        <w:rPr>
          <w:rFonts w:asciiTheme="majorHAnsi" w:eastAsia="Times New Roman" w:hAnsiTheme="majorHAnsi" w:cstheme="majorHAnsi"/>
          <w:b/>
          <w:bCs/>
          <w:sz w:val="36"/>
          <w:szCs w:val="36"/>
          <w:lang w:val="en-US" w:eastAsia="pt-PT"/>
        </w:rPr>
      </w:pPr>
      <w:r w:rsidRPr="00631433">
        <w:rPr>
          <w:rFonts w:asciiTheme="majorHAnsi" w:eastAsia="Times New Roman" w:hAnsiTheme="majorHAnsi" w:cstheme="majorHAnsi"/>
          <w:b/>
          <w:bCs/>
          <w:sz w:val="36"/>
          <w:szCs w:val="36"/>
          <w:lang w:val="en-US" w:eastAsia="pt-PT"/>
        </w:rPr>
        <w:t>General System Overview</w:t>
      </w:r>
    </w:p>
    <w:p w14:paraId="67A33B53" w14:textId="0308391D" w:rsidR="00477F9C" w:rsidRPr="00631433" w:rsidRDefault="00631433" w:rsidP="001753B1">
      <w:pPr>
        <w:spacing w:before="100" w:beforeAutospacing="1" w:after="100" w:afterAutospacing="1" w:line="240" w:lineRule="auto"/>
        <w:jc w:val="both"/>
        <w:rPr>
          <w:rFonts w:asciiTheme="majorHAnsi" w:eastAsia="Times New Roman" w:hAnsiTheme="majorHAnsi" w:cstheme="majorHAnsi"/>
          <w:lang w:val="en-US" w:eastAsia="pt-PT"/>
        </w:rPr>
      </w:pPr>
      <w:r w:rsidRPr="00631433">
        <w:rPr>
          <w:rFonts w:asciiTheme="majorHAnsi" w:eastAsia="Times New Roman" w:hAnsiTheme="majorHAnsi" w:cstheme="majorHAnsi"/>
          <w:lang w:val="en-US" w:eastAsia="pt-PT"/>
        </w:rPr>
        <w:t>In this scheme (</w:t>
      </w:r>
      <w:r w:rsidR="00445AB9">
        <w:rPr>
          <w:rFonts w:asciiTheme="majorHAnsi" w:eastAsia="Times New Roman" w:hAnsiTheme="majorHAnsi" w:cstheme="majorHAnsi"/>
          <w:lang w:val="en-US" w:eastAsia="pt-PT"/>
        </w:rPr>
        <w:t>F</w:t>
      </w:r>
      <w:r w:rsidRPr="00631433">
        <w:rPr>
          <w:rFonts w:asciiTheme="majorHAnsi" w:eastAsia="Times New Roman" w:hAnsiTheme="majorHAnsi" w:cstheme="majorHAnsi"/>
          <w:lang w:val="en-US" w:eastAsia="pt-PT"/>
        </w:rPr>
        <w:t>igure 1.), we represent the key components for the system to function.</w:t>
      </w:r>
      <w:r w:rsidR="00D85B74">
        <w:rPr>
          <w:rFonts w:asciiTheme="majorHAnsi" w:eastAsia="Times New Roman" w:hAnsiTheme="majorHAnsi" w:cstheme="majorHAnsi"/>
          <w:lang w:val="en-US" w:eastAsia="pt-PT"/>
        </w:rPr>
        <w:t xml:space="preserve"> </w:t>
      </w:r>
      <w:r w:rsidRPr="00631433">
        <w:rPr>
          <w:rFonts w:asciiTheme="majorHAnsi" w:eastAsia="Times New Roman" w:hAnsiTheme="majorHAnsi" w:cstheme="majorHAnsi"/>
          <w:lang w:val="en-US" w:eastAsia="pt-PT"/>
        </w:rPr>
        <w:t>Represented in green, are the application level components. While in blue, the physical components.</w:t>
      </w:r>
    </w:p>
    <w:p w14:paraId="1DD378B6" w14:textId="63D65BEF" w:rsidR="00477F9C" w:rsidRDefault="00631433" w:rsidP="001753B1">
      <w:pPr>
        <w:pStyle w:val="NormalWeb"/>
        <w:jc w:val="center"/>
        <w:rPr>
          <w:rFonts w:asciiTheme="majorHAnsi" w:hAnsiTheme="majorHAnsi" w:cstheme="majorHAnsi"/>
          <w:lang w:val="en-US"/>
        </w:rPr>
      </w:pPr>
      <w:r w:rsidRPr="00631433">
        <w:rPr>
          <w:rFonts w:asciiTheme="majorHAnsi" w:hAnsiTheme="majorHAnsi" w:cstheme="majorHAnsi"/>
          <w:noProof/>
          <w:lang w:val="en-US"/>
        </w:rPr>
        <mc:AlternateContent>
          <mc:Choice Requires="wps">
            <w:drawing>
              <wp:inline distT="0" distB="0" distL="0" distR="0" wp14:anchorId="5B569944" wp14:editId="45E2C762">
                <wp:extent cx="304800" cy="304800"/>
                <wp:effectExtent l="0" t="0" r="0" b="0"/>
                <wp:docPr id="1" name="Retângulo 1" descr="figur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0B2B77" id="Retângulo 1" o:spid="_x0000_s1026" alt="figure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heme="majorHAnsi" w:hAnsiTheme="majorHAnsi" w:cstheme="majorHAnsi"/>
          <w:noProof/>
          <w:lang w:val="en-US"/>
        </w:rPr>
        <w:drawing>
          <wp:inline distT="0" distB="0" distL="0" distR="0" wp14:anchorId="0ED24ED2" wp14:editId="259C0CFB">
            <wp:extent cx="3398922" cy="29042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rotWithShape="1">
                    <a:blip r:embed="rId9" cstate="print">
                      <a:extLst>
                        <a:ext uri="{28A0092B-C50C-407E-A947-70E740481C1C}">
                          <a14:useLocalDpi xmlns:a14="http://schemas.microsoft.com/office/drawing/2010/main" val="0"/>
                        </a:ext>
                      </a:extLst>
                    </a:blip>
                    <a:srcRect t="5820" b="28014"/>
                    <a:stretch/>
                  </pic:blipFill>
                  <pic:spPr bwMode="auto">
                    <a:xfrm>
                      <a:off x="0" y="0"/>
                      <a:ext cx="3433920" cy="2934142"/>
                    </a:xfrm>
                    <a:prstGeom prst="rect">
                      <a:avLst/>
                    </a:prstGeom>
                    <a:ln>
                      <a:noFill/>
                    </a:ln>
                    <a:extLst>
                      <a:ext uri="{53640926-AAD7-44D8-BBD7-CCE9431645EC}">
                        <a14:shadowObscured xmlns:a14="http://schemas.microsoft.com/office/drawing/2010/main"/>
                      </a:ext>
                    </a:extLst>
                  </pic:spPr>
                </pic:pic>
              </a:graphicData>
            </a:graphic>
          </wp:inline>
        </w:drawing>
      </w:r>
    </w:p>
    <w:p w14:paraId="3191CC8C" w14:textId="5C6BB100" w:rsidR="00445AB9" w:rsidRDefault="00445AB9" w:rsidP="001753B1">
      <w:pPr>
        <w:pStyle w:val="NormalWeb"/>
        <w:jc w:val="center"/>
        <w:rPr>
          <w:rFonts w:asciiTheme="majorHAnsi" w:hAnsiTheme="majorHAnsi" w:cstheme="majorHAnsi"/>
          <w:lang w:val="en-US"/>
        </w:rPr>
      </w:pPr>
      <w:r>
        <w:rPr>
          <w:rFonts w:asciiTheme="majorHAnsi" w:hAnsiTheme="majorHAnsi" w:cstheme="majorHAnsi"/>
          <w:sz w:val="22"/>
          <w:szCs w:val="22"/>
          <w:lang w:val="en-US"/>
        </w:rPr>
        <w:t>F</w:t>
      </w:r>
      <w:r w:rsidRPr="00631433">
        <w:rPr>
          <w:rFonts w:asciiTheme="majorHAnsi" w:hAnsiTheme="majorHAnsi" w:cstheme="majorHAnsi"/>
          <w:sz w:val="22"/>
          <w:szCs w:val="22"/>
          <w:lang w:val="en-US"/>
        </w:rPr>
        <w:t>igure 1.</w:t>
      </w:r>
    </w:p>
    <w:p w14:paraId="46B3CF14" w14:textId="7C27CC3F" w:rsidR="00631433" w:rsidRPr="00631433" w:rsidRDefault="00631433" w:rsidP="001753B1">
      <w:pPr>
        <w:spacing w:before="100" w:beforeAutospacing="1" w:after="100" w:afterAutospacing="1" w:line="240" w:lineRule="auto"/>
        <w:jc w:val="both"/>
        <w:rPr>
          <w:rFonts w:asciiTheme="majorHAnsi" w:eastAsia="Times New Roman" w:hAnsiTheme="majorHAnsi" w:cstheme="majorHAnsi"/>
          <w:lang w:val="en-US" w:eastAsia="pt-PT"/>
        </w:rPr>
      </w:pPr>
      <w:r w:rsidRPr="00631433">
        <w:rPr>
          <w:rFonts w:asciiTheme="majorHAnsi" w:eastAsia="Times New Roman" w:hAnsiTheme="majorHAnsi" w:cstheme="majorHAnsi"/>
          <w:lang w:val="en-US" w:eastAsia="pt-PT"/>
        </w:rPr>
        <w:t xml:space="preserve">The </w:t>
      </w:r>
      <w:r w:rsidRPr="00631433">
        <w:rPr>
          <w:rFonts w:asciiTheme="majorHAnsi" w:eastAsia="Times New Roman" w:hAnsiTheme="majorHAnsi" w:cstheme="majorHAnsi"/>
          <w:i/>
          <w:iCs/>
          <w:lang w:val="en-US" w:eastAsia="pt-PT"/>
        </w:rPr>
        <w:t xml:space="preserve">Saint </w:t>
      </w:r>
      <w:proofErr w:type="spellStart"/>
      <w:r w:rsidRPr="00631433">
        <w:rPr>
          <w:rFonts w:asciiTheme="majorHAnsi" w:eastAsia="Times New Roman" w:hAnsiTheme="majorHAnsi" w:cstheme="majorHAnsi"/>
          <w:i/>
          <w:iCs/>
          <w:lang w:val="en-US" w:eastAsia="pt-PT"/>
        </w:rPr>
        <w:t>Acutis</w:t>
      </w:r>
      <w:proofErr w:type="spellEnd"/>
      <w:r w:rsidRPr="00631433">
        <w:rPr>
          <w:rFonts w:asciiTheme="majorHAnsi" w:eastAsia="Times New Roman" w:hAnsiTheme="majorHAnsi" w:cstheme="majorHAnsi"/>
          <w:lang w:val="en-US" w:eastAsia="pt-PT"/>
        </w:rPr>
        <w:t xml:space="preserve"> hospital provides 2 services through the internet:</w:t>
      </w:r>
    </w:p>
    <w:p w14:paraId="7B1C1983" w14:textId="77777777" w:rsidR="00631433" w:rsidRPr="00631433" w:rsidRDefault="00631433" w:rsidP="001753B1">
      <w:pPr>
        <w:numPr>
          <w:ilvl w:val="0"/>
          <w:numId w:val="1"/>
        </w:numPr>
        <w:spacing w:before="100" w:beforeAutospacing="1" w:after="100" w:afterAutospacing="1" w:line="240" w:lineRule="auto"/>
        <w:jc w:val="both"/>
        <w:rPr>
          <w:rFonts w:asciiTheme="majorHAnsi" w:eastAsia="Times New Roman" w:hAnsiTheme="majorHAnsi" w:cstheme="majorHAnsi"/>
          <w:lang w:val="en-US" w:eastAsia="pt-PT"/>
        </w:rPr>
      </w:pPr>
      <w:r w:rsidRPr="00631433">
        <w:rPr>
          <w:rFonts w:asciiTheme="majorHAnsi" w:eastAsia="Times New Roman" w:hAnsiTheme="majorHAnsi" w:cstheme="majorHAnsi"/>
          <w:b/>
          <w:bCs/>
          <w:lang w:val="en-US" w:eastAsia="pt-PT"/>
        </w:rPr>
        <w:t>Public website</w:t>
      </w:r>
      <w:r w:rsidRPr="00631433">
        <w:rPr>
          <w:rFonts w:asciiTheme="majorHAnsi" w:eastAsia="Times New Roman" w:hAnsiTheme="majorHAnsi" w:cstheme="majorHAnsi"/>
          <w:lang w:val="en-US" w:eastAsia="pt-PT"/>
        </w:rPr>
        <w:t xml:space="preserve"> with information about the hospital.</w:t>
      </w:r>
    </w:p>
    <w:p w14:paraId="000BC256" w14:textId="77777777" w:rsidR="00631433" w:rsidRPr="00631433" w:rsidRDefault="00631433" w:rsidP="001753B1">
      <w:pPr>
        <w:numPr>
          <w:ilvl w:val="0"/>
          <w:numId w:val="1"/>
        </w:numPr>
        <w:spacing w:before="100" w:beforeAutospacing="1" w:after="100" w:afterAutospacing="1" w:line="240" w:lineRule="auto"/>
        <w:jc w:val="both"/>
        <w:rPr>
          <w:rFonts w:asciiTheme="majorHAnsi" w:eastAsia="Times New Roman" w:hAnsiTheme="majorHAnsi" w:cstheme="majorHAnsi"/>
          <w:lang w:val="en-US" w:eastAsia="pt-PT"/>
        </w:rPr>
      </w:pPr>
      <w:r w:rsidRPr="00631433">
        <w:rPr>
          <w:rFonts w:asciiTheme="majorHAnsi" w:eastAsia="Times New Roman" w:hAnsiTheme="majorHAnsi" w:cstheme="majorHAnsi"/>
          <w:b/>
          <w:bCs/>
          <w:lang w:val="en-US" w:eastAsia="pt-PT"/>
        </w:rPr>
        <w:t>Client portal</w:t>
      </w:r>
      <w:r w:rsidRPr="00631433">
        <w:rPr>
          <w:rFonts w:asciiTheme="majorHAnsi" w:eastAsia="Times New Roman" w:hAnsiTheme="majorHAnsi" w:cstheme="majorHAnsi"/>
          <w:lang w:val="en-US" w:eastAsia="pt-PT"/>
        </w:rPr>
        <w:t xml:space="preserve"> where customers can manage their consultations.</w:t>
      </w:r>
    </w:p>
    <w:p w14:paraId="5E2B0793" w14:textId="77777777" w:rsidR="00631433" w:rsidRPr="00631433" w:rsidRDefault="00631433" w:rsidP="001753B1">
      <w:pPr>
        <w:spacing w:before="100" w:beforeAutospacing="1" w:after="100" w:afterAutospacing="1" w:line="240" w:lineRule="auto"/>
        <w:jc w:val="both"/>
        <w:rPr>
          <w:rFonts w:asciiTheme="majorHAnsi" w:eastAsia="Times New Roman" w:hAnsiTheme="majorHAnsi" w:cstheme="majorHAnsi"/>
          <w:lang w:val="en-US" w:eastAsia="pt-PT"/>
        </w:rPr>
      </w:pPr>
      <w:r w:rsidRPr="00631433">
        <w:rPr>
          <w:rFonts w:asciiTheme="majorHAnsi" w:eastAsia="Times New Roman" w:hAnsiTheme="majorHAnsi" w:cstheme="majorHAnsi"/>
          <w:lang w:val="en-US" w:eastAsia="pt-PT"/>
        </w:rPr>
        <w:t xml:space="preserve">One server hosts both services. Since </w:t>
      </w:r>
      <w:r w:rsidRPr="00631433">
        <w:rPr>
          <w:rFonts w:asciiTheme="majorHAnsi" w:eastAsia="Times New Roman" w:hAnsiTheme="majorHAnsi" w:cstheme="majorHAnsi"/>
          <w:b/>
          <w:bCs/>
          <w:lang w:val="en-US" w:eastAsia="pt-PT"/>
        </w:rPr>
        <w:t>availability</w:t>
      </w:r>
      <w:r w:rsidRPr="00631433">
        <w:rPr>
          <w:rFonts w:asciiTheme="majorHAnsi" w:eastAsia="Times New Roman" w:hAnsiTheme="majorHAnsi" w:cstheme="majorHAnsi"/>
          <w:lang w:val="en-US" w:eastAsia="pt-PT"/>
        </w:rPr>
        <w:t xml:space="preserve"> is key, it’s a good practice to have a </w:t>
      </w:r>
      <w:r w:rsidRPr="00631433">
        <w:rPr>
          <w:rFonts w:asciiTheme="majorHAnsi" w:eastAsia="Times New Roman" w:hAnsiTheme="majorHAnsi" w:cstheme="majorHAnsi"/>
          <w:b/>
          <w:bCs/>
          <w:lang w:val="en-US" w:eastAsia="pt-PT"/>
        </w:rPr>
        <w:t>backup server</w:t>
      </w:r>
      <w:r w:rsidRPr="00631433">
        <w:rPr>
          <w:rFonts w:asciiTheme="majorHAnsi" w:eastAsia="Times New Roman" w:hAnsiTheme="majorHAnsi" w:cstheme="majorHAnsi"/>
          <w:lang w:val="en-US" w:eastAsia="pt-PT"/>
        </w:rPr>
        <w:t xml:space="preserve"> (and database server) running on the background ready to takeover whenever needed. (Omitted in the scheme for simplicity.)</w:t>
      </w:r>
    </w:p>
    <w:p w14:paraId="33CE844C" w14:textId="77777777" w:rsidR="00631433" w:rsidRPr="00631433" w:rsidRDefault="00631433" w:rsidP="001753B1">
      <w:pPr>
        <w:spacing w:before="100" w:beforeAutospacing="1" w:after="100" w:afterAutospacing="1" w:line="240" w:lineRule="auto"/>
        <w:jc w:val="both"/>
        <w:rPr>
          <w:rFonts w:asciiTheme="majorHAnsi" w:eastAsia="Times New Roman" w:hAnsiTheme="majorHAnsi" w:cstheme="majorHAnsi"/>
          <w:lang w:val="en-US" w:eastAsia="pt-PT"/>
        </w:rPr>
      </w:pPr>
      <w:r w:rsidRPr="00631433">
        <w:rPr>
          <w:rFonts w:asciiTheme="majorHAnsi" w:eastAsia="Times New Roman" w:hAnsiTheme="majorHAnsi" w:cstheme="majorHAnsi"/>
          <w:lang w:val="en-US" w:eastAsia="pt-PT"/>
        </w:rPr>
        <w:t xml:space="preserve">The server stores the consultations data in a database server located in the network. By segregating the database from the server, it is possible to store the information in a more secure way, so the </w:t>
      </w:r>
      <w:r w:rsidRPr="00631433">
        <w:rPr>
          <w:rFonts w:asciiTheme="majorHAnsi" w:eastAsia="Times New Roman" w:hAnsiTheme="majorHAnsi" w:cstheme="majorHAnsi"/>
          <w:b/>
          <w:bCs/>
          <w:lang w:val="en-US" w:eastAsia="pt-PT"/>
        </w:rPr>
        <w:t>server can’t change it directly.</w:t>
      </w:r>
    </w:p>
    <w:p w14:paraId="28479FD2" w14:textId="588A0E7D" w:rsidR="00477F9C" w:rsidRPr="00025AF0" w:rsidRDefault="00631433" w:rsidP="001753B1">
      <w:pPr>
        <w:spacing w:before="100" w:beforeAutospacing="1" w:after="100" w:afterAutospacing="1" w:line="240" w:lineRule="auto"/>
        <w:jc w:val="both"/>
        <w:rPr>
          <w:rFonts w:asciiTheme="majorHAnsi" w:eastAsia="Times New Roman" w:hAnsiTheme="majorHAnsi" w:cstheme="majorHAnsi"/>
          <w:lang w:val="en-US" w:eastAsia="pt-PT"/>
        </w:rPr>
      </w:pPr>
      <w:r w:rsidRPr="00631433">
        <w:rPr>
          <w:rFonts w:asciiTheme="majorHAnsi" w:eastAsia="Times New Roman" w:hAnsiTheme="majorHAnsi" w:cstheme="majorHAnsi"/>
          <w:b/>
          <w:bCs/>
          <w:lang w:val="en-US" w:eastAsia="pt-PT"/>
        </w:rPr>
        <w:lastRenderedPageBreak/>
        <w:t>E. g.</w:t>
      </w:r>
      <w:r w:rsidRPr="00631433">
        <w:rPr>
          <w:rFonts w:asciiTheme="majorHAnsi" w:eastAsia="Times New Roman" w:hAnsiTheme="majorHAnsi" w:cstheme="majorHAnsi"/>
          <w:lang w:val="en-US" w:eastAsia="pt-PT"/>
        </w:rPr>
        <w:t xml:space="preserve"> If the server component is corrupted, it should not be able to malicious change the database. Also, it is possible to just deploy the backup server, and since the information is in the database, it will be “ready to fly” as soon as deployed</w:t>
      </w:r>
      <w:r w:rsidR="00477F9C" w:rsidRPr="00025AF0">
        <w:rPr>
          <w:rFonts w:asciiTheme="majorHAnsi" w:eastAsia="Times New Roman" w:hAnsiTheme="majorHAnsi" w:cstheme="majorHAnsi"/>
          <w:lang w:val="en-US" w:eastAsia="pt-PT"/>
        </w:rPr>
        <w:t>.</w:t>
      </w:r>
    </w:p>
    <w:p w14:paraId="4175CBB7" w14:textId="418601E7" w:rsidR="00025AF0" w:rsidRDefault="00631433" w:rsidP="001753B1">
      <w:pPr>
        <w:spacing w:before="100" w:beforeAutospacing="1" w:after="100" w:afterAutospacing="1" w:line="240" w:lineRule="auto"/>
        <w:jc w:val="both"/>
        <w:outlineLvl w:val="1"/>
        <w:rPr>
          <w:rFonts w:asciiTheme="majorHAnsi" w:eastAsia="Times New Roman" w:hAnsiTheme="majorHAnsi" w:cstheme="majorHAnsi"/>
          <w:b/>
          <w:bCs/>
          <w:sz w:val="36"/>
          <w:szCs w:val="36"/>
          <w:lang w:val="en-US" w:eastAsia="pt-PT"/>
        </w:rPr>
      </w:pPr>
      <w:r w:rsidRPr="00631433">
        <w:rPr>
          <w:rFonts w:asciiTheme="majorHAnsi" w:eastAsia="Times New Roman" w:hAnsiTheme="majorHAnsi" w:cstheme="majorHAnsi"/>
          <w:b/>
          <w:bCs/>
          <w:sz w:val="36"/>
          <w:szCs w:val="36"/>
          <w:lang w:val="en-US" w:eastAsia="pt-PT"/>
        </w:rPr>
        <w:t>Infrastructure Overview</w:t>
      </w:r>
    </w:p>
    <w:p w14:paraId="33D25C5E" w14:textId="6693F960" w:rsidR="00631433" w:rsidRPr="00631433" w:rsidRDefault="00631433" w:rsidP="001753B1">
      <w:pPr>
        <w:spacing w:before="100" w:beforeAutospacing="1" w:after="100" w:afterAutospacing="1" w:line="240" w:lineRule="auto"/>
        <w:jc w:val="both"/>
        <w:outlineLvl w:val="1"/>
        <w:rPr>
          <w:rFonts w:asciiTheme="majorHAnsi" w:eastAsia="Times New Roman" w:hAnsiTheme="majorHAnsi" w:cstheme="majorHAnsi"/>
          <w:b/>
          <w:bCs/>
          <w:sz w:val="36"/>
          <w:szCs w:val="36"/>
          <w:lang w:val="en-US" w:eastAsia="pt-PT"/>
        </w:rPr>
      </w:pPr>
      <w:r w:rsidRPr="00631433">
        <w:rPr>
          <w:rFonts w:asciiTheme="majorHAnsi" w:eastAsia="Times New Roman" w:hAnsiTheme="majorHAnsi" w:cstheme="majorHAnsi"/>
          <w:sz w:val="24"/>
          <w:szCs w:val="24"/>
          <w:lang w:val="en-US" w:eastAsia="pt-PT"/>
        </w:rPr>
        <w:t>In this scheme (</w:t>
      </w:r>
      <w:r w:rsidR="00445AB9">
        <w:rPr>
          <w:rFonts w:asciiTheme="majorHAnsi" w:eastAsia="Times New Roman" w:hAnsiTheme="majorHAnsi" w:cstheme="majorHAnsi"/>
          <w:sz w:val="24"/>
          <w:szCs w:val="24"/>
          <w:lang w:val="en-US" w:eastAsia="pt-PT"/>
        </w:rPr>
        <w:t>F</w:t>
      </w:r>
      <w:r w:rsidRPr="00631433">
        <w:rPr>
          <w:rFonts w:asciiTheme="majorHAnsi" w:eastAsia="Times New Roman" w:hAnsiTheme="majorHAnsi" w:cstheme="majorHAnsi"/>
          <w:sz w:val="24"/>
          <w:szCs w:val="24"/>
          <w:lang w:val="en-US" w:eastAsia="pt-PT"/>
        </w:rPr>
        <w:t>igure 2.), the focus is on the network key components for a safe functioning of the system.</w:t>
      </w:r>
    </w:p>
    <w:p w14:paraId="2C30901D" w14:textId="00ECCC8F" w:rsidR="00477F9C" w:rsidRDefault="00631433" w:rsidP="001753B1">
      <w:pPr>
        <w:pStyle w:val="NormalWeb"/>
        <w:jc w:val="center"/>
        <w:rPr>
          <w:rFonts w:asciiTheme="majorHAnsi" w:hAnsiTheme="majorHAnsi" w:cstheme="majorHAnsi"/>
          <w:lang w:val="en-US"/>
        </w:rPr>
      </w:pPr>
      <w:r w:rsidRPr="00631433">
        <w:rPr>
          <w:rFonts w:asciiTheme="majorHAnsi" w:hAnsiTheme="majorHAnsi" w:cstheme="majorHAnsi"/>
          <w:noProof/>
          <w:lang w:val="en-US"/>
        </w:rPr>
        <w:drawing>
          <wp:inline distT="0" distB="0" distL="0" distR="0" wp14:anchorId="5BFD1975" wp14:editId="31568F70">
            <wp:extent cx="3505200" cy="3084357"/>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0" cstate="print">
                      <a:extLst>
                        <a:ext uri="{28A0092B-C50C-407E-A947-70E740481C1C}">
                          <a14:useLocalDpi xmlns:a14="http://schemas.microsoft.com/office/drawing/2010/main" val="0"/>
                        </a:ext>
                      </a:extLst>
                    </a:blip>
                    <a:srcRect t="14837" b="17024"/>
                    <a:stretch/>
                  </pic:blipFill>
                  <pic:spPr bwMode="auto">
                    <a:xfrm>
                      <a:off x="0" y="0"/>
                      <a:ext cx="3520704" cy="3098000"/>
                    </a:xfrm>
                    <a:prstGeom prst="rect">
                      <a:avLst/>
                    </a:prstGeom>
                    <a:ln>
                      <a:noFill/>
                    </a:ln>
                    <a:extLst>
                      <a:ext uri="{53640926-AAD7-44D8-BBD7-CCE9431645EC}">
                        <a14:shadowObscured xmlns:a14="http://schemas.microsoft.com/office/drawing/2010/main"/>
                      </a:ext>
                    </a:extLst>
                  </pic:spPr>
                </pic:pic>
              </a:graphicData>
            </a:graphic>
          </wp:inline>
        </w:drawing>
      </w:r>
    </w:p>
    <w:p w14:paraId="17703530" w14:textId="4DEAB340" w:rsidR="00445AB9" w:rsidRPr="00631433" w:rsidRDefault="00445AB9" w:rsidP="001753B1">
      <w:pPr>
        <w:pStyle w:val="NormalWeb"/>
        <w:jc w:val="center"/>
        <w:rPr>
          <w:rFonts w:asciiTheme="majorHAnsi" w:hAnsiTheme="majorHAnsi" w:cstheme="majorHAnsi"/>
          <w:lang w:val="en-US"/>
        </w:rPr>
      </w:pPr>
      <w:r>
        <w:rPr>
          <w:rFonts w:asciiTheme="majorHAnsi" w:hAnsiTheme="majorHAnsi" w:cstheme="majorHAnsi"/>
          <w:sz w:val="22"/>
          <w:szCs w:val="22"/>
          <w:lang w:val="en-US"/>
        </w:rPr>
        <w:t>F</w:t>
      </w:r>
      <w:r w:rsidRPr="00631433">
        <w:rPr>
          <w:rFonts w:asciiTheme="majorHAnsi" w:hAnsiTheme="majorHAnsi" w:cstheme="majorHAnsi"/>
          <w:sz w:val="22"/>
          <w:szCs w:val="22"/>
          <w:lang w:val="en-US"/>
        </w:rPr>
        <w:t xml:space="preserve">igure </w:t>
      </w:r>
      <w:r>
        <w:rPr>
          <w:rFonts w:asciiTheme="majorHAnsi" w:hAnsiTheme="majorHAnsi" w:cstheme="majorHAnsi"/>
          <w:sz w:val="22"/>
          <w:szCs w:val="22"/>
          <w:lang w:val="en-US"/>
        </w:rPr>
        <w:t>2</w:t>
      </w:r>
      <w:r w:rsidRPr="00631433">
        <w:rPr>
          <w:rFonts w:asciiTheme="majorHAnsi" w:hAnsiTheme="majorHAnsi" w:cstheme="majorHAnsi"/>
          <w:sz w:val="22"/>
          <w:szCs w:val="22"/>
          <w:lang w:val="en-US"/>
        </w:rPr>
        <w:t>.</w:t>
      </w:r>
    </w:p>
    <w:p w14:paraId="1E43CF29" w14:textId="5E158585" w:rsidR="00631433" w:rsidRDefault="00631433" w:rsidP="001753B1">
      <w:pPr>
        <w:pStyle w:val="NormalWeb"/>
        <w:jc w:val="both"/>
        <w:rPr>
          <w:rFonts w:asciiTheme="majorHAnsi" w:hAnsiTheme="majorHAnsi" w:cstheme="majorHAnsi"/>
          <w:lang w:val="en-US"/>
        </w:rPr>
      </w:pPr>
      <w:r w:rsidRPr="00631433">
        <w:rPr>
          <w:rFonts w:asciiTheme="majorHAnsi" w:hAnsiTheme="majorHAnsi" w:cstheme="majorHAnsi"/>
          <w:lang w:val="en-US"/>
        </w:rPr>
        <w:t xml:space="preserve">It’s clear that in this scheme the Server is located in a </w:t>
      </w:r>
      <w:r w:rsidRPr="00631433">
        <w:rPr>
          <w:rStyle w:val="Forte"/>
          <w:rFonts w:asciiTheme="majorHAnsi" w:hAnsiTheme="majorHAnsi" w:cstheme="majorHAnsi"/>
          <w:lang w:val="en-US"/>
        </w:rPr>
        <w:t>demilitarized zone (DMZ)</w:t>
      </w:r>
      <w:r w:rsidRPr="00631433">
        <w:rPr>
          <w:rFonts w:asciiTheme="majorHAnsi" w:hAnsiTheme="majorHAnsi" w:cstheme="majorHAnsi"/>
          <w:lang w:val="en-US"/>
        </w:rPr>
        <w:t xml:space="preserve">, delimited by </w:t>
      </w:r>
      <w:r w:rsidRPr="00631433">
        <w:rPr>
          <w:rStyle w:val="Forte"/>
          <w:rFonts w:asciiTheme="majorHAnsi" w:hAnsiTheme="majorHAnsi" w:cstheme="majorHAnsi"/>
          <w:lang w:val="en-US"/>
        </w:rPr>
        <w:t>two</w:t>
      </w:r>
      <w:r w:rsidRPr="00631433">
        <w:rPr>
          <w:rFonts w:asciiTheme="majorHAnsi" w:hAnsiTheme="majorHAnsi" w:cstheme="majorHAnsi"/>
          <w:lang w:val="en-US"/>
        </w:rPr>
        <w:t xml:space="preserve"> Screening Routers, which will act as a typical router with a </w:t>
      </w:r>
      <w:r w:rsidRPr="00631433">
        <w:rPr>
          <w:rStyle w:val="Forte"/>
          <w:rFonts w:asciiTheme="majorHAnsi" w:hAnsiTheme="majorHAnsi" w:cstheme="majorHAnsi"/>
          <w:lang w:val="en-US"/>
        </w:rPr>
        <w:t>built-in packet filter</w:t>
      </w:r>
      <w:r w:rsidRPr="00631433">
        <w:rPr>
          <w:rFonts w:asciiTheme="majorHAnsi" w:hAnsiTheme="majorHAnsi" w:cstheme="majorHAnsi"/>
          <w:lang w:val="en-US"/>
        </w:rPr>
        <w:t xml:space="preserve">, which </w:t>
      </w:r>
      <w:r w:rsidRPr="00631433">
        <w:rPr>
          <w:rStyle w:val="Forte"/>
          <w:rFonts w:asciiTheme="majorHAnsi" w:hAnsiTheme="majorHAnsi" w:cstheme="majorHAnsi"/>
          <w:lang w:val="en-US"/>
        </w:rPr>
        <w:t>segregates the Web Server</w:t>
      </w:r>
      <w:r w:rsidRPr="00631433">
        <w:rPr>
          <w:rFonts w:asciiTheme="majorHAnsi" w:hAnsiTheme="majorHAnsi" w:cstheme="majorHAnsi"/>
          <w:lang w:val="en-US"/>
        </w:rPr>
        <w:t xml:space="preserve"> from the rest of the </w:t>
      </w:r>
      <w:r w:rsidRPr="00631433">
        <w:rPr>
          <w:rStyle w:val="nfase"/>
          <w:rFonts w:asciiTheme="majorHAnsi" w:hAnsiTheme="majorHAnsi" w:cstheme="majorHAnsi"/>
          <w:lang w:val="en-US"/>
        </w:rPr>
        <w:t xml:space="preserve">Saint </w:t>
      </w:r>
      <w:proofErr w:type="spellStart"/>
      <w:r w:rsidRPr="00631433">
        <w:rPr>
          <w:rStyle w:val="nfase"/>
          <w:rFonts w:asciiTheme="majorHAnsi" w:hAnsiTheme="majorHAnsi" w:cstheme="majorHAnsi"/>
          <w:lang w:val="en-US"/>
        </w:rPr>
        <w:t>Acutis</w:t>
      </w:r>
      <w:proofErr w:type="spellEnd"/>
      <w:r w:rsidRPr="00631433">
        <w:rPr>
          <w:rFonts w:asciiTheme="majorHAnsi" w:hAnsiTheme="majorHAnsi" w:cstheme="majorHAnsi"/>
          <w:lang w:val="en-US"/>
        </w:rPr>
        <w:t xml:space="preserve"> network. (In this case, only the database server is represented.) This creates an extra level of security, </w:t>
      </w:r>
      <w:r w:rsidRPr="00631433">
        <w:rPr>
          <w:rStyle w:val="Forte"/>
          <w:rFonts w:asciiTheme="majorHAnsi" w:hAnsiTheme="majorHAnsi" w:cstheme="majorHAnsi"/>
          <w:lang w:val="en-US"/>
        </w:rPr>
        <w:t>filtrating all the communications</w:t>
      </w:r>
      <w:r w:rsidRPr="00631433">
        <w:rPr>
          <w:rFonts w:asciiTheme="majorHAnsi" w:hAnsiTheme="majorHAnsi" w:cstheme="majorHAnsi"/>
          <w:lang w:val="en-US"/>
        </w:rPr>
        <w:t xml:space="preserve"> from the server with the rest of the network, specifically with the </w:t>
      </w:r>
      <w:r w:rsidRPr="00631433">
        <w:rPr>
          <w:rStyle w:val="Forte"/>
          <w:rFonts w:asciiTheme="majorHAnsi" w:hAnsiTheme="majorHAnsi" w:cstheme="majorHAnsi"/>
          <w:lang w:val="en-US"/>
        </w:rPr>
        <w:t>database server</w:t>
      </w:r>
      <w:r w:rsidRPr="00631433">
        <w:rPr>
          <w:rFonts w:asciiTheme="majorHAnsi" w:hAnsiTheme="majorHAnsi" w:cstheme="majorHAnsi"/>
          <w:lang w:val="en-US"/>
        </w:rPr>
        <w:t>.</w:t>
      </w:r>
    </w:p>
    <w:p w14:paraId="2A6F1C3B" w14:textId="77777777" w:rsidR="00631433" w:rsidRPr="00631433" w:rsidRDefault="00631433" w:rsidP="001753B1">
      <w:pPr>
        <w:pStyle w:val="Ttulo2"/>
        <w:jc w:val="both"/>
        <w:rPr>
          <w:rFonts w:asciiTheme="majorHAnsi" w:hAnsiTheme="majorHAnsi" w:cstheme="majorHAnsi"/>
          <w:lang w:val="en-US"/>
        </w:rPr>
      </w:pPr>
      <w:r w:rsidRPr="00631433">
        <w:rPr>
          <w:rFonts w:asciiTheme="majorHAnsi" w:hAnsiTheme="majorHAnsi" w:cstheme="majorHAnsi"/>
          <w:lang w:val="en-US"/>
        </w:rPr>
        <w:t>Technologies</w:t>
      </w:r>
    </w:p>
    <w:p w14:paraId="652DAEDC" w14:textId="0BAB77A5" w:rsidR="00631433" w:rsidRPr="00025AF0" w:rsidRDefault="00631433" w:rsidP="001753B1">
      <w:pPr>
        <w:pStyle w:val="NormalWeb"/>
        <w:numPr>
          <w:ilvl w:val="0"/>
          <w:numId w:val="2"/>
        </w:numPr>
        <w:jc w:val="both"/>
        <w:rPr>
          <w:rFonts w:asciiTheme="majorHAnsi" w:hAnsiTheme="majorHAnsi" w:cstheme="majorHAnsi"/>
          <w:lang w:val="en-US"/>
        </w:rPr>
      </w:pPr>
      <w:r w:rsidRPr="00631433">
        <w:rPr>
          <w:rFonts w:asciiTheme="majorHAnsi" w:hAnsiTheme="majorHAnsi" w:cstheme="majorHAnsi"/>
          <w:lang w:val="en-US"/>
        </w:rPr>
        <w:t>Application: Vue.js</w:t>
      </w:r>
      <w:r w:rsidR="00025AF0">
        <w:rPr>
          <w:rFonts w:asciiTheme="majorHAnsi" w:hAnsiTheme="majorHAnsi" w:cstheme="majorHAnsi"/>
          <w:lang w:val="en-US"/>
        </w:rPr>
        <w:t xml:space="preserve">; </w:t>
      </w:r>
      <w:r w:rsidRPr="00025AF0">
        <w:rPr>
          <w:rFonts w:asciiTheme="majorHAnsi" w:hAnsiTheme="majorHAnsi" w:cstheme="majorHAnsi"/>
          <w:lang w:val="en-US"/>
        </w:rPr>
        <w:t>Web Application Server framework that facilitates implementing a modern and responsive Web App</w:t>
      </w:r>
    </w:p>
    <w:p w14:paraId="494D1A48" w14:textId="740E93AA" w:rsidR="00631433" w:rsidRPr="00025AF0" w:rsidRDefault="00631433" w:rsidP="001753B1">
      <w:pPr>
        <w:pStyle w:val="NormalWeb"/>
        <w:numPr>
          <w:ilvl w:val="0"/>
          <w:numId w:val="2"/>
        </w:numPr>
        <w:jc w:val="both"/>
        <w:rPr>
          <w:rFonts w:asciiTheme="majorHAnsi" w:hAnsiTheme="majorHAnsi" w:cstheme="majorHAnsi"/>
          <w:lang w:val="en-US"/>
        </w:rPr>
      </w:pPr>
      <w:r w:rsidRPr="00631433">
        <w:rPr>
          <w:rFonts w:asciiTheme="majorHAnsi" w:hAnsiTheme="majorHAnsi" w:cstheme="majorHAnsi"/>
          <w:lang w:val="en-US"/>
        </w:rPr>
        <w:t xml:space="preserve">Server: </w:t>
      </w:r>
      <w:proofErr w:type="spellStart"/>
      <w:r w:rsidRPr="00631433">
        <w:rPr>
          <w:rFonts w:asciiTheme="majorHAnsi" w:hAnsiTheme="majorHAnsi" w:cstheme="majorHAnsi"/>
          <w:lang w:val="en-US"/>
        </w:rPr>
        <w:t>SpringBoot</w:t>
      </w:r>
      <w:proofErr w:type="spellEnd"/>
      <w:r w:rsidRPr="00631433">
        <w:rPr>
          <w:rFonts w:asciiTheme="majorHAnsi" w:hAnsiTheme="majorHAnsi" w:cstheme="majorHAnsi"/>
          <w:lang w:val="en-US"/>
        </w:rPr>
        <w:t>, Java</w:t>
      </w:r>
      <w:r w:rsidR="00025AF0">
        <w:rPr>
          <w:rFonts w:asciiTheme="majorHAnsi" w:hAnsiTheme="majorHAnsi" w:cstheme="majorHAnsi"/>
          <w:lang w:val="en-US"/>
        </w:rPr>
        <w:t xml:space="preserve">; </w:t>
      </w:r>
      <w:r w:rsidRPr="00025AF0">
        <w:rPr>
          <w:rFonts w:asciiTheme="majorHAnsi" w:hAnsiTheme="majorHAnsi" w:cstheme="majorHAnsi"/>
          <w:lang w:val="en-US"/>
        </w:rPr>
        <w:t>REST API to communicate with the Application and JPA to ease CRUD operations with the Database</w:t>
      </w:r>
    </w:p>
    <w:p w14:paraId="53803746" w14:textId="2F051D6A" w:rsidR="00631433" w:rsidRPr="00025AF0" w:rsidRDefault="00631433" w:rsidP="001753B1">
      <w:pPr>
        <w:pStyle w:val="NormalWeb"/>
        <w:numPr>
          <w:ilvl w:val="0"/>
          <w:numId w:val="2"/>
        </w:numPr>
        <w:jc w:val="both"/>
        <w:rPr>
          <w:rFonts w:asciiTheme="majorHAnsi" w:hAnsiTheme="majorHAnsi" w:cstheme="majorHAnsi"/>
          <w:lang w:val="en-US"/>
        </w:rPr>
      </w:pPr>
      <w:r w:rsidRPr="00631433">
        <w:rPr>
          <w:rFonts w:asciiTheme="majorHAnsi" w:hAnsiTheme="majorHAnsi" w:cstheme="majorHAnsi"/>
          <w:lang w:val="en-US"/>
        </w:rPr>
        <w:t xml:space="preserve">Database: </w:t>
      </w:r>
      <w:proofErr w:type="spellStart"/>
      <w:r w:rsidRPr="00631433">
        <w:rPr>
          <w:rFonts w:asciiTheme="majorHAnsi" w:hAnsiTheme="majorHAnsi" w:cstheme="majorHAnsi"/>
          <w:lang w:val="en-US"/>
        </w:rPr>
        <w:t>mySQL</w:t>
      </w:r>
      <w:proofErr w:type="spellEnd"/>
      <w:r w:rsidRPr="00631433">
        <w:rPr>
          <w:rFonts w:asciiTheme="majorHAnsi" w:hAnsiTheme="majorHAnsi" w:cstheme="majorHAnsi"/>
          <w:lang w:val="en-US"/>
        </w:rPr>
        <w:t xml:space="preserve"> in Docker container</w:t>
      </w:r>
      <w:r w:rsidR="00025AF0">
        <w:rPr>
          <w:rFonts w:asciiTheme="majorHAnsi" w:hAnsiTheme="majorHAnsi" w:cstheme="majorHAnsi"/>
          <w:lang w:val="en-US"/>
        </w:rPr>
        <w:t xml:space="preserve">; </w:t>
      </w:r>
      <w:r w:rsidRPr="00025AF0">
        <w:rPr>
          <w:rFonts w:asciiTheme="majorHAnsi" w:hAnsiTheme="majorHAnsi" w:cstheme="majorHAnsi"/>
          <w:lang w:val="en-US"/>
        </w:rPr>
        <w:t>SQL Database inside a container to ease deployment and setup</w:t>
      </w:r>
    </w:p>
    <w:p w14:paraId="6679508F" w14:textId="77777777" w:rsidR="00FE6340" w:rsidRPr="00631433" w:rsidRDefault="00FE6340" w:rsidP="001753B1">
      <w:pPr>
        <w:jc w:val="both"/>
        <w:rPr>
          <w:rFonts w:asciiTheme="majorHAnsi" w:hAnsiTheme="majorHAnsi" w:cstheme="majorHAnsi"/>
          <w:lang w:val="en-US"/>
        </w:rPr>
      </w:pPr>
    </w:p>
    <w:sectPr w:rsidR="00FE6340" w:rsidRPr="00631433" w:rsidSect="00445AB9">
      <w:footerReference w:type="default" r:id="rId11"/>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30061" w14:textId="77777777" w:rsidR="00113FCB" w:rsidRDefault="00113FCB" w:rsidP="00477F9C">
      <w:pPr>
        <w:spacing w:after="0" w:line="240" w:lineRule="auto"/>
      </w:pPr>
      <w:r>
        <w:separator/>
      </w:r>
    </w:p>
  </w:endnote>
  <w:endnote w:type="continuationSeparator" w:id="0">
    <w:p w14:paraId="29C6D775" w14:textId="77777777" w:rsidR="00113FCB" w:rsidRDefault="00113FCB" w:rsidP="00477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9154884"/>
      <w:docPartObj>
        <w:docPartGallery w:val="Page Numbers (Bottom of Page)"/>
        <w:docPartUnique/>
      </w:docPartObj>
    </w:sdtPr>
    <w:sdtContent>
      <w:sdt>
        <w:sdtPr>
          <w:id w:val="-1769616900"/>
          <w:docPartObj>
            <w:docPartGallery w:val="Page Numbers (Top of Page)"/>
            <w:docPartUnique/>
          </w:docPartObj>
        </w:sdtPr>
        <w:sdtContent>
          <w:p w14:paraId="0A697F30" w14:textId="6DB1A0FC" w:rsidR="00A11964" w:rsidRDefault="00A11964">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93F24D1" w14:textId="77777777" w:rsidR="00A11964" w:rsidRDefault="00A1196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2FC1D" w14:textId="77777777" w:rsidR="00113FCB" w:rsidRDefault="00113FCB" w:rsidP="00477F9C">
      <w:pPr>
        <w:spacing w:after="0" w:line="240" w:lineRule="auto"/>
      </w:pPr>
      <w:r>
        <w:separator/>
      </w:r>
    </w:p>
  </w:footnote>
  <w:footnote w:type="continuationSeparator" w:id="0">
    <w:p w14:paraId="0A35DB24" w14:textId="77777777" w:rsidR="00113FCB" w:rsidRDefault="00113FCB" w:rsidP="00477F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335AD"/>
    <w:multiLevelType w:val="multilevel"/>
    <w:tmpl w:val="EE6A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513D9A"/>
    <w:multiLevelType w:val="multilevel"/>
    <w:tmpl w:val="11BE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699423">
    <w:abstractNumId w:val="0"/>
  </w:num>
  <w:num w:numId="2" w16cid:durableId="4729892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433"/>
    <w:rsid w:val="00025AF0"/>
    <w:rsid w:val="00113FCB"/>
    <w:rsid w:val="001753B1"/>
    <w:rsid w:val="00254719"/>
    <w:rsid w:val="00382DDA"/>
    <w:rsid w:val="00445AB9"/>
    <w:rsid w:val="00477F9C"/>
    <w:rsid w:val="00631433"/>
    <w:rsid w:val="00704537"/>
    <w:rsid w:val="00A11964"/>
    <w:rsid w:val="00BE67EE"/>
    <w:rsid w:val="00D85B74"/>
    <w:rsid w:val="00F44F49"/>
    <w:rsid w:val="00FE634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9F588"/>
  <w15:chartTrackingRefBased/>
  <w15:docId w15:val="{DB478C56-DE8B-48DF-B2B2-0F1ACBCBF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ter"/>
    <w:uiPriority w:val="9"/>
    <w:qFormat/>
    <w:rsid w:val="00631433"/>
    <w:pPr>
      <w:spacing w:before="100" w:beforeAutospacing="1" w:after="100" w:afterAutospacing="1" w:line="240" w:lineRule="auto"/>
      <w:outlineLvl w:val="1"/>
    </w:pPr>
    <w:rPr>
      <w:rFonts w:ascii="Times New Roman" w:eastAsia="Times New Roman" w:hAnsi="Times New Roman" w:cs="Times New Roman"/>
      <w:b/>
      <w:bCs/>
      <w:sz w:val="36"/>
      <w:szCs w:val="36"/>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basedOn w:val="Tipodeletrapredefinidodopargrafo"/>
    <w:link w:val="Ttulo2"/>
    <w:uiPriority w:val="9"/>
    <w:rsid w:val="00631433"/>
    <w:rPr>
      <w:rFonts w:ascii="Times New Roman" w:eastAsia="Times New Roman" w:hAnsi="Times New Roman" w:cs="Times New Roman"/>
      <w:b/>
      <w:bCs/>
      <w:sz w:val="36"/>
      <w:szCs w:val="36"/>
      <w:lang w:eastAsia="pt-PT"/>
    </w:rPr>
  </w:style>
  <w:style w:type="paragraph" w:styleId="NormalWeb">
    <w:name w:val="Normal (Web)"/>
    <w:basedOn w:val="Normal"/>
    <w:uiPriority w:val="99"/>
    <w:unhideWhenUsed/>
    <w:rsid w:val="00631433"/>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nfase">
    <w:name w:val="Emphasis"/>
    <w:basedOn w:val="Tipodeletrapredefinidodopargrafo"/>
    <w:uiPriority w:val="20"/>
    <w:qFormat/>
    <w:rsid w:val="00631433"/>
    <w:rPr>
      <w:i/>
      <w:iCs/>
    </w:rPr>
  </w:style>
  <w:style w:type="character" w:styleId="Forte">
    <w:name w:val="Strong"/>
    <w:basedOn w:val="Tipodeletrapredefinidodopargrafo"/>
    <w:uiPriority w:val="22"/>
    <w:qFormat/>
    <w:rsid w:val="00631433"/>
    <w:rPr>
      <w:b/>
      <w:bCs/>
    </w:rPr>
  </w:style>
  <w:style w:type="paragraph" w:styleId="Cabealho">
    <w:name w:val="header"/>
    <w:basedOn w:val="Normal"/>
    <w:link w:val="CabealhoCarter"/>
    <w:uiPriority w:val="99"/>
    <w:unhideWhenUsed/>
    <w:rsid w:val="00477F9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477F9C"/>
  </w:style>
  <w:style w:type="paragraph" w:styleId="Rodap">
    <w:name w:val="footer"/>
    <w:basedOn w:val="Normal"/>
    <w:link w:val="RodapCarter"/>
    <w:uiPriority w:val="99"/>
    <w:unhideWhenUsed/>
    <w:rsid w:val="00477F9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77F9C"/>
  </w:style>
  <w:style w:type="character" w:styleId="Hiperligao">
    <w:name w:val="Hyperlink"/>
    <w:basedOn w:val="Tipodeletrapredefinidodopargrafo"/>
    <w:uiPriority w:val="99"/>
    <w:semiHidden/>
    <w:unhideWhenUsed/>
    <w:rsid w:val="00A119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220075">
      <w:bodyDiv w:val="1"/>
      <w:marLeft w:val="0"/>
      <w:marRight w:val="0"/>
      <w:marTop w:val="0"/>
      <w:marBottom w:val="0"/>
      <w:divBdr>
        <w:top w:val="none" w:sz="0" w:space="0" w:color="auto"/>
        <w:left w:val="none" w:sz="0" w:space="0" w:color="auto"/>
        <w:bottom w:val="none" w:sz="0" w:space="0" w:color="auto"/>
        <w:right w:val="none" w:sz="0" w:space="0" w:color="auto"/>
      </w:divBdr>
    </w:div>
    <w:div w:id="657734853">
      <w:bodyDiv w:val="1"/>
      <w:marLeft w:val="0"/>
      <w:marRight w:val="0"/>
      <w:marTop w:val="0"/>
      <w:marBottom w:val="0"/>
      <w:divBdr>
        <w:top w:val="none" w:sz="0" w:space="0" w:color="auto"/>
        <w:left w:val="none" w:sz="0" w:space="0" w:color="auto"/>
        <w:bottom w:val="none" w:sz="0" w:space="0" w:color="auto"/>
        <w:right w:val="none" w:sz="0" w:space="0" w:color="auto"/>
      </w:divBdr>
    </w:div>
    <w:div w:id="759449021">
      <w:bodyDiv w:val="1"/>
      <w:marLeft w:val="0"/>
      <w:marRight w:val="0"/>
      <w:marTop w:val="0"/>
      <w:marBottom w:val="0"/>
      <w:divBdr>
        <w:top w:val="none" w:sz="0" w:space="0" w:color="auto"/>
        <w:left w:val="none" w:sz="0" w:space="0" w:color="auto"/>
        <w:bottom w:val="none" w:sz="0" w:space="0" w:color="auto"/>
        <w:right w:val="none" w:sz="0" w:space="0" w:color="auto"/>
      </w:divBdr>
    </w:div>
    <w:div w:id="1241791835">
      <w:bodyDiv w:val="1"/>
      <w:marLeft w:val="0"/>
      <w:marRight w:val="0"/>
      <w:marTop w:val="0"/>
      <w:marBottom w:val="0"/>
      <w:divBdr>
        <w:top w:val="none" w:sz="0" w:space="0" w:color="auto"/>
        <w:left w:val="none" w:sz="0" w:space="0" w:color="auto"/>
        <w:bottom w:val="none" w:sz="0" w:space="0" w:color="auto"/>
        <w:right w:val="none" w:sz="0" w:space="0" w:color="auto"/>
      </w:divBdr>
    </w:div>
    <w:div w:id="1337421751">
      <w:bodyDiv w:val="1"/>
      <w:marLeft w:val="0"/>
      <w:marRight w:val="0"/>
      <w:marTop w:val="0"/>
      <w:marBottom w:val="0"/>
      <w:divBdr>
        <w:top w:val="none" w:sz="0" w:space="0" w:color="auto"/>
        <w:left w:val="none" w:sz="0" w:space="0" w:color="auto"/>
        <w:bottom w:val="none" w:sz="0" w:space="0" w:color="auto"/>
        <w:right w:val="none" w:sz="0" w:space="0" w:color="auto"/>
      </w:divBdr>
    </w:div>
    <w:div w:id="1364138046">
      <w:bodyDiv w:val="1"/>
      <w:marLeft w:val="0"/>
      <w:marRight w:val="0"/>
      <w:marTop w:val="0"/>
      <w:marBottom w:val="0"/>
      <w:divBdr>
        <w:top w:val="none" w:sz="0" w:space="0" w:color="auto"/>
        <w:left w:val="none" w:sz="0" w:space="0" w:color="auto"/>
        <w:bottom w:val="none" w:sz="0" w:space="0" w:color="auto"/>
        <w:right w:val="none" w:sz="0" w:space="0" w:color="auto"/>
      </w:divBdr>
    </w:div>
    <w:div w:id="1580598167">
      <w:bodyDiv w:val="1"/>
      <w:marLeft w:val="0"/>
      <w:marRight w:val="0"/>
      <w:marTop w:val="0"/>
      <w:marBottom w:val="0"/>
      <w:divBdr>
        <w:top w:val="none" w:sz="0" w:space="0" w:color="auto"/>
        <w:left w:val="none" w:sz="0" w:space="0" w:color="auto"/>
        <w:bottom w:val="none" w:sz="0" w:space="0" w:color="auto"/>
        <w:right w:val="none" w:sz="0" w:space="0" w:color="auto"/>
      </w:divBdr>
    </w:div>
    <w:div w:id="1751150585">
      <w:bodyDiv w:val="1"/>
      <w:marLeft w:val="0"/>
      <w:marRight w:val="0"/>
      <w:marTop w:val="0"/>
      <w:marBottom w:val="0"/>
      <w:divBdr>
        <w:top w:val="none" w:sz="0" w:space="0" w:color="auto"/>
        <w:left w:val="none" w:sz="0" w:space="0" w:color="auto"/>
        <w:bottom w:val="none" w:sz="0" w:space="0" w:color="auto"/>
        <w:right w:val="none" w:sz="0" w:space="0" w:color="auto"/>
      </w:divBdr>
    </w:div>
    <w:div w:id="182924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D1937-6114-4900-90F7-77E5C8904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414</Words>
  <Characters>2238</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Filipa Dinis Marques</dc:creator>
  <cp:keywords/>
  <dc:description/>
  <cp:lastModifiedBy>Sara Filipa Dinis Marques</cp:lastModifiedBy>
  <cp:revision>4</cp:revision>
  <cp:lastPrinted>2022-12-06T16:32:00Z</cp:lastPrinted>
  <dcterms:created xsi:type="dcterms:W3CDTF">2022-12-06T11:10:00Z</dcterms:created>
  <dcterms:modified xsi:type="dcterms:W3CDTF">2022-12-06T17:07:00Z</dcterms:modified>
</cp:coreProperties>
</file>