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5248C" w14:textId="798482DA" w:rsidR="00D524A2" w:rsidRDefault="00D524A2" w:rsidP="00057FA2">
      <w:pPr>
        <w:pStyle w:val="Heading1"/>
      </w:pPr>
      <w:r>
        <w:t>Name:</w:t>
      </w:r>
      <w:r w:rsidR="00057FA2">
        <w:t xml:space="preserve"> </w:t>
      </w:r>
      <w:r>
        <w:t>Sara gamal taha</w:t>
      </w:r>
      <w:r>
        <w:br/>
        <w:t>Group:</w:t>
      </w:r>
      <w:r w:rsidR="00057FA2">
        <w:t>SE3</w:t>
      </w:r>
    </w:p>
    <w:p w14:paraId="706C0274" w14:textId="3B9F6291" w:rsidR="00057FA2" w:rsidRPr="00057FA2" w:rsidRDefault="00057FA2" w:rsidP="00057FA2">
      <w:pPr>
        <w:sectPr w:rsidR="00057FA2" w:rsidRPr="00057FA2" w:rsidSect="002930E2">
          <w:type w:val="continuous"/>
          <w:pgSz w:w="12240" w:h="15840" w:code="1"/>
          <w:pgMar w:top="288" w:right="720" w:bottom="720" w:left="576" w:header="576" w:footer="720" w:gutter="0"/>
          <w:cols w:num="3" w:space="340"/>
          <w:titlePg/>
          <w:docGrid w:linePitch="360"/>
        </w:sectPr>
      </w:pPr>
    </w:p>
    <w:p w14:paraId="715B57F2" w14:textId="477EF3A3" w:rsidR="00D524A2" w:rsidRPr="00057FA2" w:rsidRDefault="00D524A2" w:rsidP="00057FA2">
      <w:pPr>
        <w:pStyle w:val="Heading1"/>
        <w:rPr>
          <w:b/>
          <w:bCs/>
          <w:color w:val="auto"/>
        </w:rPr>
      </w:pPr>
      <w:r w:rsidRPr="00D524A2">
        <w:rPr>
          <w:b/>
          <w:bCs/>
          <w:color w:val="auto"/>
        </w:rPr>
        <w:t>Lab 1: Exploring Cloud Virtualization and Data Center Architecture</w:t>
      </w:r>
    </w:p>
    <w:p w14:paraId="34132052" w14:textId="00F5C849" w:rsidR="00057FA2" w:rsidRPr="00057FA2" w:rsidRDefault="00D524A2" w:rsidP="00057FA2">
      <w:pPr>
        <w:pStyle w:val="ListParagraph"/>
        <w:numPr>
          <w:ilvl w:val="0"/>
          <w:numId w:val="1"/>
        </w:numPr>
        <w:rPr>
          <w:b/>
          <w:bCs/>
          <w:sz w:val="28"/>
          <w:szCs w:val="28"/>
        </w:rPr>
      </w:pPr>
      <w:r w:rsidRPr="00057FA2">
        <w:rPr>
          <w:b/>
          <w:bCs/>
          <w:sz w:val="28"/>
          <w:szCs w:val="28"/>
        </w:rPr>
        <w:t>Screenshot comparisons of VM vs container resource usage</w:t>
      </w:r>
    </w:p>
    <w:p w14:paraId="357651C6" w14:textId="77777777" w:rsidR="00057FA2" w:rsidRDefault="00D524A2" w:rsidP="00057FA2">
      <w:pPr>
        <w:pStyle w:val="ListParagraph"/>
        <w:rPr>
          <w:sz w:val="24"/>
          <w:szCs w:val="24"/>
        </w:rPr>
      </w:pPr>
      <w:r>
        <w:rPr>
          <w:noProof/>
        </w:rPr>
        <w:drawing>
          <wp:inline distT="0" distB="0" distL="0" distR="0" wp14:anchorId="12F0E1B7" wp14:editId="4FB6E06E">
            <wp:extent cx="6789420"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89420" cy="3924300"/>
                    </a:xfrm>
                    <a:prstGeom prst="rect">
                      <a:avLst/>
                    </a:prstGeom>
                    <a:noFill/>
                  </pic:spPr>
                </pic:pic>
              </a:graphicData>
            </a:graphic>
          </wp:inline>
        </w:drawing>
      </w:r>
    </w:p>
    <w:p w14:paraId="24755D57" w14:textId="3AF4DAD5" w:rsidR="00057FA2" w:rsidRDefault="00057FA2" w:rsidP="00057FA2">
      <w:pPr>
        <w:pStyle w:val="ListParagraph"/>
        <w:rPr>
          <w:sz w:val="24"/>
          <w:szCs w:val="24"/>
        </w:rPr>
      </w:pPr>
      <w:r>
        <w:rPr>
          <w:noProof/>
        </w:rPr>
        <w:drawing>
          <wp:inline distT="0" distB="0" distL="0" distR="0" wp14:anchorId="5E7BEA41" wp14:editId="5063A391">
            <wp:extent cx="6797040" cy="4183380"/>
            <wp:effectExtent l="0" t="0" r="381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7040" cy="4183380"/>
                    </a:xfrm>
                    <a:prstGeom prst="rect">
                      <a:avLst/>
                    </a:prstGeom>
                    <a:noFill/>
                  </pic:spPr>
                </pic:pic>
              </a:graphicData>
            </a:graphic>
          </wp:inline>
        </w:drawing>
      </w:r>
    </w:p>
    <w:p w14:paraId="1A786F6A" w14:textId="77777777" w:rsidR="00057FA2" w:rsidRDefault="00057FA2" w:rsidP="00057FA2">
      <w:pPr>
        <w:rPr>
          <w:sz w:val="24"/>
          <w:szCs w:val="24"/>
        </w:rPr>
      </w:pPr>
    </w:p>
    <w:p w14:paraId="2E5AFD6D" w14:textId="1956F952" w:rsidR="00D524A2" w:rsidRDefault="00057FA2" w:rsidP="00057FA2">
      <w:pPr>
        <w:rPr>
          <w:sz w:val="24"/>
          <w:szCs w:val="24"/>
        </w:rPr>
      </w:pPr>
      <w:r w:rsidRPr="00057FA2">
        <w:rPr>
          <w:sz w:val="24"/>
          <w:szCs w:val="24"/>
        </w:rPr>
        <w:t>Containers use less memory and start faster than VMs because they share the host OS, while VMs run a full operating system.</w:t>
      </w:r>
    </w:p>
    <w:p w14:paraId="38A78107" w14:textId="13A55D77" w:rsidR="00057FA2" w:rsidRPr="00057FA2" w:rsidRDefault="00057FA2" w:rsidP="00057FA2">
      <w:pPr>
        <w:pStyle w:val="ListParagraph"/>
        <w:numPr>
          <w:ilvl w:val="0"/>
          <w:numId w:val="1"/>
        </w:numPr>
        <w:rPr>
          <w:b/>
          <w:bCs/>
          <w:sz w:val="28"/>
          <w:szCs w:val="28"/>
        </w:rPr>
      </w:pPr>
      <w:r w:rsidRPr="00057FA2">
        <w:rPr>
          <w:b/>
          <w:bCs/>
          <w:sz w:val="28"/>
          <w:szCs w:val="28"/>
        </w:rPr>
        <w:t>Latency histogram of web service.</w:t>
      </w:r>
    </w:p>
    <w:p w14:paraId="1B46213C" w14:textId="3F23B27B" w:rsidR="00057FA2" w:rsidRDefault="00057FA2" w:rsidP="00057FA2">
      <w:pPr>
        <w:pStyle w:val="NormalWeb"/>
      </w:pPr>
      <w:r>
        <w:rPr>
          <w:noProof/>
        </w:rPr>
        <w:drawing>
          <wp:inline distT="0" distB="0" distL="0" distR="0" wp14:anchorId="408A78B9" wp14:editId="4326D1F9">
            <wp:extent cx="6949440" cy="390906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9440" cy="3909060"/>
                    </a:xfrm>
                    <a:prstGeom prst="rect">
                      <a:avLst/>
                    </a:prstGeom>
                    <a:noFill/>
                    <a:ln>
                      <a:noFill/>
                    </a:ln>
                  </pic:spPr>
                </pic:pic>
              </a:graphicData>
            </a:graphic>
          </wp:inline>
        </w:drawing>
      </w:r>
    </w:p>
    <w:p w14:paraId="0598C87D" w14:textId="674E11DD" w:rsidR="00057FA2" w:rsidRDefault="00057FA2" w:rsidP="00057FA2">
      <w:pPr>
        <w:pStyle w:val="NormalWeb"/>
      </w:pPr>
      <w:r>
        <w:rPr>
          <w:noProof/>
        </w:rPr>
        <w:drawing>
          <wp:inline distT="0" distB="0" distL="0" distR="0" wp14:anchorId="51B0C595" wp14:editId="0BA8D708">
            <wp:extent cx="6949440" cy="39090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9440" cy="3909060"/>
                    </a:xfrm>
                    <a:prstGeom prst="rect">
                      <a:avLst/>
                    </a:prstGeom>
                    <a:noFill/>
                    <a:ln>
                      <a:noFill/>
                    </a:ln>
                  </pic:spPr>
                </pic:pic>
              </a:graphicData>
            </a:graphic>
          </wp:inline>
        </w:drawing>
      </w:r>
    </w:p>
    <w:p w14:paraId="3875A0C4" w14:textId="192D8EBC" w:rsidR="00057FA2" w:rsidRDefault="00057FA2" w:rsidP="00057FA2">
      <w:pPr>
        <w:pStyle w:val="NormalWeb"/>
      </w:pPr>
      <w:r>
        <w:rPr>
          <w:noProof/>
        </w:rPr>
        <w:lastRenderedPageBreak/>
        <w:drawing>
          <wp:inline distT="0" distB="0" distL="0" distR="0" wp14:anchorId="4A3C2387" wp14:editId="7123E0A8">
            <wp:extent cx="6096000"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a:ln>
                      <a:noFill/>
                    </a:ln>
                  </pic:spPr>
                </pic:pic>
              </a:graphicData>
            </a:graphic>
          </wp:inline>
        </w:drawing>
      </w:r>
    </w:p>
    <w:p w14:paraId="39C7A1C3" w14:textId="77777777" w:rsidR="00057FA2" w:rsidRPr="00057FA2" w:rsidRDefault="00057FA2" w:rsidP="00057FA2">
      <w:pPr>
        <w:pStyle w:val="NormalWeb"/>
        <w:rPr>
          <w:rFonts w:asciiTheme="minorHAnsi" w:hAnsiTheme="minorHAnsi" w:cstheme="minorHAnsi"/>
        </w:rPr>
      </w:pPr>
      <w:r w:rsidRPr="00057FA2">
        <w:rPr>
          <w:rFonts w:asciiTheme="minorHAnsi" w:hAnsiTheme="minorHAnsi" w:cstheme="minorHAnsi"/>
        </w:rPr>
        <w:t>Tail latency becomes more significant as concurrency increases, which can impact overall system performance in distributed systems.</w:t>
      </w:r>
    </w:p>
    <w:p w14:paraId="03C982BD" w14:textId="77777777" w:rsidR="00057FA2" w:rsidRDefault="00057FA2" w:rsidP="00057FA2">
      <w:pPr>
        <w:pStyle w:val="NormalWeb"/>
      </w:pPr>
    </w:p>
    <w:p w14:paraId="537E0019" w14:textId="4C25781F" w:rsidR="00057FA2" w:rsidRPr="00057FA2" w:rsidRDefault="00057FA2" w:rsidP="00057FA2">
      <w:pPr>
        <w:pStyle w:val="NormalWeb"/>
        <w:numPr>
          <w:ilvl w:val="0"/>
          <w:numId w:val="1"/>
        </w:numPr>
        <w:rPr>
          <w:rFonts w:asciiTheme="minorHAnsi" w:hAnsiTheme="minorHAnsi" w:cstheme="minorHAnsi"/>
          <w:b/>
          <w:bCs/>
          <w:sz w:val="28"/>
          <w:szCs w:val="28"/>
        </w:rPr>
      </w:pPr>
      <w:r w:rsidRPr="00057FA2">
        <w:rPr>
          <w:rFonts w:asciiTheme="minorHAnsi" w:hAnsiTheme="minorHAnsi" w:cstheme="minorHAnsi"/>
          <w:b/>
          <w:bCs/>
          <w:sz w:val="28"/>
          <w:szCs w:val="28"/>
        </w:rPr>
        <w:t>Short writeup: Which architecture (VM or container) is better for microservices? Why?</w:t>
      </w:r>
    </w:p>
    <w:p w14:paraId="160D5975" w14:textId="77777777" w:rsidR="00057FA2" w:rsidRDefault="00057FA2" w:rsidP="00057FA2">
      <w:pPr>
        <w:pStyle w:val="NormalWeb"/>
        <w:rPr>
          <w:rFonts w:asciiTheme="minorHAnsi" w:hAnsiTheme="minorHAnsi" w:cstheme="minorHAnsi"/>
        </w:rPr>
      </w:pPr>
      <w:r w:rsidRPr="00057FA2">
        <w:rPr>
          <w:rFonts w:asciiTheme="minorHAnsi" w:hAnsiTheme="minorHAnsi" w:cstheme="minorHAnsi"/>
        </w:rPr>
        <w:t>Containers are generally better for microservices because they are lightweight, start quickly, and use fewer resources compared to virtual machines. Containers share the host operating system, making them more efficient and scalable for deploying many small services.</w:t>
      </w:r>
    </w:p>
    <w:p w14:paraId="22926F8D" w14:textId="6C691311" w:rsidR="00057FA2" w:rsidRPr="00057FA2" w:rsidRDefault="00057FA2" w:rsidP="00057FA2">
      <w:pPr>
        <w:pStyle w:val="NormalWeb"/>
        <w:rPr>
          <w:rFonts w:asciiTheme="minorHAnsi" w:hAnsiTheme="minorHAnsi" w:cstheme="minorHAnsi"/>
        </w:rPr>
      </w:pPr>
      <w:r w:rsidRPr="00057FA2">
        <w:rPr>
          <w:rFonts w:asciiTheme="minorHAnsi" w:hAnsiTheme="minorHAnsi" w:cstheme="minorHAnsi"/>
        </w:rPr>
        <w:t>However, virtual machines provide stronger isolation and are useful in cases where full OS separation or enhanced security is required.</w:t>
      </w:r>
    </w:p>
    <w:p w14:paraId="64EBFBBD" w14:textId="77777777" w:rsidR="00057FA2" w:rsidRPr="00057FA2" w:rsidRDefault="00057FA2" w:rsidP="00057FA2">
      <w:pPr>
        <w:pStyle w:val="NormalWeb"/>
        <w:rPr>
          <w:rFonts w:asciiTheme="minorHAnsi" w:hAnsiTheme="minorHAnsi" w:cstheme="minorHAnsi"/>
          <w:b/>
          <w:bCs/>
        </w:rPr>
      </w:pPr>
    </w:p>
    <w:sectPr w:rsidR="00057FA2" w:rsidRPr="00057FA2" w:rsidSect="00D524A2">
      <w:type w:val="continuous"/>
      <w:pgSz w:w="12240" w:h="15840" w:code="1"/>
      <w:pgMar w:top="288" w:right="720" w:bottom="720" w:left="576" w:header="576" w:footer="720" w:gutter="0"/>
      <w:cols w:space="34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F00992"/>
    <w:multiLevelType w:val="hybridMultilevel"/>
    <w:tmpl w:val="C0564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A2"/>
    <w:rsid w:val="00057FA2"/>
    <w:rsid w:val="002930E2"/>
    <w:rsid w:val="004B4EF9"/>
    <w:rsid w:val="00D52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DCD6"/>
  <w15:chartTrackingRefBased/>
  <w15:docId w15:val="{6B7C959F-19F5-4C36-B29D-B3023765E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A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524A2"/>
    <w:pPr>
      <w:ind w:left="720"/>
      <w:contextualSpacing/>
    </w:pPr>
  </w:style>
  <w:style w:type="paragraph" w:styleId="NormalWeb">
    <w:name w:val="Normal (Web)"/>
    <w:basedOn w:val="Normal"/>
    <w:uiPriority w:val="99"/>
    <w:unhideWhenUsed/>
    <w:rsid w:val="00057F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4408">
      <w:bodyDiv w:val="1"/>
      <w:marLeft w:val="0"/>
      <w:marRight w:val="0"/>
      <w:marTop w:val="0"/>
      <w:marBottom w:val="0"/>
      <w:divBdr>
        <w:top w:val="none" w:sz="0" w:space="0" w:color="auto"/>
        <w:left w:val="none" w:sz="0" w:space="0" w:color="auto"/>
        <w:bottom w:val="none" w:sz="0" w:space="0" w:color="auto"/>
        <w:right w:val="none" w:sz="0" w:space="0" w:color="auto"/>
      </w:divBdr>
      <w:divsChild>
        <w:div w:id="148920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786178">
      <w:bodyDiv w:val="1"/>
      <w:marLeft w:val="0"/>
      <w:marRight w:val="0"/>
      <w:marTop w:val="0"/>
      <w:marBottom w:val="0"/>
      <w:divBdr>
        <w:top w:val="none" w:sz="0" w:space="0" w:color="auto"/>
        <w:left w:val="none" w:sz="0" w:space="0" w:color="auto"/>
        <w:bottom w:val="none" w:sz="0" w:space="0" w:color="auto"/>
        <w:right w:val="none" w:sz="0" w:space="0" w:color="auto"/>
      </w:divBdr>
      <w:divsChild>
        <w:div w:id="1595090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902003">
      <w:bodyDiv w:val="1"/>
      <w:marLeft w:val="0"/>
      <w:marRight w:val="0"/>
      <w:marTop w:val="0"/>
      <w:marBottom w:val="0"/>
      <w:divBdr>
        <w:top w:val="none" w:sz="0" w:space="0" w:color="auto"/>
        <w:left w:val="none" w:sz="0" w:space="0" w:color="auto"/>
        <w:bottom w:val="none" w:sz="0" w:space="0" w:color="auto"/>
        <w:right w:val="none" w:sz="0" w:space="0" w:color="auto"/>
      </w:divBdr>
      <w:divsChild>
        <w:div w:id="8331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400823">
      <w:bodyDiv w:val="1"/>
      <w:marLeft w:val="0"/>
      <w:marRight w:val="0"/>
      <w:marTop w:val="0"/>
      <w:marBottom w:val="0"/>
      <w:divBdr>
        <w:top w:val="none" w:sz="0" w:space="0" w:color="auto"/>
        <w:left w:val="none" w:sz="0" w:space="0" w:color="auto"/>
        <w:bottom w:val="none" w:sz="0" w:space="0" w:color="auto"/>
        <w:right w:val="none" w:sz="0" w:space="0" w:color="auto"/>
      </w:divBdr>
    </w:div>
    <w:div w:id="1128477911">
      <w:bodyDiv w:val="1"/>
      <w:marLeft w:val="0"/>
      <w:marRight w:val="0"/>
      <w:marTop w:val="0"/>
      <w:marBottom w:val="0"/>
      <w:divBdr>
        <w:top w:val="none" w:sz="0" w:space="0" w:color="auto"/>
        <w:left w:val="none" w:sz="0" w:space="0" w:color="auto"/>
        <w:bottom w:val="none" w:sz="0" w:space="0" w:color="auto"/>
        <w:right w:val="none" w:sz="0" w:space="0" w:color="auto"/>
      </w:divBdr>
    </w:div>
    <w:div w:id="1562515723">
      <w:bodyDiv w:val="1"/>
      <w:marLeft w:val="0"/>
      <w:marRight w:val="0"/>
      <w:marTop w:val="0"/>
      <w:marBottom w:val="0"/>
      <w:divBdr>
        <w:top w:val="none" w:sz="0" w:space="0" w:color="auto"/>
        <w:left w:val="none" w:sz="0" w:space="0" w:color="auto"/>
        <w:bottom w:val="none" w:sz="0" w:space="0" w:color="auto"/>
        <w:right w:val="none" w:sz="0" w:space="0" w:color="auto"/>
      </w:divBdr>
    </w:div>
    <w:div w:id="194276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gamal</dc:creator>
  <cp:keywords/>
  <dc:description/>
  <cp:lastModifiedBy>sara gamal</cp:lastModifiedBy>
  <cp:revision>1</cp:revision>
  <dcterms:created xsi:type="dcterms:W3CDTF">2026-04-22T18:24:00Z</dcterms:created>
  <dcterms:modified xsi:type="dcterms:W3CDTF">2026-04-22T18:43:00Z</dcterms:modified>
</cp:coreProperties>
</file>