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F52D2" w14:textId="311155D1" w:rsidR="00EF6F7D" w:rsidRDefault="00EF6F7D" w:rsidP="00EF6F7D">
      <w:pPr>
        <w:jc w:val="center"/>
        <w:rPr>
          <w:sz w:val="40"/>
          <w:szCs w:val="40"/>
          <w:u w:val="single"/>
        </w:rPr>
      </w:pPr>
      <w:r w:rsidRPr="00EF6F7D">
        <w:rPr>
          <w:sz w:val="40"/>
          <w:szCs w:val="40"/>
          <w:highlight w:val="green"/>
          <w:u w:val="single"/>
        </w:rPr>
        <w:t>Trigger</w:t>
      </w:r>
    </w:p>
    <w:p w14:paraId="3EF25CB6" w14:textId="4F61E17D" w:rsidR="00EF6F7D" w:rsidRDefault="00EF6F7D" w:rsidP="00EF6F7D">
      <w:pPr>
        <w:rPr>
          <w:rFonts w:ascii="SourceSerifPro" w:hAnsi="SourceSerifPro"/>
          <w:color w:val="2B2B2B"/>
          <w:sz w:val="30"/>
          <w:szCs w:val="30"/>
          <w:shd w:val="clear" w:color="auto" w:fill="F9F9E1"/>
        </w:rPr>
      </w:pPr>
      <w:r>
        <w:rPr>
          <w:sz w:val="40"/>
          <w:szCs w:val="40"/>
          <w:u w:val="single"/>
        </w:rPr>
        <w:t>-</w:t>
      </w:r>
      <w:r>
        <w:rPr>
          <w:rFonts w:ascii="SourceSerifPro" w:hAnsi="SourceSerifPro"/>
          <w:color w:val="2B2B2B"/>
          <w:sz w:val="30"/>
          <w:szCs w:val="30"/>
          <w:shd w:val="clear" w:color="auto" w:fill="F9F9E1"/>
        </w:rPr>
        <w:t>An SQL trigger allows you to specify SQL actions that should be executed automatically when a specific event occurs in the database.</w:t>
      </w:r>
    </w:p>
    <w:p w14:paraId="703A5A86" w14:textId="77777777" w:rsidR="00EF6F7D" w:rsidRDefault="00EF6F7D" w:rsidP="00EF6F7D">
      <w:pPr>
        <w:pStyle w:val="stk-block-text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beforeAutospacing="0" w:after="0" w:afterAutospacing="0"/>
        <w:rPr>
          <w:rFonts w:ascii="SourceSerifPro" w:hAnsi="SourceSerifPro"/>
          <w:color w:val="2B2B2B"/>
          <w:sz w:val="30"/>
          <w:szCs w:val="30"/>
        </w:rPr>
      </w:pPr>
      <w:r>
        <w:rPr>
          <w:rFonts w:ascii="SourceSerifPro" w:hAnsi="SourceSerifPro"/>
          <w:color w:val="2B2B2B"/>
          <w:sz w:val="30"/>
          <w:szCs w:val="30"/>
          <w:shd w:val="clear" w:color="auto" w:fill="F9F9E1"/>
        </w:rPr>
        <w:t>-</w:t>
      </w:r>
      <w:r w:rsidRPr="00EF6F7D">
        <w:rPr>
          <w:rFonts w:ascii="SourceSerifPro" w:hAnsi="SourceSerifPro"/>
          <w:color w:val="2B2B2B"/>
          <w:sz w:val="30"/>
          <w:szCs w:val="30"/>
        </w:rPr>
        <w:t xml:space="preserve"> </w:t>
      </w:r>
      <w:r>
        <w:rPr>
          <w:rFonts w:ascii="SourceSerifPro" w:hAnsi="SourceSerifPro"/>
          <w:color w:val="2B2B2B"/>
          <w:sz w:val="30"/>
          <w:szCs w:val="30"/>
        </w:rPr>
        <w:t>SQL triggers are generally associated with a particular table.</w:t>
      </w:r>
    </w:p>
    <w:p w14:paraId="379B9BC8" w14:textId="77777777" w:rsidR="00EF6F7D" w:rsidRDefault="00EF6F7D" w:rsidP="00EF6F7D">
      <w:pPr>
        <w:pStyle w:val="stk-block-text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beforeAutospacing="0" w:after="0" w:afterAutospacing="0"/>
        <w:rPr>
          <w:rFonts w:ascii="SourceSerifPro" w:hAnsi="SourceSerifPro"/>
          <w:color w:val="2B2B2B"/>
          <w:sz w:val="30"/>
          <w:szCs w:val="30"/>
        </w:rPr>
      </w:pPr>
      <w:r>
        <w:rPr>
          <w:rFonts w:ascii="SourceSerifPro" w:hAnsi="SourceSerifPro"/>
          <w:color w:val="2B2B2B"/>
          <w:sz w:val="30"/>
          <w:szCs w:val="30"/>
        </w:rPr>
        <w:t xml:space="preserve"> This means that when the table is deleted, all its associated triggers are deleted accordingly. Given a table</w:t>
      </w:r>
    </w:p>
    <w:p w14:paraId="07C6121C" w14:textId="77777777" w:rsidR="00EF6F7D" w:rsidRDefault="00EF6F7D" w:rsidP="00EF6F7D">
      <w:pPr>
        <w:pStyle w:val="stk-block-text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beforeAutospacing="0" w:after="0" w:afterAutospacing="0"/>
        <w:rPr>
          <w:rFonts w:ascii="SourceSerifPro" w:hAnsi="SourceSerifPro"/>
          <w:color w:val="2B2B2B"/>
          <w:sz w:val="30"/>
          <w:szCs w:val="30"/>
        </w:rPr>
      </w:pPr>
    </w:p>
    <w:p w14:paraId="1850733A" w14:textId="54B16532" w:rsidR="00EF6F7D" w:rsidRDefault="00EF6F7D" w:rsidP="00EF6F7D">
      <w:pPr>
        <w:pStyle w:val="stk-block-text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beforeAutospacing="0" w:after="0" w:afterAutospacing="0"/>
        <w:rPr>
          <w:rFonts w:ascii="SourceSerifPro" w:hAnsi="SourceSerifPro"/>
          <w:color w:val="2B2B2B"/>
          <w:sz w:val="30"/>
          <w:szCs w:val="30"/>
        </w:rPr>
      </w:pPr>
      <w:r>
        <w:rPr>
          <w:rFonts w:ascii="SourceSerifPro" w:hAnsi="SourceSerifPro"/>
          <w:color w:val="2B2B2B"/>
          <w:sz w:val="30"/>
          <w:szCs w:val="30"/>
        </w:rPr>
        <w:t>-</w:t>
      </w:r>
      <w:r>
        <w:rPr>
          <w:rFonts w:ascii="SourceSerifPro" w:hAnsi="SourceSerifPro"/>
          <w:color w:val="2B2B2B"/>
          <w:sz w:val="30"/>
          <w:szCs w:val="30"/>
        </w:rPr>
        <w:t>an SQL trigger can be invoked before or after the following events:</w:t>
      </w:r>
    </w:p>
    <w:p w14:paraId="61612B52" w14:textId="77777777" w:rsidR="00EF6F7D" w:rsidRPr="00EF6F7D" w:rsidRDefault="00EF6F7D" w:rsidP="00EF6F7D">
      <w:pPr>
        <w:pStyle w:val="wp-block-stackable-icon-list-item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beforeAutospacing="0" w:after="0"/>
        <w:rPr>
          <w:rFonts w:ascii="SourceSerifPro" w:hAnsi="SourceSerifPro"/>
          <w:color w:val="2B2B2B"/>
          <w:sz w:val="30"/>
          <w:szCs w:val="30"/>
          <w:highlight w:val="magenta"/>
        </w:rPr>
      </w:pPr>
      <w:r w:rsidRPr="00EF6F7D">
        <w:rPr>
          <w:rStyle w:val="HTMLCode"/>
          <w:rFonts w:ascii="Arial" w:eastAsiaTheme="majorEastAsia" w:hAnsi="Arial" w:cs="Arial"/>
          <w:color w:val="2B2B2B"/>
          <w:sz w:val="26"/>
          <w:szCs w:val="26"/>
          <w:highlight w:val="magenta"/>
          <w:bdr w:val="single" w:sz="2" w:space="0" w:color="auto" w:frame="1"/>
          <w:shd w:val="clear" w:color="auto" w:fill="D2DDB3"/>
        </w:rPr>
        <w:t>INSERT</w:t>
      </w:r>
      <w:r w:rsidRPr="00EF6F7D">
        <w:rPr>
          <w:rStyle w:val="stk-block-icon-list-itemtext"/>
          <w:rFonts w:ascii="SourceSerifPro" w:eastAsiaTheme="majorEastAsia" w:hAnsi="SourceSerifPro"/>
          <w:color w:val="2B2B2B"/>
          <w:sz w:val="30"/>
          <w:szCs w:val="30"/>
          <w:highlight w:val="magenta"/>
          <w:bdr w:val="single" w:sz="2" w:space="0" w:color="auto" w:frame="1"/>
        </w:rPr>
        <w:t>: a new row is inserted in the table.</w:t>
      </w:r>
    </w:p>
    <w:p w14:paraId="67C7CBEB" w14:textId="77777777" w:rsidR="00EF6F7D" w:rsidRPr="00EF6F7D" w:rsidRDefault="00EF6F7D" w:rsidP="00EF6F7D">
      <w:pPr>
        <w:pStyle w:val="wp-block-stackable-icon-list-item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beforeAutospacing="0" w:after="0"/>
        <w:rPr>
          <w:rFonts w:ascii="SourceSerifPro" w:hAnsi="SourceSerifPro"/>
          <w:color w:val="2B2B2B"/>
          <w:sz w:val="30"/>
          <w:szCs w:val="30"/>
          <w:highlight w:val="magenta"/>
        </w:rPr>
      </w:pPr>
      <w:r w:rsidRPr="00EF6F7D">
        <w:rPr>
          <w:rStyle w:val="HTMLCode"/>
          <w:rFonts w:ascii="Arial" w:eastAsiaTheme="majorEastAsia" w:hAnsi="Arial" w:cs="Arial"/>
          <w:color w:val="2B2B2B"/>
          <w:sz w:val="26"/>
          <w:szCs w:val="26"/>
          <w:highlight w:val="magenta"/>
          <w:bdr w:val="single" w:sz="2" w:space="0" w:color="auto" w:frame="1"/>
          <w:shd w:val="clear" w:color="auto" w:fill="D2DDB3"/>
        </w:rPr>
        <w:t>UPDATE</w:t>
      </w:r>
      <w:r w:rsidRPr="00EF6F7D">
        <w:rPr>
          <w:rStyle w:val="stk-block-icon-list-itemtext"/>
          <w:rFonts w:ascii="SourceSerifPro" w:eastAsiaTheme="majorEastAsia" w:hAnsi="SourceSerifPro"/>
          <w:color w:val="2B2B2B"/>
          <w:sz w:val="30"/>
          <w:szCs w:val="30"/>
          <w:highlight w:val="magenta"/>
          <w:bdr w:val="single" w:sz="2" w:space="0" w:color="auto" w:frame="1"/>
        </w:rPr>
        <w:t>: an existing row of the table gets updated.</w:t>
      </w:r>
    </w:p>
    <w:p w14:paraId="76E6DC1F" w14:textId="77777777" w:rsidR="00EF6F7D" w:rsidRPr="00EF6F7D" w:rsidRDefault="00EF6F7D" w:rsidP="00EF6F7D">
      <w:pPr>
        <w:pStyle w:val="wp-block-stackable-icon-list-item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beforeAutospacing="0" w:after="0" w:afterAutospacing="0"/>
        <w:rPr>
          <w:rFonts w:ascii="SourceSerifPro" w:hAnsi="SourceSerifPro"/>
          <w:color w:val="2B2B2B"/>
          <w:sz w:val="30"/>
          <w:szCs w:val="30"/>
          <w:highlight w:val="magenta"/>
        </w:rPr>
      </w:pPr>
      <w:r w:rsidRPr="00EF6F7D">
        <w:rPr>
          <w:rStyle w:val="HTMLCode"/>
          <w:rFonts w:ascii="Arial" w:eastAsiaTheme="majorEastAsia" w:hAnsi="Arial" w:cs="Arial"/>
          <w:color w:val="2B2B2B"/>
          <w:sz w:val="26"/>
          <w:szCs w:val="26"/>
          <w:highlight w:val="magenta"/>
          <w:bdr w:val="single" w:sz="2" w:space="0" w:color="auto" w:frame="1"/>
          <w:shd w:val="clear" w:color="auto" w:fill="D2DDB3"/>
        </w:rPr>
        <w:t>DELETE</w:t>
      </w:r>
      <w:r w:rsidRPr="00EF6F7D">
        <w:rPr>
          <w:rStyle w:val="stk-block-icon-list-itemtext"/>
          <w:rFonts w:ascii="SourceSerifPro" w:eastAsiaTheme="majorEastAsia" w:hAnsi="SourceSerifPro"/>
          <w:color w:val="2B2B2B"/>
          <w:sz w:val="30"/>
          <w:szCs w:val="30"/>
          <w:highlight w:val="magenta"/>
          <w:bdr w:val="single" w:sz="2" w:space="0" w:color="auto" w:frame="1"/>
        </w:rPr>
        <w:t>: a row in the table gets deleted.</w:t>
      </w:r>
    </w:p>
    <w:p w14:paraId="1EC06F1A" w14:textId="269BCB4F" w:rsidR="00EF6F7D" w:rsidRDefault="00EF6F7D" w:rsidP="00EF6F7D">
      <w:pPr>
        <w:rPr>
          <w:sz w:val="40"/>
          <w:szCs w:val="40"/>
          <w:u w:val="single"/>
        </w:rPr>
      </w:pPr>
    </w:p>
    <w:p w14:paraId="282CA5C7" w14:textId="35D9C865" w:rsidR="00B737A5" w:rsidRDefault="00B737A5" w:rsidP="00B737A5">
      <w:pPr>
        <w:pStyle w:val="stk-block-text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beforeAutospacing="0" w:after="0" w:afterAutospacing="0"/>
        <w:rPr>
          <w:rFonts w:ascii="SourceSerifPro" w:hAnsi="SourceSerifPro"/>
          <w:color w:val="2B2B2B"/>
          <w:sz w:val="30"/>
          <w:szCs w:val="30"/>
        </w:rPr>
      </w:pPr>
      <w:r>
        <w:rPr>
          <w:sz w:val="40"/>
          <w:szCs w:val="40"/>
          <w:u w:val="single"/>
        </w:rPr>
        <w:t>-</w:t>
      </w:r>
      <w:r w:rsidRPr="00B737A5">
        <w:rPr>
          <w:rFonts w:ascii="SourceSerifPro" w:hAnsi="SourceSerifPro"/>
          <w:color w:val="2B2B2B"/>
          <w:sz w:val="30"/>
          <w:szCs w:val="30"/>
        </w:rPr>
        <w:t xml:space="preserve"> </w:t>
      </w:r>
      <w:r>
        <w:rPr>
          <w:rFonts w:ascii="SourceSerifPro" w:hAnsi="SourceSerifPro"/>
          <w:color w:val="2B2B2B"/>
          <w:sz w:val="30"/>
          <w:szCs w:val="30"/>
        </w:rPr>
        <w:t>There are two types of triggers</w:t>
      </w:r>
      <w:r w:rsidRPr="00B737A5">
        <w:rPr>
          <w:rFonts w:ascii="SourceSerifPro" w:hAnsi="SourceSerifPro"/>
          <w:color w:val="2B2B2B"/>
          <w:sz w:val="30"/>
          <w:szCs w:val="30"/>
          <w:highlight w:val="green"/>
        </w:rPr>
        <w:t>: </w:t>
      </w:r>
      <w:r w:rsidRPr="00B737A5">
        <w:rPr>
          <w:rStyle w:val="Strong"/>
          <w:rFonts w:ascii="SourceSerifPro" w:eastAsiaTheme="majorEastAsia" w:hAnsi="SourceSerifPro"/>
          <w:color w:val="2B2B2B"/>
          <w:sz w:val="30"/>
          <w:szCs w:val="30"/>
          <w:highlight w:val="green"/>
          <w:bdr w:val="single" w:sz="2" w:space="0" w:color="auto" w:frame="1"/>
        </w:rPr>
        <w:t>row-level triggers</w:t>
      </w:r>
      <w:r>
        <w:rPr>
          <w:rFonts w:ascii="SourceSerifPro" w:hAnsi="SourceSerifPro"/>
          <w:color w:val="2B2B2B"/>
          <w:sz w:val="30"/>
          <w:szCs w:val="30"/>
        </w:rPr>
        <w:t> and </w:t>
      </w:r>
      <w:r w:rsidRPr="00B737A5">
        <w:rPr>
          <w:rStyle w:val="Strong"/>
          <w:rFonts w:ascii="SourceSerifPro" w:eastAsiaTheme="majorEastAsia" w:hAnsi="SourceSerifPro"/>
          <w:color w:val="2B2B2B"/>
          <w:sz w:val="30"/>
          <w:szCs w:val="30"/>
          <w:highlight w:val="green"/>
          <w:bdr w:val="single" w:sz="2" w:space="0" w:color="auto" w:frame="1"/>
        </w:rPr>
        <w:t>statement-level triggers</w:t>
      </w:r>
      <w:r w:rsidRPr="00B737A5">
        <w:rPr>
          <w:rFonts w:ascii="SourceSerifPro" w:hAnsi="SourceSerifPro"/>
          <w:color w:val="2B2B2B"/>
          <w:sz w:val="30"/>
          <w:szCs w:val="30"/>
          <w:highlight w:val="green"/>
        </w:rPr>
        <w:t xml:space="preserve">. </w:t>
      </w:r>
    </w:p>
    <w:p w14:paraId="53E0786B" w14:textId="77777777" w:rsidR="00B737A5" w:rsidRDefault="00B737A5" w:rsidP="00B737A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after="0"/>
        <w:rPr>
          <w:rFonts w:ascii="Open Sans" w:hAnsi="Open Sans" w:cs="Open Sans"/>
          <w:color w:val="2B2B2B"/>
          <w:sz w:val="30"/>
          <w:szCs w:val="30"/>
        </w:rPr>
      </w:pPr>
      <w:r>
        <w:rPr>
          <w:rFonts w:ascii="Open Sans" w:hAnsi="Open Sans" w:cs="Open Sans"/>
          <w:b/>
          <w:bCs/>
          <w:color w:val="2B2B2B"/>
          <w:sz w:val="30"/>
          <w:szCs w:val="30"/>
        </w:rPr>
        <w:t>Row-Level Triggers</w:t>
      </w:r>
    </w:p>
    <w:p w14:paraId="65787264" w14:textId="77777777" w:rsidR="00B737A5" w:rsidRDefault="00B737A5" w:rsidP="00B737A5">
      <w:pPr>
        <w:pStyle w:val="stk-block-text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E1"/>
        <w:spacing w:before="0" w:beforeAutospacing="0" w:after="0" w:afterAutospacing="0"/>
        <w:rPr>
          <w:rFonts w:ascii="SourceSerifPro" w:hAnsi="SourceSerifPro"/>
          <w:color w:val="2B2B2B"/>
          <w:sz w:val="30"/>
          <w:szCs w:val="30"/>
        </w:rPr>
      </w:pPr>
      <w:r>
        <w:rPr>
          <w:rFonts w:ascii="SourceSerifPro" w:hAnsi="SourceSerifPro"/>
          <w:color w:val="2B2B2B"/>
          <w:sz w:val="30"/>
          <w:szCs w:val="30"/>
        </w:rPr>
        <w:t>A row-level trigger is executed once for each row affected by the triggering event, which is typically an </w:t>
      </w:r>
      <w:r>
        <w:rPr>
          <w:rStyle w:val="HTMLCode"/>
          <w:rFonts w:ascii="Arial" w:eastAsiaTheme="majorEastAsia" w:hAnsi="Arial" w:cs="Arial"/>
          <w:color w:val="2B2B2B"/>
          <w:sz w:val="26"/>
          <w:szCs w:val="26"/>
          <w:bdr w:val="single" w:sz="2" w:space="0" w:color="auto" w:frame="1"/>
          <w:shd w:val="clear" w:color="auto" w:fill="D2DDB3"/>
        </w:rPr>
        <w:t>INSERT</w:t>
      </w:r>
      <w:r>
        <w:rPr>
          <w:rFonts w:ascii="SourceSerifPro" w:hAnsi="SourceSerifPro"/>
          <w:color w:val="2B2B2B"/>
          <w:sz w:val="30"/>
          <w:szCs w:val="30"/>
        </w:rPr>
        <w:t>, </w:t>
      </w:r>
      <w:r>
        <w:rPr>
          <w:rStyle w:val="HTMLCode"/>
          <w:rFonts w:ascii="Arial" w:eastAsiaTheme="majorEastAsia" w:hAnsi="Arial" w:cs="Arial"/>
          <w:color w:val="2B2B2B"/>
          <w:sz w:val="26"/>
          <w:szCs w:val="26"/>
          <w:bdr w:val="single" w:sz="2" w:space="0" w:color="auto" w:frame="1"/>
          <w:shd w:val="clear" w:color="auto" w:fill="D2DDB3"/>
        </w:rPr>
        <w:t>UPDATE</w:t>
      </w:r>
      <w:r>
        <w:rPr>
          <w:rFonts w:ascii="SourceSerifPro" w:hAnsi="SourceSerifPro"/>
          <w:color w:val="2B2B2B"/>
          <w:sz w:val="30"/>
          <w:szCs w:val="30"/>
        </w:rPr>
        <w:t>, or </w:t>
      </w:r>
      <w:r>
        <w:rPr>
          <w:rStyle w:val="HTMLCode"/>
          <w:rFonts w:ascii="Arial" w:eastAsiaTheme="majorEastAsia" w:hAnsi="Arial" w:cs="Arial"/>
          <w:color w:val="2B2B2B"/>
          <w:sz w:val="26"/>
          <w:szCs w:val="26"/>
          <w:bdr w:val="single" w:sz="2" w:space="0" w:color="auto" w:frame="1"/>
          <w:shd w:val="clear" w:color="auto" w:fill="D2DDB3"/>
        </w:rPr>
        <w:t>DELETE</w:t>
      </w:r>
      <w:r>
        <w:rPr>
          <w:rFonts w:ascii="SourceSerifPro" w:hAnsi="SourceSerifPro"/>
          <w:color w:val="2B2B2B"/>
          <w:sz w:val="30"/>
          <w:szCs w:val="30"/>
        </w:rPr>
        <w:t> statement.</w:t>
      </w:r>
    </w:p>
    <w:p w14:paraId="10F28D6A" w14:textId="58C95825" w:rsidR="00B737A5" w:rsidRDefault="00B737A5" w:rsidP="00EF6F7D">
      <w:pPr>
        <w:rPr>
          <w:sz w:val="40"/>
          <w:szCs w:val="40"/>
          <w:u w:val="single"/>
        </w:rPr>
      </w:pPr>
    </w:p>
    <w:p w14:paraId="45AF918E" w14:textId="303B50F2" w:rsidR="00B737A5" w:rsidRDefault="002B744D" w:rsidP="00EF6F7D">
      <w:pPr>
        <w:rPr>
          <w:rFonts w:ascii="SourceSerifPro" w:hAnsi="SourceSerifPro"/>
          <w:color w:val="2B2B2B"/>
          <w:sz w:val="30"/>
          <w:szCs w:val="30"/>
          <w:shd w:val="clear" w:color="auto" w:fill="F9F9E1"/>
        </w:rPr>
      </w:pPr>
      <w:r>
        <w:rPr>
          <w:sz w:val="40"/>
          <w:szCs w:val="40"/>
          <w:u w:val="single"/>
        </w:rPr>
        <w:t>-</w:t>
      </w:r>
      <w:r w:rsidR="00FE29A0" w:rsidRPr="00FE29A0">
        <w:rPr>
          <w:rFonts w:ascii="SourceSerifPro" w:hAnsi="SourceSerifPro"/>
          <w:color w:val="2B2B2B"/>
          <w:sz w:val="30"/>
          <w:szCs w:val="30"/>
          <w:shd w:val="clear" w:color="auto" w:fill="F9F9E1"/>
        </w:rPr>
        <w:t xml:space="preserve"> </w:t>
      </w:r>
      <w:r w:rsidR="00FE29A0">
        <w:rPr>
          <w:rFonts w:ascii="SourceSerifPro" w:hAnsi="SourceSerifPro"/>
          <w:color w:val="2B2B2B"/>
          <w:sz w:val="30"/>
          <w:szCs w:val="30"/>
          <w:shd w:val="clear" w:color="auto" w:fill="F9F9E1"/>
        </w:rPr>
        <w:t>Statement-level triggers are useful to perform an action based on the overall effect of an </w:t>
      </w:r>
      <w:r w:rsidR="00FE29A0">
        <w:rPr>
          <w:rStyle w:val="HTMLCode"/>
          <w:rFonts w:ascii="Arial" w:eastAsiaTheme="majorEastAsia" w:hAnsi="Arial" w:cs="Arial"/>
          <w:color w:val="2B2B2B"/>
          <w:bdr w:val="single" w:sz="2" w:space="0" w:color="auto" w:frame="1"/>
          <w:shd w:val="clear" w:color="auto" w:fill="D2DDB3"/>
        </w:rPr>
        <w:t>INSERT</w:t>
      </w:r>
      <w:r w:rsidR="00FE29A0">
        <w:rPr>
          <w:rFonts w:ascii="SourceSerifPro" w:hAnsi="SourceSerifPro"/>
          <w:color w:val="2B2B2B"/>
          <w:sz w:val="30"/>
          <w:szCs w:val="30"/>
          <w:shd w:val="clear" w:color="auto" w:fill="F9F9E1"/>
        </w:rPr>
        <w:t>, </w:t>
      </w:r>
      <w:r w:rsidR="00FE29A0">
        <w:rPr>
          <w:rStyle w:val="HTMLCode"/>
          <w:rFonts w:ascii="Arial" w:eastAsiaTheme="majorEastAsia" w:hAnsi="Arial" w:cs="Arial"/>
          <w:color w:val="2B2B2B"/>
          <w:bdr w:val="single" w:sz="2" w:space="0" w:color="auto" w:frame="1"/>
          <w:shd w:val="clear" w:color="auto" w:fill="D2DDB3"/>
        </w:rPr>
        <w:t>UPDATE</w:t>
      </w:r>
      <w:r w:rsidR="00FE29A0">
        <w:rPr>
          <w:rFonts w:ascii="SourceSerifPro" w:hAnsi="SourceSerifPro"/>
          <w:color w:val="2B2B2B"/>
          <w:sz w:val="30"/>
          <w:szCs w:val="30"/>
          <w:shd w:val="clear" w:color="auto" w:fill="F9F9E1"/>
        </w:rPr>
        <w:t>, or </w:t>
      </w:r>
      <w:r w:rsidR="00FE29A0">
        <w:rPr>
          <w:rStyle w:val="HTMLCode"/>
          <w:rFonts w:ascii="Arial" w:eastAsiaTheme="majorEastAsia" w:hAnsi="Arial" w:cs="Arial"/>
          <w:color w:val="2B2B2B"/>
          <w:bdr w:val="single" w:sz="2" w:space="0" w:color="auto" w:frame="1"/>
          <w:shd w:val="clear" w:color="auto" w:fill="D2DDB3"/>
        </w:rPr>
        <w:t>DELETE</w:t>
      </w:r>
      <w:r w:rsidR="00FE29A0">
        <w:rPr>
          <w:rFonts w:ascii="SourceSerifPro" w:hAnsi="SourceSerifPro"/>
          <w:color w:val="2B2B2B"/>
          <w:sz w:val="30"/>
          <w:szCs w:val="30"/>
          <w:shd w:val="clear" w:color="auto" w:fill="F9F9E1"/>
        </w:rPr>
        <w:t> statement, rather than on individual rows.</w:t>
      </w:r>
    </w:p>
    <w:p w14:paraId="4D261F1A" w14:textId="77777777" w:rsidR="00FE29A0" w:rsidRDefault="00FE29A0" w:rsidP="00EF6F7D">
      <w:pPr>
        <w:rPr>
          <w:rFonts w:ascii="SourceSerifPro" w:hAnsi="SourceSerifPro"/>
          <w:color w:val="2B2B2B"/>
          <w:sz w:val="30"/>
          <w:szCs w:val="30"/>
          <w:shd w:val="clear" w:color="auto" w:fill="F9F9E1"/>
        </w:rPr>
      </w:pPr>
    </w:p>
    <w:p w14:paraId="46B16CAC" w14:textId="6658198A" w:rsidR="00FE29A0" w:rsidRDefault="00FE29A0" w:rsidP="00EF6F7D">
      <w:pPr>
        <w:rPr>
          <w:rFonts w:ascii="SourceSerifPro" w:hAnsi="SourceSerifPro"/>
          <w:color w:val="2B2B2B"/>
          <w:sz w:val="30"/>
          <w:szCs w:val="30"/>
          <w:shd w:val="clear" w:color="auto" w:fill="F9F9E1"/>
        </w:rPr>
      </w:pPr>
      <w:r>
        <w:rPr>
          <w:rFonts w:ascii="SourceSerifPro" w:hAnsi="SourceSerifPro"/>
          <w:color w:val="2B2B2B"/>
          <w:sz w:val="30"/>
          <w:szCs w:val="30"/>
          <w:shd w:val="clear" w:color="auto" w:fill="F9F9E1"/>
        </w:rPr>
        <w:t>-</w:t>
      </w:r>
      <w:r w:rsidR="00322F56" w:rsidRPr="00322F56">
        <w:rPr>
          <w:rFonts w:ascii="SourceSerifPro" w:hAnsi="SourceSerifPro"/>
          <w:color w:val="2B2B2B"/>
          <w:sz w:val="30"/>
          <w:szCs w:val="30"/>
          <w:shd w:val="clear" w:color="auto" w:fill="F9F9E1"/>
        </w:rPr>
        <w:t xml:space="preserve"> </w:t>
      </w:r>
      <w:r w:rsidR="00322F56">
        <w:rPr>
          <w:rFonts w:ascii="SourceSerifPro" w:hAnsi="SourceSerifPro"/>
          <w:color w:val="2B2B2B"/>
          <w:sz w:val="30"/>
          <w:szCs w:val="30"/>
          <w:shd w:val="clear" w:color="auto" w:fill="F9F9E1"/>
        </w:rPr>
        <w:t>SQL triggers can be used to automatically enforce business rules at the database level. For example, a trigger can be used to ensure that the price of a product is never set to less than its cost + 10%.</w:t>
      </w:r>
    </w:p>
    <w:p w14:paraId="3EED6BB0" w14:textId="77777777" w:rsidR="00796DF4" w:rsidRDefault="00796DF4" w:rsidP="00EF6F7D">
      <w:pPr>
        <w:rPr>
          <w:rFonts w:ascii="SourceSerifPro" w:hAnsi="SourceSerifPro"/>
          <w:color w:val="2B2B2B"/>
          <w:sz w:val="30"/>
          <w:szCs w:val="30"/>
          <w:highlight w:val="darkGray"/>
          <w:shd w:val="clear" w:color="auto" w:fill="F9F9E1"/>
        </w:rPr>
      </w:pPr>
    </w:p>
    <w:p w14:paraId="1CF71933" w14:textId="7410ADEE" w:rsidR="00322F56" w:rsidRDefault="00322F56" w:rsidP="00EF6F7D">
      <w:pPr>
        <w:rPr>
          <w:rFonts w:ascii="Nunito" w:hAnsi="Nunito"/>
          <w:color w:val="FFFFFF"/>
          <w:spacing w:val="2"/>
          <w:sz w:val="27"/>
          <w:szCs w:val="27"/>
          <w:shd w:val="clear" w:color="auto" w:fill="131417"/>
        </w:rPr>
      </w:pPr>
      <w:r w:rsidRPr="00796DF4">
        <w:rPr>
          <w:rFonts w:ascii="SourceSerifPro" w:hAnsi="SourceSerifPro"/>
          <w:color w:val="2B2B2B"/>
          <w:sz w:val="30"/>
          <w:szCs w:val="30"/>
          <w:highlight w:val="darkGray"/>
          <w:shd w:val="clear" w:color="auto" w:fill="F9F9E1"/>
        </w:rPr>
        <w:lastRenderedPageBreak/>
        <w:t>-</w:t>
      </w:r>
      <w:r w:rsidR="002111A8" w:rsidRPr="00796DF4">
        <w:rPr>
          <w:rFonts w:ascii="Nunito" w:hAnsi="Nunito"/>
          <w:color w:val="FFFFFF"/>
          <w:spacing w:val="2"/>
          <w:sz w:val="27"/>
          <w:szCs w:val="27"/>
          <w:highlight w:val="darkGray"/>
          <w:shd w:val="clear" w:color="auto" w:fill="131417"/>
        </w:rPr>
        <w:t xml:space="preserve"> </w:t>
      </w:r>
      <w:r w:rsidR="002111A8" w:rsidRPr="00796DF4">
        <w:rPr>
          <w:rFonts w:ascii="Nunito" w:hAnsi="Nunito"/>
          <w:color w:val="FFFFFF"/>
          <w:spacing w:val="2"/>
          <w:sz w:val="27"/>
          <w:szCs w:val="27"/>
          <w:highlight w:val="darkGray"/>
          <w:shd w:val="clear" w:color="auto" w:fill="131417"/>
        </w:rPr>
        <w:t>A trigger is automatically called whenever a data modification event against a table takes place, which is the main distinction between a trigger and a procedure. On the other hand, a stored procedure must be called directly</w:t>
      </w:r>
    </w:p>
    <w:p w14:paraId="05C546FB" w14:textId="0A82A83C" w:rsidR="00775FBE" w:rsidRDefault="005959E9" w:rsidP="00775FBE">
      <w:pPr>
        <w:shd w:val="clear" w:color="auto" w:fill="131417"/>
        <w:spacing w:after="0" w:line="240" w:lineRule="auto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rFonts w:ascii="Nunito" w:hAnsi="Nunito"/>
          <w:color w:val="FFFFFF"/>
          <w:spacing w:val="2"/>
          <w:sz w:val="27"/>
          <w:szCs w:val="27"/>
          <w:shd w:val="clear" w:color="auto" w:fill="131417"/>
        </w:rPr>
        <w:t>-</w:t>
      </w:r>
      <w:r w:rsidR="00775FBE" w:rsidRPr="00775FBE"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 xml:space="preserve"> </w:t>
      </w:r>
      <w:r w:rsidR="00775FBE"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Triggers cannot be manually invoked or executed.</w:t>
      </w:r>
    </w:p>
    <w:p w14:paraId="7C40ADDF" w14:textId="77777777" w:rsidR="00775FBE" w:rsidRDefault="00775FBE" w:rsidP="00775FBE">
      <w:pPr>
        <w:shd w:val="clear" w:color="auto" w:fill="131417"/>
        <w:spacing w:after="0" w:line="240" w:lineRule="auto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There is no chance that triggers will receive parameters.</w:t>
      </w:r>
    </w:p>
    <w:p w14:paraId="40E75D35" w14:textId="474CD274" w:rsidR="00775FBE" w:rsidRPr="00775FBE" w:rsidRDefault="00775FBE" w:rsidP="00775FBE">
      <w:pPr>
        <w:shd w:val="clear" w:color="auto" w:fill="131417"/>
        <w:spacing w:after="0" w:line="240" w:lineRule="auto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A transaction cannot be committed or rolled back inside a trigge</w:t>
      </w: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r</w:t>
      </w:r>
    </w:p>
    <w:p w14:paraId="14B49A9E" w14:textId="6FAF9C47" w:rsidR="005959E9" w:rsidRPr="00796DF4" w:rsidRDefault="00775FBE" w:rsidP="00775FBE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color w:val="FFFFFF"/>
          <w:spacing w:val="2"/>
          <w:sz w:val="20"/>
          <w:szCs w:val="20"/>
          <w:shd w:val="clear" w:color="auto" w:fill="131417"/>
        </w:rPr>
      </w:pPr>
      <w:r>
        <w:rPr>
          <w:rFonts w:ascii="Nunito" w:hAnsi="Nunito"/>
          <w:i/>
          <w:iCs/>
          <w:color w:val="FFFFFF"/>
          <w:spacing w:val="2"/>
          <w:sz w:val="27"/>
          <w:szCs w:val="27"/>
          <w:bdr w:val="none" w:sz="0" w:space="0" w:color="auto" w:frame="1"/>
        </w:rPr>
        <w:t xml:space="preserve">create </w:t>
      </w:r>
      <w:r>
        <w:rPr>
          <w:rFonts w:ascii="Nunito" w:hAnsi="Nunito"/>
          <w:i/>
          <w:iCs/>
          <w:color w:val="FFFFFF"/>
          <w:spacing w:val="2"/>
          <w:sz w:val="27"/>
          <w:szCs w:val="27"/>
          <w:bdr w:val="none" w:sz="0" w:space="0" w:color="auto" w:frame="1"/>
        </w:rPr>
        <w:t xml:space="preserve">  </w:t>
      </w:r>
    </w:p>
    <w:p w14:paraId="45449336" w14:textId="54B2611D" w:rsidR="00E631A9" w:rsidRPr="00BB30BA" w:rsidRDefault="0090788F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</w:pPr>
      <w:r w:rsidRPr="00BB30BA">
        <w:rPr>
          <w:color w:val="000000" w:themeColor="text1"/>
          <w:sz w:val="40"/>
          <w:szCs w:val="40"/>
          <w:u w:val="single"/>
        </w:rPr>
        <w:t>-</w:t>
      </w:r>
      <w:r w:rsidR="0085770A" w:rsidRPr="00BB30BA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 xml:space="preserve"> </w:t>
      </w:r>
      <w:r w:rsidR="00E631A9" w:rsidRPr="00BB30BA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s</w:t>
      </w:r>
      <w:r w:rsidR="00AF1F35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yn</w:t>
      </w:r>
      <w:r w:rsidR="00BB30BA" w:rsidRPr="00BB30BA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t</w:t>
      </w:r>
      <w:r w:rsidR="00AF1F35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a</w:t>
      </w:r>
      <w:r w:rsidR="00BB30BA" w:rsidRPr="00BB30BA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x</w:t>
      </w:r>
    </w:p>
    <w:p w14:paraId="3EB2E5D9" w14:textId="4A33EE2A" w:rsidR="0085770A" w:rsidRPr="00E631A9" w:rsidRDefault="0085770A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</w:rPr>
      </w:pPr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create trigger [</w:t>
      </w:r>
      <w:proofErr w:type="spellStart"/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trigger_name</w:t>
      </w:r>
      <w:proofErr w:type="spellEnd"/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] </w:t>
      </w:r>
    </w:p>
    <w:p w14:paraId="70288FB5" w14:textId="77777777" w:rsidR="0085770A" w:rsidRPr="00E631A9" w:rsidRDefault="0085770A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</w:rPr>
      </w:pPr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[before | after]  </w:t>
      </w:r>
    </w:p>
    <w:p w14:paraId="5F1DFB0D" w14:textId="77777777" w:rsidR="0085770A" w:rsidRPr="00E631A9" w:rsidRDefault="0085770A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</w:rPr>
      </w:pPr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{insert | update | delete}  </w:t>
      </w:r>
    </w:p>
    <w:p w14:paraId="1C351BEF" w14:textId="77777777" w:rsidR="0085770A" w:rsidRPr="00E631A9" w:rsidRDefault="0085770A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</w:rPr>
      </w:pPr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on [</w:t>
      </w:r>
      <w:proofErr w:type="spellStart"/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table_name</w:t>
      </w:r>
      <w:proofErr w:type="spellEnd"/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]  </w:t>
      </w:r>
    </w:p>
    <w:p w14:paraId="3C7D5D1E" w14:textId="77777777" w:rsidR="0085770A" w:rsidRPr="00E631A9" w:rsidRDefault="0085770A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</w:rPr>
      </w:pPr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[for each row]  </w:t>
      </w:r>
    </w:p>
    <w:p w14:paraId="306A11B4" w14:textId="77777777" w:rsidR="0085770A" w:rsidRDefault="0085770A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</w:pPr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[</w:t>
      </w:r>
      <w:proofErr w:type="spellStart"/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trigger_body</w:t>
      </w:r>
      <w:proofErr w:type="spellEnd"/>
      <w:r w:rsidRPr="00E631A9"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]</w:t>
      </w:r>
    </w:p>
    <w:p w14:paraId="472C99F3" w14:textId="77777777" w:rsidR="00540152" w:rsidRDefault="00540152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</w:pPr>
    </w:p>
    <w:p w14:paraId="40AC5538" w14:textId="77777777" w:rsidR="00540152" w:rsidRDefault="00540152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</w:pPr>
    </w:p>
    <w:p w14:paraId="05FB00A8" w14:textId="7D0E391F" w:rsidR="00540152" w:rsidRDefault="00540152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</w:pPr>
      <w:r>
        <w:rPr>
          <w:rFonts w:ascii="Nunito" w:hAnsi="Nunito"/>
          <w:i/>
          <w:iCs/>
          <w:color w:val="000000" w:themeColor="text1"/>
          <w:spacing w:val="2"/>
          <w:sz w:val="27"/>
          <w:szCs w:val="27"/>
          <w:bdr w:val="none" w:sz="0" w:space="0" w:color="auto" w:frame="1"/>
        </w:rPr>
        <w:t>-example</w:t>
      </w:r>
    </w:p>
    <w:p w14:paraId="47144FAA" w14:textId="77777777" w:rsidR="00540152" w:rsidRPr="00E631A9" w:rsidRDefault="00540152" w:rsidP="0085770A">
      <w:pPr>
        <w:pStyle w:val="NormalWeb"/>
        <w:spacing w:before="0" w:beforeAutospacing="0" w:after="0" w:afterAutospacing="0"/>
        <w:jc w:val="both"/>
        <w:textAlignment w:val="baseline"/>
        <w:rPr>
          <w:rFonts w:ascii="Nunito" w:hAnsi="Nunito"/>
          <w:i/>
          <w:iCs/>
          <w:color w:val="000000" w:themeColor="text1"/>
          <w:spacing w:val="2"/>
          <w:sz w:val="27"/>
          <w:szCs w:val="27"/>
        </w:rPr>
      </w:pPr>
    </w:p>
    <w:p w14:paraId="0CC1CC97" w14:textId="77F24F52" w:rsidR="00B737A5" w:rsidRPr="00E631A9" w:rsidRDefault="00FF786A" w:rsidP="00EF6F7D">
      <w:pPr>
        <w:rPr>
          <w:color w:val="000000" w:themeColor="text1"/>
          <w:sz w:val="40"/>
          <w:szCs w:val="40"/>
          <w:u w:val="single"/>
        </w:rPr>
      </w:pPr>
      <w:r w:rsidRPr="00FF786A">
        <w:rPr>
          <w:color w:val="000000" w:themeColor="text1"/>
          <w:sz w:val="40"/>
          <w:szCs w:val="40"/>
          <w:u w:val="single"/>
        </w:rPr>
        <w:drawing>
          <wp:inline distT="0" distB="0" distL="0" distR="0" wp14:anchorId="25D9F833" wp14:editId="71D81223">
            <wp:extent cx="5658640" cy="3096057"/>
            <wp:effectExtent l="0" t="0" r="0" b="9525"/>
            <wp:docPr id="2091077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71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5C3" w14:textId="37ABBFB3" w:rsidR="00B737A5" w:rsidRPr="00EF6F7D" w:rsidRDefault="003C7A78" w:rsidP="00EF6F7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After any update on table set the date with today date</w:t>
      </w:r>
    </w:p>
    <w:sectPr w:rsidR="00B737A5" w:rsidRPr="00EF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SerifPro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E6C5D"/>
    <w:multiLevelType w:val="multilevel"/>
    <w:tmpl w:val="EA4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41A90"/>
    <w:multiLevelType w:val="multilevel"/>
    <w:tmpl w:val="9DC8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93320">
    <w:abstractNumId w:val="0"/>
  </w:num>
  <w:num w:numId="2" w16cid:durableId="1448083719">
    <w:abstractNumId w:val="1"/>
    <w:lvlOverride w:ilvl="0">
      <w:startOverride w:val="1"/>
    </w:lvlOverride>
  </w:num>
  <w:num w:numId="3" w16cid:durableId="69500634">
    <w:abstractNumId w:val="1"/>
    <w:lvlOverride w:ilvl="0">
      <w:startOverride w:val="2"/>
    </w:lvlOverride>
  </w:num>
  <w:num w:numId="4" w16cid:durableId="191773749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D"/>
    <w:rsid w:val="00007634"/>
    <w:rsid w:val="002111A8"/>
    <w:rsid w:val="002B744D"/>
    <w:rsid w:val="00322F56"/>
    <w:rsid w:val="003C7A78"/>
    <w:rsid w:val="00540152"/>
    <w:rsid w:val="005959E9"/>
    <w:rsid w:val="00775FBE"/>
    <w:rsid w:val="00796DF4"/>
    <w:rsid w:val="0085770A"/>
    <w:rsid w:val="0090788F"/>
    <w:rsid w:val="00AF1F35"/>
    <w:rsid w:val="00B737A5"/>
    <w:rsid w:val="00BB30BA"/>
    <w:rsid w:val="00E631A9"/>
    <w:rsid w:val="00EF6F7D"/>
    <w:rsid w:val="00FC3E4E"/>
    <w:rsid w:val="00FE29A0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2508"/>
  <w15:chartTrackingRefBased/>
  <w15:docId w15:val="{AEC0470A-F9B2-4FD3-A416-19F2D84A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7D"/>
    <w:rPr>
      <w:b/>
      <w:bCs/>
      <w:smallCaps/>
      <w:color w:val="0F4761" w:themeColor="accent1" w:themeShade="BF"/>
      <w:spacing w:val="5"/>
    </w:rPr>
  </w:style>
  <w:style w:type="paragraph" w:customStyle="1" w:styleId="stk-block-texttext">
    <w:name w:val="stk-block-text__text"/>
    <w:basedOn w:val="Normal"/>
    <w:rsid w:val="00EF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p-block-stackable-icon-list-item">
    <w:name w:val="wp-block-stackable-icon-list-item"/>
    <w:basedOn w:val="Normal"/>
    <w:rsid w:val="00EF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tk-block-icon-list-itemtext">
    <w:name w:val="stk-block-icon-list-item__text"/>
    <w:basedOn w:val="DefaultParagraphFont"/>
    <w:rsid w:val="00EF6F7D"/>
  </w:style>
  <w:style w:type="character" w:styleId="HTMLCode">
    <w:name w:val="HTML Code"/>
    <w:basedOn w:val="DefaultParagraphFont"/>
    <w:uiPriority w:val="99"/>
    <w:semiHidden/>
    <w:unhideWhenUsed/>
    <w:rsid w:val="00EF6F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37A5"/>
    <w:rPr>
      <w:b/>
      <w:bCs/>
    </w:rPr>
  </w:style>
  <w:style w:type="paragraph" w:styleId="NormalWeb">
    <w:name w:val="Normal (Web)"/>
    <w:basedOn w:val="Normal"/>
    <w:uiPriority w:val="99"/>
    <w:unhideWhenUsed/>
    <w:rsid w:val="007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5242440">
          <w:marLeft w:val="0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2224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73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15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1905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168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2529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71409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8645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26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504483">
          <w:marLeft w:val="0"/>
          <w:marRight w:val="0"/>
          <w:marTop w:val="36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374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saragawshty3010@gmail.com</dc:creator>
  <cp:keywords/>
  <dc:description/>
  <cp:lastModifiedBy>saragawshty3010@gmail.com</cp:lastModifiedBy>
  <cp:revision>2</cp:revision>
  <dcterms:created xsi:type="dcterms:W3CDTF">2024-07-05T22:41:00Z</dcterms:created>
  <dcterms:modified xsi:type="dcterms:W3CDTF">2024-07-05T22:41:00Z</dcterms:modified>
</cp:coreProperties>
</file>