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Serial_Comm code, select TARGET (SBP, DBP, MAP) for estimation. This is essential in data preparation step to get the test data &amp; labels accordingly (and to be shuffled w.r.t that target).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“Data Preparation ...” part of the code. This will load CSV attributes and labels, remove outliers, shuffle it, and divide it between train &amp; test (but we are interested in the test part only at this stage)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Algorithm (Alg) .. this does not affect the Python code, but it is important for saving files with proper naming.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text files that has the generated C codes (previously saved from Python with m2gen). Open them using Note++ and edit them according to the features as follows: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input[0], input[1], input[2], input[3] ----- replaced by -----&gt; PTTh, PTTm, PTT, HR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those codes to the prediction function part in the Arduino IDE.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off/on the MCUs so that they are ready for a new code upload. Upload the codes with proper PORT &amp; BOARD selection, as explained in the other document: (Arduino: Arduino Uno, COM6, ESP: ESP32 Wrover Module, COM9, PyBadge: Adafruit pyBadge M4 Express (SAMD51, COM7)). Add the if condition in all files, it makes PyBadge work properly and does not affect other boards</w:t>
        <w:br w:type="textWrapping"/>
        <w:t xml:space="preserve">#if defined(ARDUINO_SAMD_ZERO) &amp;&amp; defined(SERIAL_PORT_USBVIRTUAL)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// Required for Serial on Zero based boards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#define Serial SERIAL_PORT_USBVIRTUAL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&amp; PyBadge can work directly after uploading the code. For ESP, click Boot.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When loading each code, copy Memory information from the IDE.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with the MCUs working, Run “PC-to_MCU” part of the code so that PC sends data to the MCUs and get prediction. You can run the 3 Jupyter notebooks in parallel since MCUs are connected to different ports. </w:t>
        <w:br w:type="textWrapping"/>
        <w:t xml:space="preserve">Note: for PyBadge, Comment the WaitforArduino() fn from the Python code.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predictions? now run “Error Calc” part to evaluate accuracy, and save variables, graphs, and other results.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Change “Alg” when moving to another algorithm within the same target. If target changes, change TARGET and re-run the data preparation step.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