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5E5814" w:rsidP="006917F4">
      <w:pPr>
        <w:pStyle w:val="Heading2"/>
        <w:rPr>
          <w:b/>
          <w:color w:val="auto"/>
        </w:rPr>
      </w:pPr>
      <w:r>
        <w:rPr>
          <w:b/>
          <w:color w:val="auto"/>
        </w:rPr>
        <w:t>Collins et al. 2012</w:t>
      </w:r>
    </w:p>
    <w:p w:rsidR="005E5814" w:rsidRDefault="006F34F9" w:rsidP="005E5814">
      <w:pPr>
        <w:pStyle w:val="ListParagraph"/>
        <w:numPr>
          <w:ilvl w:val="0"/>
          <w:numId w:val="1"/>
        </w:numPr>
      </w:pPr>
      <w:r>
        <w:t>KRA and PRM rare in South.</w:t>
      </w:r>
    </w:p>
    <w:p w:rsidR="006F34F9" w:rsidRDefault="006F34F9" w:rsidP="005E5814">
      <w:pPr>
        <w:pStyle w:val="ListParagraph"/>
        <w:numPr>
          <w:ilvl w:val="0"/>
          <w:numId w:val="1"/>
        </w:numPr>
      </w:pPr>
      <w:r>
        <w:t>ELC more abundant further north.</w:t>
      </w:r>
    </w:p>
    <w:p w:rsidR="006F34F9" w:rsidRDefault="006F34F9" w:rsidP="005E5814">
      <w:pPr>
        <w:pStyle w:val="ListParagraph"/>
        <w:numPr>
          <w:ilvl w:val="0"/>
          <w:numId w:val="1"/>
        </w:numPr>
      </w:pPr>
      <w:r>
        <w:t>PRM possibly intolerant to water below 1.5C.</w:t>
      </w:r>
    </w:p>
    <w:p w:rsidR="00934E3A" w:rsidRDefault="00934E3A" w:rsidP="005E5814">
      <w:pPr>
        <w:pStyle w:val="ListParagraph"/>
        <w:numPr>
          <w:ilvl w:val="0"/>
          <w:numId w:val="1"/>
        </w:numPr>
      </w:pPr>
      <w:r>
        <w:t>ELC associated with warm water eddies.</w:t>
      </w:r>
    </w:p>
    <w:p w:rsidR="009A7B5D" w:rsidRDefault="009A7B5D" w:rsidP="009A7B5D">
      <w:pPr>
        <w:pStyle w:val="Heading2"/>
        <w:rPr>
          <w:b/>
          <w:color w:val="auto"/>
        </w:rPr>
      </w:pPr>
      <w:r>
        <w:rPr>
          <w:b/>
          <w:color w:val="auto"/>
        </w:rPr>
        <w:t>Saunders et al. 2014</w:t>
      </w:r>
    </w:p>
    <w:p w:rsidR="009A7B5D" w:rsidRDefault="00BC5C41" w:rsidP="009A7B5D">
      <w:pPr>
        <w:pStyle w:val="ListParagraph"/>
        <w:numPr>
          <w:ilvl w:val="0"/>
          <w:numId w:val="2"/>
        </w:numPr>
      </w:pPr>
      <w:r>
        <w:t>ELN found throughout.</w:t>
      </w:r>
    </w:p>
    <w:p w:rsidR="003958D7" w:rsidRDefault="003958D7" w:rsidP="003958D7">
      <w:pPr>
        <w:pStyle w:val="ListParagraph"/>
        <w:numPr>
          <w:ilvl w:val="1"/>
          <w:numId w:val="2"/>
        </w:numPr>
      </w:pPr>
      <w:r>
        <w:t>South of SB-ACC.</w:t>
      </w:r>
    </w:p>
    <w:p w:rsidR="003958D7" w:rsidRDefault="003958D7" w:rsidP="003958D7">
      <w:pPr>
        <w:pStyle w:val="ListParagraph"/>
        <w:numPr>
          <w:ilvl w:val="1"/>
          <w:numId w:val="2"/>
        </w:numPr>
      </w:pPr>
      <w:r>
        <w:t>Water temperatures below zero.</w:t>
      </w:r>
    </w:p>
    <w:p w:rsidR="008D31C1" w:rsidRDefault="00BC5C41" w:rsidP="009A7B5D">
      <w:pPr>
        <w:pStyle w:val="ListParagraph"/>
        <w:numPr>
          <w:ilvl w:val="0"/>
          <w:numId w:val="2"/>
        </w:numPr>
      </w:pPr>
      <w:r>
        <w:t>ELC more common in north and west.</w:t>
      </w:r>
    </w:p>
    <w:p w:rsidR="003958D7" w:rsidRDefault="003958D7" w:rsidP="003958D7">
      <w:pPr>
        <w:pStyle w:val="ListParagraph"/>
        <w:numPr>
          <w:ilvl w:val="1"/>
          <w:numId w:val="2"/>
        </w:numPr>
      </w:pPr>
      <w:r>
        <w:t>North of SB-ACC.</w:t>
      </w:r>
    </w:p>
    <w:p w:rsidR="003958D7" w:rsidRDefault="003958D7" w:rsidP="003958D7">
      <w:pPr>
        <w:pStyle w:val="ListParagraph"/>
        <w:numPr>
          <w:ilvl w:val="1"/>
          <w:numId w:val="2"/>
        </w:numPr>
      </w:pPr>
      <w:r>
        <w:t>Sub-Antarctic species.</w:t>
      </w:r>
    </w:p>
    <w:p w:rsidR="003958D7" w:rsidRDefault="003958D7" w:rsidP="003958D7">
      <w:pPr>
        <w:pStyle w:val="ListParagraph"/>
        <w:numPr>
          <w:ilvl w:val="1"/>
          <w:numId w:val="2"/>
        </w:numPr>
      </w:pPr>
      <w:r>
        <w:t xml:space="preserve">Possible expat. </w:t>
      </w:r>
    </w:p>
    <w:p w:rsidR="00305A93" w:rsidRDefault="00305A93" w:rsidP="00305A93">
      <w:pPr>
        <w:pStyle w:val="Heading2"/>
        <w:rPr>
          <w:b/>
          <w:color w:val="auto"/>
        </w:rPr>
      </w:pPr>
      <w:r>
        <w:rPr>
          <w:b/>
          <w:color w:val="auto"/>
        </w:rPr>
        <w:t>Saunders et al. 2015</w:t>
      </w:r>
    </w:p>
    <w:p w:rsidR="00C61C89" w:rsidRDefault="00C61C89" w:rsidP="00C61C89">
      <w:pPr>
        <w:pStyle w:val="ListParagraph"/>
        <w:numPr>
          <w:ilvl w:val="0"/>
          <w:numId w:val="3"/>
        </w:numPr>
      </w:pPr>
      <w:r>
        <w:t>GYR found throughout.</w:t>
      </w:r>
    </w:p>
    <w:p w:rsidR="00485D2A" w:rsidRDefault="007D61DD" w:rsidP="00485D2A">
      <w:pPr>
        <w:pStyle w:val="ListParagraph"/>
        <w:numPr>
          <w:ilvl w:val="1"/>
          <w:numId w:val="3"/>
        </w:numPr>
      </w:pPr>
      <w:r>
        <w:t>May spawn elsewhere – no eggs or larvae south of the AFP.</w:t>
      </w:r>
    </w:p>
    <w:p w:rsidR="00C61C89" w:rsidRDefault="00C61C89" w:rsidP="00C61C89">
      <w:pPr>
        <w:pStyle w:val="ListParagraph"/>
        <w:numPr>
          <w:ilvl w:val="0"/>
          <w:numId w:val="3"/>
        </w:numPr>
      </w:pPr>
      <w:r>
        <w:t>GYN in mid-south.</w:t>
      </w:r>
    </w:p>
    <w:p w:rsidR="006E31E5" w:rsidRDefault="006E31E5" w:rsidP="006E31E5">
      <w:pPr>
        <w:pStyle w:val="ListParagraph"/>
        <w:numPr>
          <w:ilvl w:val="1"/>
          <w:numId w:val="3"/>
        </w:numPr>
      </w:pPr>
      <w:r>
        <w:t>South of the SACCF.</w:t>
      </w:r>
    </w:p>
    <w:p w:rsidR="007D61DD" w:rsidRDefault="007D61DD" w:rsidP="007D61DD">
      <w:pPr>
        <w:pStyle w:val="ListParagraph"/>
        <w:numPr>
          <w:ilvl w:val="1"/>
          <w:numId w:val="3"/>
        </w:numPr>
      </w:pPr>
      <w:r>
        <w:t>Possible expatriate – no evidence of recruitment.</w:t>
      </w:r>
    </w:p>
    <w:p w:rsidR="00C61C89" w:rsidRDefault="00C61C89" w:rsidP="00C61C89">
      <w:pPr>
        <w:pStyle w:val="Heading2"/>
        <w:rPr>
          <w:b/>
          <w:color w:val="auto"/>
        </w:rPr>
      </w:pPr>
      <w:r>
        <w:rPr>
          <w:b/>
          <w:color w:val="auto"/>
        </w:rPr>
        <w:t>Saunders et al. 2015</w:t>
      </w:r>
    </w:p>
    <w:p w:rsidR="00C61C89" w:rsidRDefault="00C61C89" w:rsidP="00C61C89">
      <w:pPr>
        <w:pStyle w:val="ListParagraph"/>
        <w:numPr>
          <w:ilvl w:val="0"/>
          <w:numId w:val="4"/>
        </w:numPr>
      </w:pPr>
      <w:r>
        <w:t>PRM mostly in north, but found throughout.</w:t>
      </w:r>
    </w:p>
    <w:p w:rsidR="006D62C7" w:rsidRDefault="006D62C7" w:rsidP="00C61C89">
      <w:pPr>
        <w:pStyle w:val="ListParagraph"/>
        <w:numPr>
          <w:ilvl w:val="0"/>
          <w:numId w:val="4"/>
        </w:numPr>
      </w:pPr>
      <w:r>
        <w:t>North of SACCF.</w:t>
      </w:r>
    </w:p>
    <w:p w:rsidR="00066E0C" w:rsidRDefault="00066E0C" w:rsidP="00066E0C">
      <w:pPr>
        <w:pStyle w:val="Heading2"/>
        <w:rPr>
          <w:b/>
          <w:color w:val="auto"/>
        </w:rPr>
      </w:pPr>
      <w:r>
        <w:rPr>
          <w:b/>
          <w:color w:val="auto"/>
        </w:rPr>
        <w:t>Lourenco et al. 2017</w:t>
      </w:r>
    </w:p>
    <w:p w:rsidR="00507E13" w:rsidRDefault="00066E0C" w:rsidP="00507E13">
      <w:pPr>
        <w:pStyle w:val="ListParagraph"/>
        <w:numPr>
          <w:ilvl w:val="0"/>
          <w:numId w:val="4"/>
        </w:numPr>
      </w:pPr>
      <w:r>
        <w:t>KRA north of SB-ACC.</w:t>
      </w:r>
    </w:p>
    <w:p w:rsidR="00507E13" w:rsidRDefault="00507E13" w:rsidP="00507E13">
      <w:pPr>
        <w:pStyle w:val="ListParagraph"/>
        <w:numPr>
          <w:ilvl w:val="0"/>
          <w:numId w:val="4"/>
        </w:numPr>
      </w:pPr>
      <w:r>
        <w:t>KRA most abundant in norther Scotia Sea.</w:t>
      </w:r>
    </w:p>
    <w:p w:rsidR="003958D7" w:rsidRDefault="003958D7" w:rsidP="003958D7">
      <w:pPr>
        <w:pStyle w:val="Heading2"/>
        <w:rPr>
          <w:b/>
          <w:color w:val="auto"/>
        </w:rPr>
      </w:pPr>
      <w:r>
        <w:rPr>
          <w:b/>
          <w:color w:val="auto"/>
        </w:rPr>
        <w:t>Collins et al. 2008</w:t>
      </w:r>
    </w:p>
    <w:p w:rsidR="003958D7" w:rsidRDefault="003958D7" w:rsidP="003958D7">
      <w:pPr>
        <w:pStyle w:val="ListParagraph"/>
        <w:numPr>
          <w:ilvl w:val="0"/>
          <w:numId w:val="5"/>
        </w:numPr>
      </w:pPr>
      <w:r>
        <w:t>From Hulley 1981 – ELC and PRM sub-antarctic species.</w:t>
      </w:r>
    </w:p>
    <w:p w:rsidR="00381B6D" w:rsidRPr="003958D7" w:rsidRDefault="00381B6D" w:rsidP="003958D7">
      <w:pPr>
        <w:pStyle w:val="ListParagraph"/>
        <w:numPr>
          <w:ilvl w:val="0"/>
          <w:numId w:val="5"/>
        </w:numPr>
      </w:pPr>
      <w:r>
        <w:t>KRA, GYN, GYR and ELN all complete life cycles within the Scotia Sea.</w:t>
      </w:r>
      <w:bookmarkStart w:id="0" w:name="_GoBack"/>
      <w:bookmarkEnd w:id="0"/>
    </w:p>
    <w:sectPr w:rsidR="00381B6D" w:rsidRPr="0039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039A"/>
    <w:multiLevelType w:val="hybridMultilevel"/>
    <w:tmpl w:val="B4EA1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2B89"/>
    <w:multiLevelType w:val="hybridMultilevel"/>
    <w:tmpl w:val="69F4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91B4C"/>
    <w:multiLevelType w:val="hybridMultilevel"/>
    <w:tmpl w:val="DE340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B7E3E"/>
    <w:multiLevelType w:val="hybridMultilevel"/>
    <w:tmpl w:val="CB6CA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37D4D"/>
    <w:multiLevelType w:val="hybridMultilevel"/>
    <w:tmpl w:val="737A6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F4"/>
    <w:rsid w:val="00066E0C"/>
    <w:rsid w:val="00305A93"/>
    <w:rsid w:val="00381B6D"/>
    <w:rsid w:val="003958D7"/>
    <w:rsid w:val="00485D2A"/>
    <w:rsid w:val="00507E13"/>
    <w:rsid w:val="005E5814"/>
    <w:rsid w:val="006917F4"/>
    <w:rsid w:val="006D62C7"/>
    <w:rsid w:val="006E31E5"/>
    <w:rsid w:val="006F34F9"/>
    <w:rsid w:val="007D61DD"/>
    <w:rsid w:val="008D31C1"/>
    <w:rsid w:val="00934E3A"/>
    <w:rsid w:val="009A7976"/>
    <w:rsid w:val="009A7B5D"/>
    <w:rsid w:val="009E6B15"/>
    <w:rsid w:val="00BC5C41"/>
    <w:rsid w:val="00C61C89"/>
    <w:rsid w:val="00F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E16D"/>
  <w15:chartTrackingRefBased/>
  <w15:docId w15:val="{AEB1167F-115D-400B-9818-4D7F7FEB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7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16</cp:revision>
  <dcterms:created xsi:type="dcterms:W3CDTF">2019-11-08T14:24:00Z</dcterms:created>
  <dcterms:modified xsi:type="dcterms:W3CDTF">2019-11-08T15:39:00Z</dcterms:modified>
</cp:coreProperties>
</file>