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05D6" w14:textId="6C102A4D" w:rsidR="00E76112" w:rsidRDefault="002E55F5" w:rsidP="00E76112">
      <w:r>
        <w:t>Kaplan 2012</w:t>
      </w:r>
      <w:r w:rsidR="00E76112">
        <w:t xml:space="preserve"> Introduction Outline</w:t>
      </w:r>
    </w:p>
    <w:p w14:paraId="5051CAFA" w14:textId="50A610F4" w:rsidR="00150540" w:rsidRDefault="00150540" w:rsidP="00E76112">
      <w:r>
        <w:t>Sarah Bass</w:t>
      </w:r>
    </w:p>
    <w:p w14:paraId="43986E11" w14:textId="1B76CF4F" w:rsidR="00FD553A" w:rsidRDefault="00732A55" w:rsidP="00732A55">
      <w:pPr>
        <w:pStyle w:val="ListParagraph"/>
        <w:numPr>
          <w:ilvl w:val="0"/>
          <w:numId w:val="1"/>
        </w:numPr>
      </w:pPr>
      <w:r>
        <w:t>Background context</w:t>
      </w:r>
    </w:p>
    <w:p w14:paraId="37FBD095" w14:textId="52DCB2D7" w:rsidR="00732A55" w:rsidRDefault="00732A55" w:rsidP="00732A55">
      <w:pPr>
        <w:pStyle w:val="ListParagraph"/>
        <w:numPr>
          <w:ilvl w:val="1"/>
          <w:numId w:val="1"/>
        </w:numPr>
      </w:pPr>
      <w:r>
        <w:t>State the question</w:t>
      </w:r>
      <w:r w:rsidR="00E76112">
        <w:t xml:space="preserve">: </w:t>
      </w:r>
      <w:r w:rsidR="002E55F5">
        <w:t>Does</w:t>
      </w:r>
      <w:r w:rsidR="00E76112">
        <w:t xml:space="preserve"> </w:t>
      </w:r>
      <w:r w:rsidR="002E55F5">
        <w:t>the option to live with parents after entering the labor market act as an insurance against labor market risk?</w:t>
      </w:r>
    </w:p>
    <w:p w14:paraId="48960454" w14:textId="01E90DE6" w:rsidR="002E55F5" w:rsidRDefault="00732A55" w:rsidP="002E55F5">
      <w:pPr>
        <w:pStyle w:val="ListParagraph"/>
        <w:numPr>
          <w:ilvl w:val="1"/>
          <w:numId w:val="1"/>
        </w:numPr>
      </w:pPr>
      <w:r>
        <w:t xml:space="preserve">Describe previous </w:t>
      </w:r>
      <w:r w:rsidR="002E55F5">
        <w:t>life cycle model research</w:t>
      </w:r>
    </w:p>
    <w:p w14:paraId="5305EA62" w14:textId="2C3F06EB" w:rsidR="00732A55" w:rsidRDefault="00732A55" w:rsidP="00732A55">
      <w:pPr>
        <w:pStyle w:val="ListParagraph"/>
        <w:numPr>
          <w:ilvl w:val="0"/>
          <w:numId w:val="1"/>
        </w:numPr>
      </w:pPr>
      <w:r>
        <w:t>Empirical Section</w:t>
      </w:r>
    </w:p>
    <w:p w14:paraId="7360EE65" w14:textId="203C2C52" w:rsidR="00732A55" w:rsidRDefault="00732A55" w:rsidP="00732A55">
      <w:pPr>
        <w:pStyle w:val="ListParagraph"/>
        <w:numPr>
          <w:ilvl w:val="1"/>
          <w:numId w:val="1"/>
        </w:numPr>
      </w:pPr>
      <w:r>
        <w:t>Outline methods</w:t>
      </w:r>
    </w:p>
    <w:p w14:paraId="3F7D173D" w14:textId="147E6754" w:rsidR="00732A55" w:rsidRDefault="002E55F5" w:rsidP="00732A55">
      <w:pPr>
        <w:pStyle w:val="ListParagraph"/>
        <w:numPr>
          <w:ilvl w:val="2"/>
          <w:numId w:val="1"/>
        </w:numPr>
      </w:pPr>
      <w:r>
        <w:t>Structural life cycle model in which parents can provide monetary support in the form of financial transfers and nonpecuniary support in the form of shared residence</w:t>
      </w:r>
    </w:p>
    <w:p w14:paraId="2B5C8416" w14:textId="77777777" w:rsidR="002E55F5" w:rsidRDefault="002E55F5" w:rsidP="00732A55">
      <w:pPr>
        <w:pStyle w:val="ListParagraph"/>
        <w:numPr>
          <w:ilvl w:val="2"/>
          <w:numId w:val="1"/>
        </w:numPr>
      </w:pPr>
      <w:r>
        <w:t>Two types of jobs: low earnings and easy to find vs. high earnings but harder to find</w:t>
      </w:r>
    </w:p>
    <w:p w14:paraId="2F973D32" w14:textId="77777777" w:rsidR="002E55F5" w:rsidRDefault="002E55F5" w:rsidP="00732A55">
      <w:pPr>
        <w:pStyle w:val="ListParagraph"/>
        <w:numPr>
          <w:ilvl w:val="2"/>
          <w:numId w:val="1"/>
        </w:numPr>
      </w:pPr>
      <w:r>
        <w:t>Two types of idiosyncratic uncertainty: stochastic job offers and relative desire to live away from parents</w:t>
      </w:r>
    </w:p>
    <w:p w14:paraId="4D3A3118" w14:textId="1932C7E1" w:rsidR="00732A55" w:rsidRDefault="002E55F5" w:rsidP="00732A55">
      <w:pPr>
        <w:pStyle w:val="ListParagraph"/>
        <w:numPr>
          <w:ilvl w:val="2"/>
          <w:numId w:val="1"/>
        </w:numPr>
      </w:pPr>
      <w:r>
        <w:t>Data source: NLSY97</w:t>
      </w:r>
      <w:r w:rsidR="007E556F">
        <w:t>, 17-22 age males who do not go to college</w:t>
      </w:r>
      <w:r>
        <w:t xml:space="preserve"> </w:t>
      </w:r>
    </w:p>
    <w:p w14:paraId="59C84975" w14:textId="296F8A87" w:rsidR="00732A55" w:rsidRDefault="00732A55" w:rsidP="00732A55">
      <w:pPr>
        <w:pStyle w:val="ListParagraph"/>
        <w:numPr>
          <w:ilvl w:val="1"/>
          <w:numId w:val="1"/>
        </w:numPr>
      </w:pPr>
      <w:r>
        <w:t>Results</w:t>
      </w:r>
    </w:p>
    <w:p w14:paraId="37222D38" w14:textId="33894881" w:rsidR="002E55F5" w:rsidRDefault="002E55F5" w:rsidP="002E55F5">
      <w:pPr>
        <w:pStyle w:val="ListParagraph"/>
        <w:numPr>
          <w:ilvl w:val="2"/>
          <w:numId w:val="1"/>
        </w:numPr>
      </w:pPr>
      <w:r>
        <w:t>Timing of when youth move in/out with parents is related to labor market</w:t>
      </w:r>
    </w:p>
    <w:p w14:paraId="34AF58BA" w14:textId="77F462EE" w:rsidR="002E55F5" w:rsidRDefault="002E55F5" w:rsidP="002E55F5">
      <w:pPr>
        <w:pStyle w:val="ListParagraph"/>
        <w:numPr>
          <w:ilvl w:val="2"/>
          <w:numId w:val="1"/>
        </w:numPr>
      </w:pPr>
      <w:r>
        <w:t>The value of moving in with parents differs by parental income distribution</w:t>
      </w:r>
    </w:p>
    <w:p w14:paraId="758443B0" w14:textId="01503B4C" w:rsidR="002E55F5" w:rsidRDefault="007E556F" w:rsidP="002E55F5">
      <w:pPr>
        <w:pStyle w:val="ListParagraph"/>
        <w:numPr>
          <w:ilvl w:val="3"/>
          <w:numId w:val="1"/>
        </w:numPr>
      </w:pPr>
      <w:r>
        <w:t>Low-income</w:t>
      </w:r>
      <w:r w:rsidR="002E55F5">
        <w:t xml:space="preserve"> families can’t substitute financial transfers for co</w:t>
      </w:r>
      <w:r>
        <w:t>-</w:t>
      </w:r>
      <w:r w:rsidR="002E55F5">
        <w:t>residence when the option to move back home is removed</w:t>
      </w:r>
    </w:p>
    <w:p w14:paraId="3C25248F" w14:textId="4DA85899" w:rsidR="002E55F5" w:rsidRDefault="002E55F5" w:rsidP="002E55F5">
      <w:pPr>
        <w:pStyle w:val="ListParagraph"/>
        <w:numPr>
          <w:ilvl w:val="3"/>
          <w:numId w:val="1"/>
        </w:numPr>
      </w:pPr>
      <w:r>
        <w:t>For high</w:t>
      </w:r>
      <w:r w:rsidR="007E556F">
        <w:t>-</w:t>
      </w:r>
      <w:r>
        <w:t>income families financial transfers are a close substitute for co</w:t>
      </w:r>
      <w:r w:rsidR="007E556F">
        <w:t>-</w:t>
      </w:r>
      <w:r>
        <w:t>residence</w:t>
      </w:r>
    </w:p>
    <w:p w14:paraId="688890E4" w14:textId="0EAFAAFB" w:rsidR="002E55F5" w:rsidRDefault="007E556F" w:rsidP="002E55F5">
      <w:pPr>
        <w:pStyle w:val="ListParagraph"/>
        <w:numPr>
          <w:ilvl w:val="2"/>
          <w:numId w:val="1"/>
        </w:numPr>
      </w:pPr>
      <w:r>
        <w:t>Option to live at home changes reservation wages</w:t>
      </w:r>
    </w:p>
    <w:p w14:paraId="043F1A75" w14:textId="640EDD33" w:rsidR="007E556F" w:rsidRDefault="007E556F" w:rsidP="007E556F">
      <w:pPr>
        <w:pStyle w:val="ListParagraph"/>
        <w:numPr>
          <w:ilvl w:val="3"/>
          <w:numId w:val="1"/>
        </w:numPr>
      </w:pPr>
      <w:r>
        <w:t>Individuals who can live at home have higher reservation wages, job acceptance rates are more sensitive to change sin the overall distribution of wage offers</w:t>
      </w:r>
    </w:p>
    <w:p w14:paraId="1B02FF9B" w14:textId="338178FA" w:rsidR="007E556F" w:rsidRDefault="007E556F" w:rsidP="007E556F">
      <w:pPr>
        <w:pStyle w:val="ListParagraph"/>
        <w:numPr>
          <w:ilvl w:val="3"/>
          <w:numId w:val="1"/>
        </w:numPr>
      </w:pPr>
      <w:r>
        <w:t xml:space="preserve">Knowing that living at home is an option reduces precautionary incentives to accept jobs; people take longer to find jobs that are higher salaries or better fits </w:t>
      </w:r>
    </w:p>
    <w:p w14:paraId="5E4938F8" w14:textId="211042F7" w:rsidR="00E76112" w:rsidRDefault="007E556F" w:rsidP="00E76112">
      <w:pPr>
        <w:pStyle w:val="ListParagraph"/>
        <w:numPr>
          <w:ilvl w:val="0"/>
          <w:numId w:val="1"/>
        </w:numPr>
      </w:pPr>
      <w:r>
        <w:t>Limitations (of others)</w:t>
      </w:r>
    </w:p>
    <w:p w14:paraId="4C9F3C12" w14:textId="2A876E13" w:rsidR="00E76112" w:rsidRDefault="007E556F" w:rsidP="00E76112">
      <w:pPr>
        <w:pStyle w:val="ListParagraph"/>
        <w:numPr>
          <w:ilvl w:val="1"/>
          <w:numId w:val="1"/>
        </w:numPr>
      </w:pPr>
      <w:r>
        <w:t>Other literature on co-residence looks at the cross section but not the time series</w:t>
      </w:r>
    </w:p>
    <w:sectPr w:rsidR="00E7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61E4C"/>
    <w:multiLevelType w:val="hybridMultilevel"/>
    <w:tmpl w:val="EE1A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23"/>
    <w:rsid w:val="00150540"/>
    <w:rsid w:val="002E55F5"/>
    <w:rsid w:val="00732A55"/>
    <w:rsid w:val="007E556F"/>
    <w:rsid w:val="00C26523"/>
    <w:rsid w:val="00E76112"/>
    <w:rsid w:val="00F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8D05"/>
  <w15:chartTrackingRefBased/>
  <w15:docId w15:val="{C1A4CB99-7813-4E4F-9637-BFB51A33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4</cp:revision>
  <cp:lastPrinted>2021-09-20T00:13:00Z</cp:lastPrinted>
  <dcterms:created xsi:type="dcterms:W3CDTF">2021-09-15T00:44:00Z</dcterms:created>
  <dcterms:modified xsi:type="dcterms:W3CDTF">2021-09-20T00:13:00Z</dcterms:modified>
</cp:coreProperties>
</file>