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589" w:rsidRDefault="00FA3589" w:rsidP="00CD7B2D">
      <w:proofErr w:type="spellStart"/>
      <w:r>
        <w:t>Hydrosulfite</w:t>
      </w:r>
      <w:proofErr w:type="spellEnd"/>
      <w:r>
        <w:t xml:space="preserve"> Market to Reach USD 2,090.5 Million by 2034 at 3.1% CAGR</w:t>
      </w:r>
    </w:p>
    <w:p w:rsidR="00FA3589" w:rsidRDefault="00FA3589" w:rsidP="00CD7B2D">
      <w:bookmarkStart w:id="0" w:name="_GoBack"/>
      <w:bookmarkEnd w:id="0"/>
    </w:p>
    <w:p w:rsidR="00CD7B2D" w:rsidRDefault="00CD7B2D" w:rsidP="00CD7B2D">
      <w:r w:rsidRPr="00CD7B2D">
        <w:t xml:space="preserve">The global </w:t>
      </w:r>
      <w:hyperlink r:id="rId5" w:history="1">
        <w:proofErr w:type="spellStart"/>
        <w:r w:rsidRPr="00FA3589">
          <w:rPr>
            <w:rStyle w:val="Hyperlink"/>
            <w:b/>
          </w:rPr>
          <w:t>hydrosulfite</w:t>
        </w:r>
        <w:proofErr w:type="spellEnd"/>
        <w:r w:rsidRPr="00FA3589">
          <w:rPr>
            <w:rStyle w:val="Hyperlink"/>
            <w:b/>
          </w:rPr>
          <w:t xml:space="preserve"> market</w:t>
        </w:r>
      </w:hyperlink>
      <w:r w:rsidRPr="00CD7B2D">
        <w:t xml:space="preserve"> is projected to witness steady growth over the forecast period from 2024 to 2034, expanding at a compound annual growth rate (CAGR) of 3.1%. Valued at USD 1,546.7 million in 2024, the market is expected to reach USD 2,090.5 million by 2034. This growth is primarily driven by increasing demand from the textile, paper, and pulp industries, where </w:t>
      </w:r>
      <w:proofErr w:type="spellStart"/>
      <w:r w:rsidRPr="00CD7B2D">
        <w:t>hydrosulfite</w:t>
      </w:r>
      <w:proofErr w:type="spellEnd"/>
      <w:r w:rsidRPr="00CD7B2D">
        <w:t xml:space="preserve"> is widely used as a reducing agent for bleaching and dyeing applications.</w:t>
      </w:r>
    </w:p>
    <w:p w:rsidR="00FA3589" w:rsidRPr="00FA3589" w:rsidRDefault="00FA3589" w:rsidP="00FA3589">
      <w:proofErr w:type="spellStart"/>
      <w:r w:rsidRPr="00FA3589">
        <w:t>Hydrosulfite</w:t>
      </w:r>
      <w:proofErr w:type="spellEnd"/>
      <w:r w:rsidRPr="00FA3589">
        <w:t xml:space="preserve"> is set to be extensively used across several industries for its versatile properties. In the paper and pulp industry, it serves as a bleaching agent, enhancing the brightness and quality of paper products.</w:t>
      </w:r>
    </w:p>
    <w:p w:rsidR="00FA3589" w:rsidRDefault="00FA3589" w:rsidP="00FA3589">
      <w:r w:rsidRPr="00FA3589">
        <w:t xml:space="preserve">Textile manufacturers utilize </w:t>
      </w:r>
      <w:proofErr w:type="spellStart"/>
      <w:r w:rsidRPr="00FA3589">
        <w:t>hydrosulfite</w:t>
      </w:r>
      <w:proofErr w:type="spellEnd"/>
      <w:r w:rsidRPr="00FA3589">
        <w:t xml:space="preserve"> for fabric bleaching, ensuring vibrant </w:t>
      </w:r>
      <w:proofErr w:type="spellStart"/>
      <w:r w:rsidRPr="00FA3589">
        <w:t>colors</w:t>
      </w:r>
      <w:proofErr w:type="spellEnd"/>
      <w:r w:rsidRPr="00FA3589">
        <w:t xml:space="preserve"> and improved aesthetics. In the food and beverage sector, it is used for whitening flour and sugar. The cosmetics and personal care industry also relies on </w:t>
      </w:r>
      <w:proofErr w:type="spellStart"/>
      <w:r w:rsidRPr="00FA3589">
        <w:t>hydrosulfite</w:t>
      </w:r>
      <w:proofErr w:type="spellEnd"/>
      <w:r w:rsidRPr="00FA3589">
        <w:t xml:space="preserve"> for hair-bleaching and skin-lightening purposes.</w:t>
      </w:r>
    </w:p>
    <w:p w:rsidR="00FA3589" w:rsidRPr="00FA3589" w:rsidRDefault="00FA3589" w:rsidP="00FA3589">
      <w:pPr>
        <w:rPr>
          <w:rFonts w:ascii="Calibri" w:eastAsia="Times New Roman" w:hAnsi="Calibri" w:cs="Calibri"/>
          <w:color w:val="000000"/>
          <w:lang w:eastAsia="en-IN"/>
        </w:rPr>
      </w:pPr>
      <w:r w:rsidRPr="00FA3589">
        <w:t>Get Your Sample Report Now!</w:t>
      </w:r>
      <w:r>
        <w:t xml:space="preserve"> </w:t>
      </w:r>
      <w:r w:rsidRPr="00FA3589">
        <w:rPr>
          <w:rFonts w:ascii="Calibri" w:eastAsia="Times New Roman" w:hAnsi="Calibri" w:cs="Calibri"/>
          <w:color w:val="000000"/>
          <w:lang w:eastAsia="en-IN"/>
        </w:rPr>
        <w:t>https://www.futuremarketinsights.com/report-sample#5245502d47422d3139303637</w:t>
      </w:r>
    </w:p>
    <w:p w:rsidR="00FA3589" w:rsidRPr="00FA3589" w:rsidRDefault="00FA3589" w:rsidP="00FA3589">
      <w:r w:rsidRPr="00FA3589">
        <w:t xml:space="preserve">Manufacturers are expected to respond to the increasing demand by raising their production capacities, thereby ensuring a steady supply to meet industry needs. Rising demand for sodium </w:t>
      </w:r>
      <w:proofErr w:type="spellStart"/>
      <w:r w:rsidRPr="00FA3589">
        <w:t>hydrosulfite</w:t>
      </w:r>
      <w:proofErr w:type="spellEnd"/>
      <w:r w:rsidRPr="00FA3589">
        <w:t xml:space="preserve"> from the textile industry as a bleaching agent is also expected to compel manufacturers to increase production to meet the growing requirement for </w:t>
      </w:r>
      <w:proofErr w:type="spellStart"/>
      <w:r w:rsidRPr="00FA3589">
        <w:t>colorfast</w:t>
      </w:r>
      <w:proofErr w:type="spellEnd"/>
      <w:r w:rsidRPr="00FA3589">
        <w:t xml:space="preserve"> fabrics. This symbiotic relationship between supply and demand drives market expansion and sustains industry growth.</w:t>
      </w:r>
    </w:p>
    <w:p w:rsidR="00FA3589" w:rsidRPr="00FA3589" w:rsidRDefault="00FA3589" w:rsidP="00FA3589">
      <w:r w:rsidRPr="00FA3589">
        <w:t xml:space="preserve">The </w:t>
      </w:r>
      <w:proofErr w:type="spellStart"/>
      <w:r w:rsidRPr="00FA3589">
        <w:t>hydrosulfite</w:t>
      </w:r>
      <w:proofErr w:type="spellEnd"/>
      <w:r w:rsidRPr="00FA3589">
        <w:t xml:space="preserve"> market is poised for significant growth in the estimated period, propelled by expanding industrial sectors, particularly in emerging economies. Rising demand for high-quality products, coupled with increasing environmental regulations </w:t>
      </w:r>
      <w:proofErr w:type="spellStart"/>
      <w:r w:rsidRPr="00FA3589">
        <w:t>favoring</w:t>
      </w:r>
      <w:proofErr w:type="spellEnd"/>
      <w:r w:rsidRPr="00FA3589">
        <w:t xml:space="preserve"> eco-friendly bleaching agents, is set to augment market expansion. Advancements in </w:t>
      </w:r>
      <w:proofErr w:type="spellStart"/>
      <w:r w:rsidRPr="00FA3589">
        <w:t>hydrosulfite</w:t>
      </w:r>
      <w:proofErr w:type="spellEnd"/>
      <w:r w:rsidRPr="00FA3589">
        <w:t xml:space="preserve"> technology, such as the development of more efficient and sustainable manufacturing processes, are further expected to fuel growth in the assessment period.</w:t>
      </w:r>
    </w:p>
    <w:p w:rsidR="00FA3589" w:rsidRPr="00FA3589" w:rsidRDefault="00FA3589" w:rsidP="00FA3589">
      <w:proofErr w:type="spellStart"/>
      <w:r w:rsidRPr="00FA3589">
        <w:rPr>
          <w:b/>
          <w:bCs/>
        </w:rPr>
        <w:t>Hydrosulfite</w:t>
      </w:r>
      <w:proofErr w:type="spellEnd"/>
      <w:r w:rsidRPr="00FA3589">
        <w:rPr>
          <w:b/>
          <w:bCs/>
        </w:rPr>
        <w:t xml:space="preserve"> Market Trends: Driving Growth in Wastewater Treatment Solutions</w:t>
      </w:r>
    </w:p>
    <w:p w:rsidR="00FA3589" w:rsidRPr="00FA3589" w:rsidRDefault="00FA3589" w:rsidP="00FA3589">
      <w:r w:rsidRPr="00FA3589">
        <w:t xml:space="preserve">The </w:t>
      </w:r>
      <w:proofErr w:type="spellStart"/>
      <w:r w:rsidRPr="00FA3589">
        <w:t>hydrosulfite</w:t>
      </w:r>
      <w:proofErr w:type="spellEnd"/>
      <w:r w:rsidRPr="00FA3589">
        <w:t xml:space="preserve"> market is experiencing notable growth, driven by the increasing need for effective wastewater treatment solutions. </w:t>
      </w:r>
      <w:proofErr w:type="spellStart"/>
      <w:r w:rsidRPr="00FA3589">
        <w:t>Hydrosulfite’s</w:t>
      </w:r>
      <w:proofErr w:type="spellEnd"/>
      <w:r w:rsidRPr="00FA3589">
        <w:t xml:space="preserve"> ability to efficiently remove impurities and pollutants from wastewater positions it as a vital component in various treatment processes. As industries and municipalities face stringent regulations regarding wastewater discharge, the demand for </w:t>
      </w:r>
      <w:proofErr w:type="spellStart"/>
      <w:r w:rsidRPr="00FA3589">
        <w:t>hydrosulfite</w:t>
      </w:r>
      <w:proofErr w:type="spellEnd"/>
      <w:r w:rsidRPr="00FA3589">
        <w:t xml:space="preserve"> is expected to surge.</w:t>
      </w:r>
    </w:p>
    <w:p w:rsidR="00FA3589" w:rsidRPr="00FA3589" w:rsidRDefault="00FA3589" w:rsidP="00FA3589">
      <w:r w:rsidRPr="00FA3589">
        <w:t xml:space="preserve">A prime example of this trend is seen in the paper and pulp industry, where wastewater often contains high levels of organic compounds and colorants. </w:t>
      </w:r>
      <w:proofErr w:type="spellStart"/>
      <w:r w:rsidRPr="00FA3589">
        <w:t>Hydrosulfite</w:t>
      </w:r>
      <w:proofErr w:type="spellEnd"/>
      <w:r w:rsidRPr="00FA3589">
        <w:t xml:space="preserve"> is used to effectively decolorize and purify water before discharge, ensuring compliance with environmental standards. The global push for stricter environmental regulations further supports the growth of </w:t>
      </w:r>
      <w:proofErr w:type="spellStart"/>
      <w:r w:rsidRPr="00FA3589">
        <w:t>hydrosulfite</w:t>
      </w:r>
      <w:proofErr w:type="spellEnd"/>
      <w:r w:rsidRPr="00FA3589">
        <w:t xml:space="preserve"> sales.</w:t>
      </w:r>
    </w:p>
    <w:p w:rsidR="00FA3589" w:rsidRDefault="00FA3589" w:rsidP="00FA3589">
      <w:r w:rsidRPr="00FA3589">
        <w:t xml:space="preserve">Additionally, the increasing emphasis on sustainable practices is accelerating the adoption of </w:t>
      </w:r>
      <w:proofErr w:type="spellStart"/>
      <w:r w:rsidRPr="00FA3589">
        <w:t>hydrosulfite</w:t>
      </w:r>
      <w:proofErr w:type="spellEnd"/>
      <w:r w:rsidRPr="00FA3589">
        <w:t xml:space="preserve"> in wastewater treatment applications. This combination of regulatory pressure and environmental awareness is expected to drive significant market growth, creating lucrative opportunities for market players in the coming years.</w:t>
      </w:r>
    </w:p>
    <w:p w:rsidR="00FA3589" w:rsidRDefault="00FA3589" w:rsidP="00FA3589">
      <w:r w:rsidRPr="00FA3589">
        <w:lastRenderedPageBreak/>
        <w:t>Unlock Comprehensive Insights by Reading the Full Report Now!</w:t>
      </w:r>
      <w:r>
        <w:t xml:space="preserve"> </w:t>
      </w:r>
      <w:r w:rsidRPr="00FA3589">
        <w:t>https://www.futuremarketinsights.com/reports/hydrosulfite-market</w:t>
      </w:r>
    </w:p>
    <w:p w:rsidR="00FA3589" w:rsidRPr="00FA3589" w:rsidRDefault="00FA3589" w:rsidP="00FA3589">
      <w:r w:rsidRPr="00FA3589">
        <w:rPr>
          <w:b/>
          <w:bCs/>
        </w:rPr>
        <w:t>Competitive Landscape</w:t>
      </w:r>
    </w:p>
    <w:p w:rsidR="00FA3589" w:rsidRDefault="00FA3589" w:rsidP="00FA3589">
      <w:r w:rsidRPr="00FA3589">
        <w:t xml:space="preserve">The global </w:t>
      </w:r>
      <w:proofErr w:type="spellStart"/>
      <w:r w:rsidRPr="00FA3589">
        <w:t>hydrosulfite</w:t>
      </w:r>
      <w:proofErr w:type="spellEnd"/>
      <w:r w:rsidRPr="00FA3589">
        <w:t xml:space="preserve"> market is consolidated, with leading players accounting for about </w:t>
      </w:r>
      <w:r w:rsidRPr="00FA3589">
        <w:rPr>
          <w:b/>
          <w:bCs/>
        </w:rPr>
        <w:t>55% to 60% </w:t>
      </w:r>
      <w:r w:rsidRPr="00FA3589">
        <w:t>share.</w:t>
      </w:r>
    </w:p>
    <w:p w:rsidR="00FA3589" w:rsidRDefault="00FA3589" w:rsidP="00FA3589">
      <w:r>
        <w:t>Top Players</w:t>
      </w:r>
    </w:p>
    <w:p w:rsidR="00FA3589" w:rsidRPr="00FA3589" w:rsidRDefault="00FA3589" w:rsidP="00FA3589">
      <w:pPr>
        <w:pStyle w:val="ListParagraph"/>
        <w:numPr>
          <w:ilvl w:val="0"/>
          <w:numId w:val="27"/>
        </w:numPr>
      </w:pPr>
      <w:r w:rsidRPr="00FA3589">
        <w:t>BASF SE</w:t>
      </w:r>
    </w:p>
    <w:p w:rsidR="00FA3589" w:rsidRPr="00FA3589" w:rsidRDefault="00FA3589" w:rsidP="00FA3589">
      <w:pPr>
        <w:pStyle w:val="ListParagraph"/>
        <w:numPr>
          <w:ilvl w:val="0"/>
          <w:numId w:val="27"/>
        </w:numPr>
      </w:pPr>
      <w:proofErr w:type="spellStart"/>
      <w:r w:rsidRPr="00FA3589">
        <w:t>Bruggemann</w:t>
      </w:r>
      <w:proofErr w:type="spellEnd"/>
      <w:r w:rsidRPr="00FA3589">
        <w:t xml:space="preserve"> Chemical GmbH &amp; Co. KG</w:t>
      </w:r>
    </w:p>
    <w:p w:rsidR="00FA3589" w:rsidRPr="00FA3589" w:rsidRDefault="00FA3589" w:rsidP="00FA3589">
      <w:pPr>
        <w:pStyle w:val="ListParagraph"/>
        <w:numPr>
          <w:ilvl w:val="0"/>
          <w:numId w:val="27"/>
        </w:numPr>
      </w:pPr>
      <w:proofErr w:type="spellStart"/>
      <w:r w:rsidRPr="00FA3589">
        <w:t>Chemtrade</w:t>
      </w:r>
      <w:proofErr w:type="spellEnd"/>
      <w:r w:rsidRPr="00FA3589">
        <w:t xml:space="preserve"> Logistics, Inc.</w:t>
      </w:r>
    </w:p>
    <w:p w:rsidR="00FA3589" w:rsidRPr="00FA3589" w:rsidRDefault="00FA3589" w:rsidP="00FA3589">
      <w:pPr>
        <w:pStyle w:val="ListParagraph"/>
        <w:numPr>
          <w:ilvl w:val="0"/>
          <w:numId w:val="27"/>
        </w:numPr>
      </w:pPr>
      <w:proofErr w:type="spellStart"/>
      <w:r w:rsidRPr="00FA3589">
        <w:t>Esseco</w:t>
      </w:r>
      <w:proofErr w:type="spellEnd"/>
      <w:r w:rsidRPr="00FA3589">
        <w:t xml:space="preserve"> Group</w:t>
      </w:r>
    </w:p>
    <w:p w:rsidR="00FA3589" w:rsidRPr="00FA3589" w:rsidRDefault="00FA3589" w:rsidP="00FA3589">
      <w:pPr>
        <w:pStyle w:val="ListParagraph"/>
        <w:numPr>
          <w:ilvl w:val="0"/>
          <w:numId w:val="27"/>
        </w:numPr>
      </w:pPr>
      <w:r w:rsidRPr="00FA3589">
        <w:t>HANSOL CHEMICAL</w:t>
      </w:r>
    </w:p>
    <w:p w:rsidR="00FA3589" w:rsidRPr="00FA3589" w:rsidRDefault="00FA3589" w:rsidP="00FA3589">
      <w:pPr>
        <w:pStyle w:val="ListParagraph"/>
        <w:numPr>
          <w:ilvl w:val="0"/>
          <w:numId w:val="27"/>
        </w:numPr>
      </w:pPr>
      <w:r w:rsidRPr="00FA3589">
        <w:t>HELM AG</w:t>
      </w:r>
    </w:p>
    <w:p w:rsidR="00FA3589" w:rsidRPr="00FA3589" w:rsidRDefault="00FA3589" w:rsidP="00FA3589">
      <w:pPr>
        <w:pStyle w:val="ListParagraph"/>
        <w:numPr>
          <w:ilvl w:val="0"/>
          <w:numId w:val="27"/>
        </w:numPr>
      </w:pPr>
      <w:r w:rsidRPr="00FA3589">
        <w:t>Mitsubishi Gas Chemical Company, Inc.</w:t>
      </w:r>
    </w:p>
    <w:p w:rsidR="00FA3589" w:rsidRPr="00FA3589" w:rsidRDefault="00FA3589" w:rsidP="00FA3589">
      <w:pPr>
        <w:pStyle w:val="ListParagraph"/>
        <w:numPr>
          <w:ilvl w:val="0"/>
          <w:numId w:val="27"/>
        </w:numPr>
      </w:pPr>
      <w:r w:rsidRPr="00FA3589">
        <w:t>Royce International Corp.</w:t>
      </w:r>
    </w:p>
    <w:p w:rsidR="00FA3589" w:rsidRPr="00FA3589" w:rsidRDefault="00FA3589" w:rsidP="00FA3589">
      <w:pPr>
        <w:pStyle w:val="ListParagraph"/>
        <w:numPr>
          <w:ilvl w:val="0"/>
          <w:numId w:val="27"/>
        </w:numPr>
      </w:pPr>
      <w:r w:rsidRPr="00FA3589">
        <w:t>TCP Limited</w:t>
      </w:r>
    </w:p>
    <w:p w:rsidR="00FA3589" w:rsidRPr="00FA3589" w:rsidRDefault="00FA3589" w:rsidP="00FA3589">
      <w:pPr>
        <w:pStyle w:val="ListParagraph"/>
        <w:numPr>
          <w:ilvl w:val="0"/>
          <w:numId w:val="27"/>
        </w:numPr>
      </w:pPr>
      <w:proofErr w:type="spellStart"/>
      <w:r w:rsidRPr="00FA3589">
        <w:t>Transpek-Silox</w:t>
      </w:r>
      <w:proofErr w:type="spellEnd"/>
      <w:r w:rsidRPr="00FA3589">
        <w:t xml:space="preserve"> </w:t>
      </w:r>
      <w:proofErr w:type="spellStart"/>
      <w:r w:rsidRPr="00FA3589">
        <w:t>Pvt.</w:t>
      </w:r>
      <w:proofErr w:type="spellEnd"/>
      <w:r w:rsidRPr="00FA3589">
        <w:t xml:space="preserve"> Ltd.</w:t>
      </w:r>
    </w:p>
    <w:p w:rsidR="00FA3589" w:rsidRDefault="00FA3589" w:rsidP="00FA3589">
      <w:pPr>
        <w:pStyle w:val="ListParagraph"/>
        <w:numPr>
          <w:ilvl w:val="0"/>
          <w:numId w:val="27"/>
        </w:numPr>
      </w:pPr>
      <w:r w:rsidRPr="00FA3589">
        <w:t>Montgomery Chemicals</w:t>
      </w:r>
    </w:p>
    <w:p w:rsidR="00FA3589" w:rsidRDefault="00FA3589" w:rsidP="00FA3589">
      <w:r w:rsidRPr="00FA3589">
        <w:t>Inorganic Chemicals Industry Analysis</w:t>
      </w:r>
      <w:r>
        <w:t xml:space="preserve">: </w:t>
      </w:r>
      <w:r w:rsidRPr="00FA3589">
        <w:t>https://www.futuremarketinsights.com/industry-analysis/inorganic-chemicals</w:t>
      </w:r>
    </w:p>
    <w:p w:rsidR="00FA3589" w:rsidRPr="00FA3589" w:rsidRDefault="00FA3589" w:rsidP="00FA3589">
      <w:proofErr w:type="spellStart"/>
      <w:r w:rsidRPr="00FA3589">
        <w:rPr>
          <w:b/>
          <w:bCs/>
        </w:rPr>
        <w:t>Hydrosulfite</w:t>
      </w:r>
      <w:proofErr w:type="spellEnd"/>
      <w:r w:rsidRPr="00FA3589">
        <w:rPr>
          <w:b/>
          <w:bCs/>
        </w:rPr>
        <w:t xml:space="preserve"> Market Segmentation</w:t>
      </w:r>
    </w:p>
    <w:p w:rsidR="00FA3589" w:rsidRPr="00FA3589" w:rsidRDefault="00FA3589" w:rsidP="00FA3589">
      <w:r w:rsidRPr="00FA3589">
        <w:t>By Product Type:</w:t>
      </w:r>
    </w:p>
    <w:p w:rsidR="00FA3589" w:rsidRPr="00FA3589" w:rsidRDefault="00FA3589" w:rsidP="00FA3589">
      <w:pPr>
        <w:numPr>
          <w:ilvl w:val="0"/>
          <w:numId w:val="19"/>
        </w:numPr>
      </w:pPr>
      <w:r w:rsidRPr="00FA3589">
        <w:t xml:space="preserve">Sodium </w:t>
      </w:r>
      <w:proofErr w:type="spellStart"/>
      <w:r w:rsidRPr="00FA3589">
        <w:t>Hydrosulfite</w:t>
      </w:r>
      <w:proofErr w:type="spellEnd"/>
    </w:p>
    <w:p w:rsidR="00FA3589" w:rsidRPr="00FA3589" w:rsidRDefault="00FA3589" w:rsidP="00FA3589">
      <w:pPr>
        <w:numPr>
          <w:ilvl w:val="0"/>
          <w:numId w:val="19"/>
        </w:numPr>
      </w:pPr>
      <w:r w:rsidRPr="00FA3589">
        <w:t xml:space="preserve">Potassium </w:t>
      </w:r>
      <w:proofErr w:type="spellStart"/>
      <w:r w:rsidRPr="00FA3589">
        <w:t>Hydrosulfite</w:t>
      </w:r>
      <w:proofErr w:type="spellEnd"/>
    </w:p>
    <w:p w:rsidR="00FA3589" w:rsidRPr="00FA3589" w:rsidRDefault="00FA3589" w:rsidP="00FA3589">
      <w:pPr>
        <w:numPr>
          <w:ilvl w:val="0"/>
          <w:numId w:val="19"/>
        </w:numPr>
      </w:pPr>
      <w:r w:rsidRPr="00FA3589">
        <w:t>Others</w:t>
      </w:r>
    </w:p>
    <w:p w:rsidR="00FA3589" w:rsidRPr="00FA3589" w:rsidRDefault="00FA3589" w:rsidP="00FA3589">
      <w:r w:rsidRPr="00FA3589">
        <w:t>By Form:</w:t>
      </w:r>
    </w:p>
    <w:p w:rsidR="00FA3589" w:rsidRPr="00FA3589" w:rsidRDefault="00FA3589" w:rsidP="00FA3589">
      <w:pPr>
        <w:numPr>
          <w:ilvl w:val="0"/>
          <w:numId w:val="20"/>
        </w:numPr>
      </w:pPr>
      <w:r w:rsidRPr="00FA3589">
        <w:t>Solid</w:t>
      </w:r>
    </w:p>
    <w:p w:rsidR="00FA3589" w:rsidRPr="00FA3589" w:rsidRDefault="00FA3589" w:rsidP="00FA3589">
      <w:pPr>
        <w:numPr>
          <w:ilvl w:val="0"/>
          <w:numId w:val="20"/>
        </w:numPr>
      </w:pPr>
      <w:r w:rsidRPr="00FA3589">
        <w:t>Liquid</w:t>
      </w:r>
    </w:p>
    <w:p w:rsidR="00FA3589" w:rsidRPr="00FA3589" w:rsidRDefault="00FA3589" w:rsidP="00FA3589">
      <w:r w:rsidRPr="00FA3589">
        <w:t>By Application:</w:t>
      </w:r>
    </w:p>
    <w:p w:rsidR="00FA3589" w:rsidRPr="00FA3589" w:rsidRDefault="00FA3589" w:rsidP="00FA3589">
      <w:pPr>
        <w:numPr>
          <w:ilvl w:val="0"/>
          <w:numId w:val="21"/>
        </w:numPr>
      </w:pPr>
      <w:r w:rsidRPr="00FA3589">
        <w:t>Reducing Agent</w:t>
      </w:r>
    </w:p>
    <w:p w:rsidR="00FA3589" w:rsidRPr="00FA3589" w:rsidRDefault="00FA3589" w:rsidP="00FA3589">
      <w:pPr>
        <w:numPr>
          <w:ilvl w:val="0"/>
          <w:numId w:val="21"/>
        </w:numPr>
      </w:pPr>
      <w:r w:rsidRPr="00FA3589">
        <w:t>Bleaching Agent</w:t>
      </w:r>
    </w:p>
    <w:p w:rsidR="00FA3589" w:rsidRPr="00FA3589" w:rsidRDefault="00FA3589" w:rsidP="00FA3589">
      <w:pPr>
        <w:numPr>
          <w:ilvl w:val="0"/>
          <w:numId w:val="21"/>
        </w:numPr>
      </w:pPr>
      <w:r w:rsidRPr="00FA3589">
        <w:t>Antioxidant</w:t>
      </w:r>
    </w:p>
    <w:p w:rsidR="00FA3589" w:rsidRPr="00FA3589" w:rsidRDefault="00FA3589" w:rsidP="00FA3589">
      <w:pPr>
        <w:numPr>
          <w:ilvl w:val="0"/>
          <w:numId w:val="21"/>
        </w:numPr>
      </w:pPr>
      <w:r w:rsidRPr="00FA3589">
        <w:t>Others</w:t>
      </w:r>
    </w:p>
    <w:p w:rsidR="00FA3589" w:rsidRPr="00FA3589" w:rsidRDefault="00FA3589" w:rsidP="00FA3589">
      <w:r w:rsidRPr="00FA3589">
        <w:t>By End Users:</w:t>
      </w:r>
    </w:p>
    <w:p w:rsidR="00FA3589" w:rsidRPr="00FA3589" w:rsidRDefault="00FA3589" w:rsidP="00FA3589">
      <w:pPr>
        <w:numPr>
          <w:ilvl w:val="0"/>
          <w:numId w:val="22"/>
        </w:numPr>
      </w:pPr>
      <w:r w:rsidRPr="00FA3589">
        <w:t>Paper &amp; Pulp Industry</w:t>
      </w:r>
    </w:p>
    <w:p w:rsidR="00FA3589" w:rsidRPr="00FA3589" w:rsidRDefault="00FA3589" w:rsidP="00FA3589">
      <w:pPr>
        <w:numPr>
          <w:ilvl w:val="0"/>
          <w:numId w:val="22"/>
        </w:numPr>
      </w:pPr>
      <w:r w:rsidRPr="00FA3589">
        <w:t>Food &amp; Beverages</w:t>
      </w:r>
    </w:p>
    <w:p w:rsidR="00FA3589" w:rsidRPr="00FA3589" w:rsidRDefault="00FA3589" w:rsidP="00FA3589">
      <w:pPr>
        <w:numPr>
          <w:ilvl w:val="0"/>
          <w:numId w:val="22"/>
        </w:numPr>
      </w:pPr>
      <w:r w:rsidRPr="00FA3589">
        <w:lastRenderedPageBreak/>
        <w:t>Textile Industry</w:t>
      </w:r>
    </w:p>
    <w:p w:rsidR="00FA3589" w:rsidRPr="00FA3589" w:rsidRDefault="00FA3589" w:rsidP="00FA3589">
      <w:pPr>
        <w:numPr>
          <w:ilvl w:val="0"/>
          <w:numId w:val="22"/>
        </w:numPr>
      </w:pPr>
      <w:r w:rsidRPr="00FA3589">
        <w:t>Cosmetics &amp; Personal Care</w:t>
      </w:r>
    </w:p>
    <w:p w:rsidR="00FA3589" w:rsidRPr="00FA3589" w:rsidRDefault="00FA3589" w:rsidP="00FA3589">
      <w:pPr>
        <w:numPr>
          <w:ilvl w:val="0"/>
          <w:numId w:val="22"/>
        </w:numPr>
      </w:pPr>
      <w:r w:rsidRPr="00FA3589">
        <w:t>Others</w:t>
      </w:r>
    </w:p>
    <w:p w:rsidR="00FA3589" w:rsidRPr="00FA3589" w:rsidRDefault="00FA3589" w:rsidP="00FA3589">
      <w:r w:rsidRPr="00FA3589">
        <w:t>By Region:</w:t>
      </w:r>
    </w:p>
    <w:p w:rsidR="00FA3589" w:rsidRPr="00FA3589" w:rsidRDefault="00FA3589" w:rsidP="00FA3589">
      <w:pPr>
        <w:numPr>
          <w:ilvl w:val="0"/>
          <w:numId w:val="23"/>
        </w:numPr>
      </w:pPr>
      <w:r w:rsidRPr="00FA3589">
        <w:t>North America</w:t>
      </w:r>
    </w:p>
    <w:p w:rsidR="00FA3589" w:rsidRPr="00FA3589" w:rsidRDefault="00FA3589" w:rsidP="00FA3589">
      <w:pPr>
        <w:numPr>
          <w:ilvl w:val="0"/>
          <w:numId w:val="23"/>
        </w:numPr>
      </w:pPr>
      <w:r w:rsidRPr="00FA3589">
        <w:t>Latin America</w:t>
      </w:r>
    </w:p>
    <w:p w:rsidR="00FA3589" w:rsidRPr="00FA3589" w:rsidRDefault="00FA3589" w:rsidP="00FA3589">
      <w:pPr>
        <w:numPr>
          <w:ilvl w:val="0"/>
          <w:numId w:val="23"/>
        </w:numPr>
      </w:pPr>
      <w:r w:rsidRPr="00FA3589">
        <w:t>Western Europe</w:t>
      </w:r>
    </w:p>
    <w:p w:rsidR="00FA3589" w:rsidRPr="00FA3589" w:rsidRDefault="00FA3589" w:rsidP="00FA3589">
      <w:pPr>
        <w:numPr>
          <w:ilvl w:val="0"/>
          <w:numId w:val="23"/>
        </w:numPr>
      </w:pPr>
      <w:r w:rsidRPr="00FA3589">
        <w:t>Eastern Europe</w:t>
      </w:r>
    </w:p>
    <w:p w:rsidR="00FA3589" w:rsidRPr="00FA3589" w:rsidRDefault="00FA3589" w:rsidP="00FA3589">
      <w:pPr>
        <w:numPr>
          <w:ilvl w:val="0"/>
          <w:numId w:val="23"/>
        </w:numPr>
      </w:pPr>
      <w:r w:rsidRPr="00FA3589">
        <w:t>East Asia</w:t>
      </w:r>
    </w:p>
    <w:p w:rsidR="00FA3589" w:rsidRPr="00FA3589" w:rsidRDefault="00FA3589" w:rsidP="00FA3589">
      <w:pPr>
        <w:numPr>
          <w:ilvl w:val="0"/>
          <w:numId w:val="23"/>
        </w:numPr>
      </w:pPr>
      <w:r w:rsidRPr="00FA3589">
        <w:t>South Asia Pacific</w:t>
      </w:r>
    </w:p>
    <w:p w:rsidR="00FA3589" w:rsidRPr="00FA3589" w:rsidRDefault="00FA3589" w:rsidP="00FA3589">
      <w:pPr>
        <w:numPr>
          <w:ilvl w:val="0"/>
          <w:numId w:val="23"/>
        </w:numPr>
      </w:pPr>
      <w:r w:rsidRPr="00FA3589">
        <w:t>Middle East &amp; Africa</w:t>
      </w:r>
    </w:p>
    <w:p w:rsidR="00CD7B2D" w:rsidRPr="00CD7B2D" w:rsidRDefault="00CD7B2D" w:rsidP="00CD7B2D"/>
    <w:sectPr w:rsidR="00CD7B2D" w:rsidRPr="00CD7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AE1"/>
    <w:multiLevelType w:val="multilevel"/>
    <w:tmpl w:val="A5C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A2B8E"/>
    <w:multiLevelType w:val="multilevel"/>
    <w:tmpl w:val="26A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27C6"/>
    <w:multiLevelType w:val="multilevel"/>
    <w:tmpl w:val="25A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80BBA"/>
    <w:multiLevelType w:val="hybridMultilevel"/>
    <w:tmpl w:val="0A14E70C"/>
    <w:lvl w:ilvl="0" w:tplc="BE68463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495901"/>
    <w:multiLevelType w:val="multilevel"/>
    <w:tmpl w:val="639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B3052"/>
    <w:multiLevelType w:val="multilevel"/>
    <w:tmpl w:val="CEF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5BD9"/>
    <w:multiLevelType w:val="hybridMultilevel"/>
    <w:tmpl w:val="C980C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A4EF6"/>
    <w:multiLevelType w:val="multilevel"/>
    <w:tmpl w:val="0C0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73067"/>
    <w:multiLevelType w:val="multilevel"/>
    <w:tmpl w:val="367C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A4CF3"/>
    <w:multiLevelType w:val="multilevel"/>
    <w:tmpl w:val="861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E69A2"/>
    <w:multiLevelType w:val="multilevel"/>
    <w:tmpl w:val="53C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007C6"/>
    <w:multiLevelType w:val="multilevel"/>
    <w:tmpl w:val="BA9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F6A56"/>
    <w:multiLevelType w:val="multilevel"/>
    <w:tmpl w:val="5FE0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C81593"/>
    <w:multiLevelType w:val="multilevel"/>
    <w:tmpl w:val="B06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0060C0"/>
    <w:multiLevelType w:val="multilevel"/>
    <w:tmpl w:val="F4C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64426"/>
    <w:multiLevelType w:val="multilevel"/>
    <w:tmpl w:val="715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C872CC"/>
    <w:multiLevelType w:val="multilevel"/>
    <w:tmpl w:val="AD4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1A330E"/>
    <w:multiLevelType w:val="multilevel"/>
    <w:tmpl w:val="DAB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61889"/>
    <w:multiLevelType w:val="multilevel"/>
    <w:tmpl w:val="E96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C3746"/>
    <w:multiLevelType w:val="multilevel"/>
    <w:tmpl w:val="77B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C11A1"/>
    <w:multiLevelType w:val="multilevel"/>
    <w:tmpl w:val="17F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93FAE"/>
    <w:multiLevelType w:val="multilevel"/>
    <w:tmpl w:val="89D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DB34B4"/>
    <w:multiLevelType w:val="hybridMultilevel"/>
    <w:tmpl w:val="9AE6F7A4"/>
    <w:lvl w:ilvl="0" w:tplc="BE6846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B31991"/>
    <w:multiLevelType w:val="multilevel"/>
    <w:tmpl w:val="1FB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12D16"/>
    <w:multiLevelType w:val="multilevel"/>
    <w:tmpl w:val="D912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C6BB2"/>
    <w:multiLevelType w:val="multilevel"/>
    <w:tmpl w:val="B94C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73764D"/>
    <w:multiLevelType w:val="hybridMultilevel"/>
    <w:tmpl w:val="55B6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7"/>
  </w:num>
  <w:num w:numId="4">
    <w:abstractNumId w:val="5"/>
  </w:num>
  <w:num w:numId="5">
    <w:abstractNumId w:val="10"/>
  </w:num>
  <w:num w:numId="6">
    <w:abstractNumId w:val="23"/>
  </w:num>
  <w:num w:numId="7">
    <w:abstractNumId w:val="19"/>
  </w:num>
  <w:num w:numId="8">
    <w:abstractNumId w:val="8"/>
  </w:num>
  <w:num w:numId="9">
    <w:abstractNumId w:val="1"/>
  </w:num>
  <w:num w:numId="10">
    <w:abstractNumId w:val="7"/>
  </w:num>
  <w:num w:numId="11">
    <w:abstractNumId w:val="20"/>
  </w:num>
  <w:num w:numId="12">
    <w:abstractNumId w:val="16"/>
  </w:num>
  <w:num w:numId="13">
    <w:abstractNumId w:val="15"/>
  </w:num>
  <w:num w:numId="14">
    <w:abstractNumId w:val="21"/>
  </w:num>
  <w:num w:numId="15">
    <w:abstractNumId w:val="12"/>
  </w:num>
  <w:num w:numId="16">
    <w:abstractNumId w:val="11"/>
  </w:num>
  <w:num w:numId="17">
    <w:abstractNumId w:val="9"/>
  </w:num>
  <w:num w:numId="18">
    <w:abstractNumId w:val="14"/>
  </w:num>
  <w:num w:numId="19">
    <w:abstractNumId w:val="2"/>
  </w:num>
  <w:num w:numId="20">
    <w:abstractNumId w:val="25"/>
  </w:num>
  <w:num w:numId="21">
    <w:abstractNumId w:val="13"/>
  </w:num>
  <w:num w:numId="22">
    <w:abstractNumId w:val="4"/>
  </w:num>
  <w:num w:numId="23">
    <w:abstractNumId w:val="0"/>
  </w:num>
  <w:num w:numId="24">
    <w:abstractNumId w:val="26"/>
  </w:num>
  <w:num w:numId="25">
    <w:abstractNumId w:val="22"/>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6D"/>
    <w:rsid w:val="002C3429"/>
    <w:rsid w:val="00A22D6D"/>
    <w:rsid w:val="00B37090"/>
    <w:rsid w:val="00CD7B2D"/>
    <w:rsid w:val="00DB6B5F"/>
    <w:rsid w:val="00FA3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4025"/>
  <w15:chartTrackingRefBased/>
  <w15:docId w15:val="{68A90D2D-A289-45CF-85D1-2DB6D09C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D6D"/>
    <w:rPr>
      <w:color w:val="0563C1" w:themeColor="hyperlink"/>
      <w:u w:val="single"/>
    </w:rPr>
  </w:style>
  <w:style w:type="paragraph" w:styleId="ListParagraph">
    <w:name w:val="List Paragraph"/>
    <w:basedOn w:val="Normal"/>
    <w:uiPriority w:val="34"/>
    <w:qFormat/>
    <w:rsid w:val="00FA3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0395">
      <w:bodyDiv w:val="1"/>
      <w:marLeft w:val="0"/>
      <w:marRight w:val="0"/>
      <w:marTop w:val="0"/>
      <w:marBottom w:val="0"/>
      <w:divBdr>
        <w:top w:val="none" w:sz="0" w:space="0" w:color="auto"/>
        <w:left w:val="none" w:sz="0" w:space="0" w:color="auto"/>
        <w:bottom w:val="none" w:sz="0" w:space="0" w:color="auto"/>
        <w:right w:val="none" w:sz="0" w:space="0" w:color="auto"/>
      </w:divBdr>
    </w:div>
    <w:div w:id="70009698">
      <w:bodyDiv w:val="1"/>
      <w:marLeft w:val="0"/>
      <w:marRight w:val="0"/>
      <w:marTop w:val="0"/>
      <w:marBottom w:val="0"/>
      <w:divBdr>
        <w:top w:val="none" w:sz="0" w:space="0" w:color="auto"/>
        <w:left w:val="none" w:sz="0" w:space="0" w:color="auto"/>
        <w:bottom w:val="none" w:sz="0" w:space="0" w:color="auto"/>
        <w:right w:val="none" w:sz="0" w:space="0" w:color="auto"/>
      </w:divBdr>
    </w:div>
    <w:div w:id="114376938">
      <w:bodyDiv w:val="1"/>
      <w:marLeft w:val="0"/>
      <w:marRight w:val="0"/>
      <w:marTop w:val="0"/>
      <w:marBottom w:val="0"/>
      <w:divBdr>
        <w:top w:val="none" w:sz="0" w:space="0" w:color="auto"/>
        <w:left w:val="none" w:sz="0" w:space="0" w:color="auto"/>
        <w:bottom w:val="none" w:sz="0" w:space="0" w:color="auto"/>
        <w:right w:val="none" w:sz="0" w:space="0" w:color="auto"/>
      </w:divBdr>
    </w:div>
    <w:div w:id="147016220">
      <w:bodyDiv w:val="1"/>
      <w:marLeft w:val="0"/>
      <w:marRight w:val="0"/>
      <w:marTop w:val="0"/>
      <w:marBottom w:val="0"/>
      <w:divBdr>
        <w:top w:val="none" w:sz="0" w:space="0" w:color="auto"/>
        <w:left w:val="none" w:sz="0" w:space="0" w:color="auto"/>
        <w:bottom w:val="none" w:sz="0" w:space="0" w:color="auto"/>
        <w:right w:val="none" w:sz="0" w:space="0" w:color="auto"/>
      </w:divBdr>
    </w:div>
    <w:div w:id="434448801">
      <w:bodyDiv w:val="1"/>
      <w:marLeft w:val="0"/>
      <w:marRight w:val="0"/>
      <w:marTop w:val="0"/>
      <w:marBottom w:val="0"/>
      <w:divBdr>
        <w:top w:val="none" w:sz="0" w:space="0" w:color="auto"/>
        <w:left w:val="none" w:sz="0" w:space="0" w:color="auto"/>
        <w:bottom w:val="none" w:sz="0" w:space="0" w:color="auto"/>
        <w:right w:val="none" w:sz="0" w:space="0" w:color="auto"/>
      </w:divBdr>
      <w:divsChild>
        <w:div w:id="1450785173">
          <w:marLeft w:val="0"/>
          <w:marRight w:val="0"/>
          <w:marTop w:val="0"/>
          <w:marBottom w:val="0"/>
          <w:divBdr>
            <w:top w:val="none" w:sz="0" w:space="0" w:color="auto"/>
            <w:left w:val="none" w:sz="0" w:space="0" w:color="auto"/>
            <w:bottom w:val="none" w:sz="0" w:space="0" w:color="auto"/>
            <w:right w:val="none" w:sz="0" w:space="0" w:color="auto"/>
          </w:divBdr>
          <w:divsChild>
            <w:div w:id="1577976561">
              <w:marLeft w:val="0"/>
              <w:marRight w:val="0"/>
              <w:marTop w:val="0"/>
              <w:marBottom w:val="0"/>
              <w:divBdr>
                <w:top w:val="none" w:sz="0" w:space="0" w:color="auto"/>
                <w:left w:val="none" w:sz="0" w:space="0" w:color="auto"/>
                <w:bottom w:val="none" w:sz="0" w:space="0" w:color="auto"/>
                <w:right w:val="none" w:sz="0" w:space="0" w:color="auto"/>
              </w:divBdr>
              <w:divsChild>
                <w:div w:id="434864109">
                  <w:marLeft w:val="0"/>
                  <w:marRight w:val="0"/>
                  <w:marTop w:val="0"/>
                  <w:marBottom w:val="0"/>
                  <w:divBdr>
                    <w:top w:val="none" w:sz="0" w:space="0" w:color="auto"/>
                    <w:left w:val="none" w:sz="0" w:space="0" w:color="auto"/>
                    <w:bottom w:val="none" w:sz="0" w:space="0" w:color="auto"/>
                    <w:right w:val="none" w:sz="0" w:space="0" w:color="auto"/>
                  </w:divBdr>
                  <w:divsChild>
                    <w:div w:id="7859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2670">
      <w:bodyDiv w:val="1"/>
      <w:marLeft w:val="0"/>
      <w:marRight w:val="0"/>
      <w:marTop w:val="0"/>
      <w:marBottom w:val="0"/>
      <w:divBdr>
        <w:top w:val="none" w:sz="0" w:space="0" w:color="auto"/>
        <w:left w:val="none" w:sz="0" w:space="0" w:color="auto"/>
        <w:bottom w:val="none" w:sz="0" w:space="0" w:color="auto"/>
        <w:right w:val="none" w:sz="0" w:space="0" w:color="auto"/>
      </w:divBdr>
    </w:div>
    <w:div w:id="675034842">
      <w:bodyDiv w:val="1"/>
      <w:marLeft w:val="0"/>
      <w:marRight w:val="0"/>
      <w:marTop w:val="0"/>
      <w:marBottom w:val="0"/>
      <w:divBdr>
        <w:top w:val="none" w:sz="0" w:space="0" w:color="auto"/>
        <w:left w:val="none" w:sz="0" w:space="0" w:color="auto"/>
        <w:bottom w:val="none" w:sz="0" w:space="0" w:color="auto"/>
        <w:right w:val="none" w:sz="0" w:space="0" w:color="auto"/>
      </w:divBdr>
    </w:div>
    <w:div w:id="720447947">
      <w:bodyDiv w:val="1"/>
      <w:marLeft w:val="0"/>
      <w:marRight w:val="0"/>
      <w:marTop w:val="0"/>
      <w:marBottom w:val="0"/>
      <w:divBdr>
        <w:top w:val="none" w:sz="0" w:space="0" w:color="auto"/>
        <w:left w:val="none" w:sz="0" w:space="0" w:color="auto"/>
        <w:bottom w:val="none" w:sz="0" w:space="0" w:color="auto"/>
        <w:right w:val="none" w:sz="0" w:space="0" w:color="auto"/>
      </w:divBdr>
    </w:div>
    <w:div w:id="828134687">
      <w:bodyDiv w:val="1"/>
      <w:marLeft w:val="0"/>
      <w:marRight w:val="0"/>
      <w:marTop w:val="0"/>
      <w:marBottom w:val="0"/>
      <w:divBdr>
        <w:top w:val="none" w:sz="0" w:space="0" w:color="auto"/>
        <w:left w:val="none" w:sz="0" w:space="0" w:color="auto"/>
        <w:bottom w:val="none" w:sz="0" w:space="0" w:color="auto"/>
        <w:right w:val="none" w:sz="0" w:space="0" w:color="auto"/>
      </w:divBdr>
    </w:div>
    <w:div w:id="1025013837">
      <w:bodyDiv w:val="1"/>
      <w:marLeft w:val="0"/>
      <w:marRight w:val="0"/>
      <w:marTop w:val="0"/>
      <w:marBottom w:val="0"/>
      <w:divBdr>
        <w:top w:val="none" w:sz="0" w:space="0" w:color="auto"/>
        <w:left w:val="none" w:sz="0" w:space="0" w:color="auto"/>
        <w:bottom w:val="none" w:sz="0" w:space="0" w:color="auto"/>
        <w:right w:val="none" w:sz="0" w:space="0" w:color="auto"/>
      </w:divBdr>
    </w:div>
    <w:div w:id="1045790414">
      <w:bodyDiv w:val="1"/>
      <w:marLeft w:val="0"/>
      <w:marRight w:val="0"/>
      <w:marTop w:val="0"/>
      <w:marBottom w:val="0"/>
      <w:divBdr>
        <w:top w:val="none" w:sz="0" w:space="0" w:color="auto"/>
        <w:left w:val="none" w:sz="0" w:space="0" w:color="auto"/>
        <w:bottom w:val="none" w:sz="0" w:space="0" w:color="auto"/>
        <w:right w:val="none" w:sz="0" w:space="0" w:color="auto"/>
      </w:divBdr>
    </w:div>
    <w:div w:id="1091392306">
      <w:bodyDiv w:val="1"/>
      <w:marLeft w:val="0"/>
      <w:marRight w:val="0"/>
      <w:marTop w:val="0"/>
      <w:marBottom w:val="0"/>
      <w:divBdr>
        <w:top w:val="none" w:sz="0" w:space="0" w:color="auto"/>
        <w:left w:val="none" w:sz="0" w:space="0" w:color="auto"/>
        <w:bottom w:val="none" w:sz="0" w:space="0" w:color="auto"/>
        <w:right w:val="none" w:sz="0" w:space="0" w:color="auto"/>
      </w:divBdr>
    </w:div>
    <w:div w:id="1201742416">
      <w:bodyDiv w:val="1"/>
      <w:marLeft w:val="0"/>
      <w:marRight w:val="0"/>
      <w:marTop w:val="0"/>
      <w:marBottom w:val="0"/>
      <w:divBdr>
        <w:top w:val="none" w:sz="0" w:space="0" w:color="auto"/>
        <w:left w:val="none" w:sz="0" w:space="0" w:color="auto"/>
        <w:bottom w:val="none" w:sz="0" w:space="0" w:color="auto"/>
        <w:right w:val="none" w:sz="0" w:space="0" w:color="auto"/>
      </w:divBdr>
    </w:div>
    <w:div w:id="1512405040">
      <w:bodyDiv w:val="1"/>
      <w:marLeft w:val="0"/>
      <w:marRight w:val="0"/>
      <w:marTop w:val="0"/>
      <w:marBottom w:val="0"/>
      <w:divBdr>
        <w:top w:val="none" w:sz="0" w:space="0" w:color="auto"/>
        <w:left w:val="none" w:sz="0" w:space="0" w:color="auto"/>
        <w:bottom w:val="none" w:sz="0" w:space="0" w:color="auto"/>
        <w:right w:val="none" w:sz="0" w:space="0" w:color="auto"/>
      </w:divBdr>
    </w:div>
    <w:div w:id="1563562614">
      <w:bodyDiv w:val="1"/>
      <w:marLeft w:val="0"/>
      <w:marRight w:val="0"/>
      <w:marTop w:val="0"/>
      <w:marBottom w:val="0"/>
      <w:divBdr>
        <w:top w:val="none" w:sz="0" w:space="0" w:color="auto"/>
        <w:left w:val="none" w:sz="0" w:space="0" w:color="auto"/>
        <w:bottom w:val="none" w:sz="0" w:space="0" w:color="auto"/>
        <w:right w:val="none" w:sz="0" w:space="0" w:color="auto"/>
      </w:divBdr>
    </w:div>
    <w:div w:id="1757089502">
      <w:bodyDiv w:val="1"/>
      <w:marLeft w:val="0"/>
      <w:marRight w:val="0"/>
      <w:marTop w:val="0"/>
      <w:marBottom w:val="0"/>
      <w:divBdr>
        <w:top w:val="none" w:sz="0" w:space="0" w:color="auto"/>
        <w:left w:val="none" w:sz="0" w:space="0" w:color="auto"/>
        <w:bottom w:val="none" w:sz="0" w:space="0" w:color="auto"/>
        <w:right w:val="none" w:sz="0" w:space="0" w:color="auto"/>
      </w:divBdr>
    </w:div>
    <w:div w:id="1822577701">
      <w:bodyDiv w:val="1"/>
      <w:marLeft w:val="0"/>
      <w:marRight w:val="0"/>
      <w:marTop w:val="0"/>
      <w:marBottom w:val="0"/>
      <w:divBdr>
        <w:top w:val="none" w:sz="0" w:space="0" w:color="auto"/>
        <w:left w:val="none" w:sz="0" w:space="0" w:color="auto"/>
        <w:bottom w:val="none" w:sz="0" w:space="0" w:color="auto"/>
        <w:right w:val="none" w:sz="0" w:space="0" w:color="auto"/>
      </w:divBdr>
    </w:div>
    <w:div w:id="1828786337">
      <w:bodyDiv w:val="1"/>
      <w:marLeft w:val="0"/>
      <w:marRight w:val="0"/>
      <w:marTop w:val="0"/>
      <w:marBottom w:val="0"/>
      <w:divBdr>
        <w:top w:val="none" w:sz="0" w:space="0" w:color="auto"/>
        <w:left w:val="none" w:sz="0" w:space="0" w:color="auto"/>
        <w:bottom w:val="none" w:sz="0" w:space="0" w:color="auto"/>
        <w:right w:val="none" w:sz="0" w:space="0" w:color="auto"/>
      </w:divBdr>
    </w:div>
    <w:div w:id="1867987669">
      <w:bodyDiv w:val="1"/>
      <w:marLeft w:val="0"/>
      <w:marRight w:val="0"/>
      <w:marTop w:val="0"/>
      <w:marBottom w:val="0"/>
      <w:divBdr>
        <w:top w:val="none" w:sz="0" w:space="0" w:color="auto"/>
        <w:left w:val="none" w:sz="0" w:space="0" w:color="auto"/>
        <w:bottom w:val="none" w:sz="0" w:space="0" w:color="auto"/>
        <w:right w:val="none" w:sz="0" w:space="0" w:color="auto"/>
      </w:divBdr>
      <w:divsChild>
        <w:div w:id="2142336792">
          <w:marLeft w:val="0"/>
          <w:marRight w:val="0"/>
          <w:marTop w:val="0"/>
          <w:marBottom w:val="0"/>
          <w:divBdr>
            <w:top w:val="none" w:sz="0" w:space="0" w:color="auto"/>
            <w:left w:val="none" w:sz="0" w:space="0" w:color="auto"/>
            <w:bottom w:val="none" w:sz="0" w:space="0" w:color="auto"/>
            <w:right w:val="none" w:sz="0" w:space="0" w:color="auto"/>
          </w:divBdr>
          <w:divsChild>
            <w:div w:id="547377134">
              <w:marLeft w:val="0"/>
              <w:marRight w:val="0"/>
              <w:marTop w:val="0"/>
              <w:marBottom w:val="0"/>
              <w:divBdr>
                <w:top w:val="none" w:sz="0" w:space="0" w:color="auto"/>
                <w:left w:val="none" w:sz="0" w:space="0" w:color="auto"/>
                <w:bottom w:val="none" w:sz="0" w:space="0" w:color="auto"/>
                <w:right w:val="none" w:sz="0" w:space="0" w:color="auto"/>
              </w:divBdr>
              <w:divsChild>
                <w:div w:id="943733331">
                  <w:marLeft w:val="0"/>
                  <w:marRight w:val="0"/>
                  <w:marTop w:val="0"/>
                  <w:marBottom w:val="0"/>
                  <w:divBdr>
                    <w:top w:val="none" w:sz="0" w:space="0" w:color="auto"/>
                    <w:left w:val="none" w:sz="0" w:space="0" w:color="auto"/>
                    <w:bottom w:val="none" w:sz="0" w:space="0" w:color="auto"/>
                    <w:right w:val="none" w:sz="0" w:space="0" w:color="auto"/>
                  </w:divBdr>
                  <w:divsChild>
                    <w:div w:id="8730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22976">
      <w:bodyDiv w:val="1"/>
      <w:marLeft w:val="0"/>
      <w:marRight w:val="0"/>
      <w:marTop w:val="0"/>
      <w:marBottom w:val="0"/>
      <w:divBdr>
        <w:top w:val="none" w:sz="0" w:space="0" w:color="auto"/>
        <w:left w:val="none" w:sz="0" w:space="0" w:color="auto"/>
        <w:bottom w:val="none" w:sz="0" w:space="0" w:color="auto"/>
        <w:right w:val="none" w:sz="0" w:space="0" w:color="auto"/>
      </w:divBdr>
      <w:divsChild>
        <w:div w:id="847989243">
          <w:marLeft w:val="0"/>
          <w:marRight w:val="0"/>
          <w:marTop w:val="0"/>
          <w:marBottom w:val="0"/>
          <w:divBdr>
            <w:top w:val="none" w:sz="0" w:space="0" w:color="auto"/>
            <w:left w:val="none" w:sz="0" w:space="0" w:color="auto"/>
            <w:bottom w:val="none" w:sz="0" w:space="0" w:color="auto"/>
            <w:right w:val="none" w:sz="0" w:space="0" w:color="auto"/>
          </w:divBdr>
          <w:divsChild>
            <w:div w:id="95100344">
              <w:marLeft w:val="0"/>
              <w:marRight w:val="0"/>
              <w:marTop w:val="0"/>
              <w:marBottom w:val="0"/>
              <w:divBdr>
                <w:top w:val="none" w:sz="0" w:space="0" w:color="auto"/>
                <w:left w:val="none" w:sz="0" w:space="0" w:color="auto"/>
                <w:bottom w:val="none" w:sz="0" w:space="0" w:color="auto"/>
                <w:right w:val="none" w:sz="0" w:space="0" w:color="auto"/>
              </w:divBdr>
              <w:divsChild>
                <w:div w:id="1803688602">
                  <w:marLeft w:val="0"/>
                  <w:marRight w:val="0"/>
                  <w:marTop w:val="0"/>
                  <w:marBottom w:val="0"/>
                  <w:divBdr>
                    <w:top w:val="none" w:sz="0" w:space="0" w:color="auto"/>
                    <w:left w:val="none" w:sz="0" w:space="0" w:color="auto"/>
                    <w:bottom w:val="none" w:sz="0" w:space="0" w:color="auto"/>
                    <w:right w:val="none" w:sz="0" w:space="0" w:color="auto"/>
                  </w:divBdr>
                  <w:divsChild>
                    <w:div w:id="16145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31154">
      <w:bodyDiv w:val="1"/>
      <w:marLeft w:val="0"/>
      <w:marRight w:val="0"/>
      <w:marTop w:val="0"/>
      <w:marBottom w:val="0"/>
      <w:divBdr>
        <w:top w:val="none" w:sz="0" w:space="0" w:color="auto"/>
        <w:left w:val="none" w:sz="0" w:space="0" w:color="auto"/>
        <w:bottom w:val="none" w:sz="0" w:space="0" w:color="auto"/>
        <w:right w:val="none" w:sz="0" w:space="0" w:color="auto"/>
      </w:divBdr>
    </w:div>
    <w:div w:id="1962227039">
      <w:bodyDiv w:val="1"/>
      <w:marLeft w:val="0"/>
      <w:marRight w:val="0"/>
      <w:marTop w:val="0"/>
      <w:marBottom w:val="0"/>
      <w:divBdr>
        <w:top w:val="none" w:sz="0" w:space="0" w:color="auto"/>
        <w:left w:val="none" w:sz="0" w:space="0" w:color="auto"/>
        <w:bottom w:val="none" w:sz="0" w:space="0" w:color="auto"/>
        <w:right w:val="none" w:sz="0" w:space="0" w:color="auto"/>
      </w:divBdr>
      <w:divsChild>
        <w:div w:id="2069062109">
          <w:marLeft w:val="0"/>
          <w:marRight w:val="0"/>
          <w:marTop w:val="0"/>
          <w:marBottom w:val="0"/>
          <w:divBdr>
            <w:top w:val="none" w:sz="0" w:space="0" w:color="auto"/>
            <w:left w:val="none" w:sz="0" w:space="0" w:color="auto"/>
            <w:bottom w:val="none" w:sz="0" w:space="0" w:color="auto"/>
            <w:right w:val="none" w:sz="0" w:space="0" w:color="auto"/>
          </w:divBdr>
          <w:divsChild>
            <w:div w:id="202913719">
              <w:marLeft w:val="0"/>
              <w:marRight w:val="0"/>
              <w:marTop w:val="0"/>
              <w:marBottom w:val="0"/>
              <w:divBdr>
                <w:top w:val="none" w:sz="0" w:space="0" w:color="auto"/>
                <w:left w:val="none" w:sz="0" w:space="0" w:color="auto"/>
                <w:bottom w:val="none" w:sz="0" w:space="0" w:color="auto"/>
                <w:right w:val="none" w:sz="0" w:space="0" w:color="auto"/>
              </w:divBdr>
              <w:divsChild>
                <w:div w:id="2099135943">
                  <w:marLeft w:val="0"/>
                  <w:marRight w:val="0"/>
                  <w:marTop w:val="0"/>
                  <w:marBottom w:val="0"/>
                  <w:divBdr>
                    <w:top w:val="none" w:sz="0" w:space="0" w:color="auto"/>
                    <w:left w:val="none" w:sz="0" w:space="0" w:color="auto"/>
                    <w:bottom w:val="none" w:sz="0" w:space="0" w:color="auto"/>
                    <w:right w:val="none" w:sz="0" w:space="0" w:color="auto"/>
                  </w:divBdr>
                  <w:divsChild>
                    <w:div w:id="20835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39623">
      <w:bodyDiv w:val="1"/>
      <w:marLeft w:val="0"/>
      <w:marRight w:val="0"/>
      <w:marTop w:val="0"/>
      <w:marBottom w:val="0"/>
      <w:divBdr>
        <w:top w:val="none" w:sz="0" w:space="0" w:color="auto"/>
        <w:left w:val="none" w:sz="0" w:space="0" w:color="auto"/>
        <w:bottom w:val="none" w:sz="0" w:space="0" w:color="auto"/>
        <w:right w:val="none" w:sz="0" w:space="0" w:color="auto"/>
      </w:divBdr>
    </w:div>
    <w:div w:id="211039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uturemarketinsights.com/reports/hydrosulfite-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Patil</dc:creator>
  <cp:keywords/>
  <dc:description/>
  <cp:lastModifiedBy>Varsha Patil</cp:lastModifiedBy>
  <cp:revision>1</cp:revision>
  <dcterms:created xsi:type="dcterms:W3CDTF">2025-04-08T05:42:00Z</dcterms:created>
  <dcterms:modified xsi:type="dcterms:W3CDTF">2025-04-08T07:31:00Z</dcterms:modified>
</cp:coreProperties>
</file>