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372EF" w14:textId="377F9B83" w:rsidR="00CA7976" w:rsidRPr="005A20B5" w:rsidRDefault="005A20B5" w:rsidP="005A20B5">
      <w:pPr>
        <w:pStyle w:val="Heading1"/>
        <w:jc w:val="center"/>
        <w:rPr>
          <w:rFonts w:ascii="MS Gothic" w:eastAsia="MS Gothic" w:hAnsi="MS Gothic"/>
          <w:b/>
          <w:bCs/>
          <w:sz w:val="32"/>
        </w:rPr>
      </w:pPr>
      <w:r w:rsidRPr="005A20B5">
        <w:rPr>
          <w:rFonts w:ascii="MS Gothic" w:eastAsia="MS Gothic" w:hAnsi="MS Gothic"/>
          <w:b/>
          <w:bCs/>
          <w:sz w:val="32"/>
        </w:rPr>
        <w:t>Normal Equation in Linear Regression</w:t>
      </w:r>
    </w:p>
    <w:p w14:paraId="4414CF38" w14:textId="77777777" w:rsidR="002925AF" w:rsidRPr="002925AF" w:rsidRDefault="005A20B5" w:rsidP="002925AF">
      <w:pPr>
        <w:pStyle w:val="ListBullet"/>
      </w:pPr>
      <w:r>
        <w:rPr>
          <w:rFonts w:ascii="-webkit-standard" w:hAnsi="-webkit-standard"/>
          <w:color w:val="000000"/>
          <w:sz w:val="27"/>
          <w:szCs w:val="27"/>
        </w:rPr>
        <w:t>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Normal Equation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is an analytical, closed-form approach to computing the parameter vector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</w:rPr>
          <m:t>θ</m:t>
        </m:r>
      </m:oMath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that minimizes the Mean Squared Error (MSE) cost function in Linear Regression. Unlike iterative optimization algorithms</w:t>
      </w:r>
      <w:r w:rsidRPr="002925AF">
        <w:rPr>
          <w:rFonts w:ascii="-webkit-standard" w:hAnsi="-webkit-standard"/>
          <w:color w:val="000000"/>
          <w:sz w:val="27"/>
          <w:szCs w:val="27"/>
        </w:rPr>
        <w:t xml:space="preserve"> (e.g., Gradient Descent), the Normal Equation computes the exact optimal parameters directly in a single mathematical step without requiring hyperparameter tuning such as selecting a learning rate</w:t>
      </w:r>
      <w:r w:rsidRPr="002925AF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>α</m:t>
        </m:r>
      </m:oMath>
      <w:r w:rsidRPr="002925AF">
        <w:rPr>
          <w:rFonts w:ascii="-webkit-standard" w:hAnsi="-webkit-standard"/>
          <w:color w:val="000000"/>
          <w:sz w:val="27"/>
          <w:szCs w:val="27"/>
        </w:rPr>
        <w:t>.</w:t>
      </w:r>
    </w:p>
    <w:p w14:paraId="423E0C5A" w14:textId="77777777" w:rsidR="00FD41F1" w:rsidRPr="00FD41F1" w:rsidRDefault="00FD41F1" w:rsidP="002925AF">
      <w:pPr>
        <w:pStyle w:val="ListBullet"/>
      </w:pPr>
      <w:r>
        <w:rPr>
          <w:rFonts w:ascii="-webkit-standard" w:hAnsi="-webkit-standard"/>
          <w:color w:val="000000"/>
          <w:sz w:val="27"/>
          <w:szCs w:val="27"/>
        </w:rPr>
        <w:t>In ordinary least squares (OLS) linear regression, given a design matrix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>X∈</m:t>
        </m:r>
        <m:sSup>
          <m:sSupPr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m×</m:t>
            </m:r>
            <m:d>
              <m:dPr>
                <m:ctrlP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</w:rPr>
                  <m:t>n+1</m:t>
                </m:r>
              </m:e>
            </m:d>
          </m:sup>
        </m:sSup>
      </m:oMath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(including the intercept column of 1s) and a target vector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m:oMath>
        <m:r>
          <m:rPr>
            <m:sty m:val="b"/>
          </m:rPr>
          <w:rPr>
            <w:rFonts w:ascii="Cambria Math" w:eastAsia="Times New Roman" w:hAnsi="Cambria Math" w:cs="Times New Roman"/>
            <w:color w:val="auto"/>
            <w:sz w:val="24"/>
            <w:szCs w:val="24"/>
          </w:rPr>
          <m:t>y</m:t>
        </m:r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m</m:t>
            </m:r>
          </m:sup>
        </m:sSup>
      </m:oMath>
      <w:r>
        <w:rPr>
          <w:rFonts w:ascii="-webkit-standard" w:hAnsi="-webkit-standard"/>
          <w:color w:val="000000"/>
          <w:sz w:val="27"/>
          <w:szCs w:val="27"/>
        </w:rPr>
        <w:t>, the model predictions are given by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m:oMath>
        <m:acc>
          <m:accPr>
            <m:chr m:val="ˆ"/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y</m:t>
            </m:r>
          </m:e>
        </m:acc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>=X</m:t>
        </m:r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</w:rPr>
          <m:t>θ</m:t>
        </m:r>
      </m:oMath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rFonts w:ascii="-webkit-standard" w:hAnsi="-webkit-standard"/>
          <w:color w:val="000000"/>
          <w:sz w:val="27"/>
          <w:szCs w:val="27"/>
          <w:rtl/>
        </w:rPr>
        <w:br/>
      </w:r>
    </w:p>
    <w:p w14:paraId="4F0F7254" w14:textId="77777777" w:rsidR="00FD41F1" w:rsidRPr="00FD41F1" w:rsidRDefault="00FD41F1" w:rsidP="00FD41F1">
      <w:pPr>
        <w:pStyle w:val="ListBullet"/>
        <w:rPr>
          <w:lang w:val="en-EG" w:eastAsia="en-US"/>
        </w:rPr>
      </w:pPr>
      <w:r w:rsidRPr="00FD41F1">
        <w:rPr>
          <w:lang w:val="en-EG" w:eastAsia="en-US"/>
        </w:rPr>
        <w:t>The cost function </w:t>
      </w:r>
      <m:oMath>
        <m:r>
          <w:rPr>
            <w:rFonts w:ascii="Cambria Math" w:hAnsi="Cambria Math"/>
            <w:color w:val="auto"/>
            <w:lang w:val="en-EG" w:eastAsia="en-US"/>
          </w:rPr>
          <m:t>J</m:t>
        </m:r>
        <m:d>
          <m:dPr>
            <m:ctrlPr>
              <w:rPr>
                <w:rFonts w:ascii="Cambria Math" w:hAnsi="Cambria Math"/>
                <w:color w:val="auto"/>
                <w:lang w:val="en-EG" w:eastAsia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auto"/>
                <w:lang w:val="en-EG" w:eastAsia="en-US"/>
              </w:rPr>
              <m:t>θ</m:t>
            </m:r>
          </m:e>
        </m:d>
      </m:oMath>
      <w:r w:rsidRPr="00FD41F1">
        <w:rPr>
          <w:lang w:val="en-EG" w:eastAsia="en-US"/>
        </w:rPr>
        <w:t> represents the sum of squared residual errors:</w:t>
      </w:r>
    </w:p>
    <w:p w14:paraId="1DF6026F" w14:textId="77777777" w:rsidR="00FD41F1" w:rsidRPr="00FD41F1" w:rsidRDefault="00FD41F1" w:rsidP="00FD41F1">
      <w:pPr>
        <w:pStyle w:val="ListBullet"/>
        <w:numPr>
          <w:ilvl w:val="0"/>
          <w:numId w:val="0"/>
        </w:numPr>
        <w:ind w:left="432"/>
        <w:rPr>
          <w:rFonts w:ascii="-webkit-standard" w:eastAsiaTheme="minorEastAsia" w:hAnsi="-webkit-standard"/>
          <w:rtl/>
          <w:lang w:val="en-EG" w:eastAsia="en-US"/>
        </w:rPr>
      </w:pPr>
      <m:oMathPara>
        <m:oMath>
          <m:r>
            <w:rPr>
              <w:rFonts w:ascii="Cambria Math" w:hAnsi="Cambria Math"/>
              <w:lang w:val="en-EG" w:eastAsia="en-US"/>
            </w:rPr>
            <m:t>J</m:t>
          </m:r>
          <m:d>
            <m:dPr>
              <m:ctrlPr>
                <w:rPr>
                  <w:rFonts w:ascii="Cambria Math" w:hAnsi="Cambria Math"/>
                  <w:lang w:val="en-EG" w:eastAsia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EG" w:eastAsia="en-US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lang w:val="en-EG" w:eastAsia="en-US"/>
            </w:rPr>
            <m:t>=</m:t>
          </m:r>
          <m:f>
            <m:fPr>
              <m:ctrlPr>
                <w:rPr>
                  <w:rFonts w:ascii="Cambria Math" w:hAnsi="Cambria Math"/>
                  <w:lang w:val="en-EG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EG" w:eastAsia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EG" w:eastAsia="en-US"/>
                </w:rPr>
                <m:t>2</m:t>
              </m:r>
              <m:r>
                <w:rPr>
                  <w:rFonts w:ascii="Cambria Math" w:hAnsi="Cambria Math"/>
                  <w:lang w:val="en-EG" w:eastAsia="en-US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  <w:lang w:val="en-EG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EG" w:eastAsia="en-US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EG" w:eastAsia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EG" w:eastAsia="en-US"/>
                    </w:rPr>
                    <m:t>-</m:t>
                  </m:r>
                  <m:r>
                    <w:rPr>
                      <w:rFonts w:ascii="Cambria Math" w:hAnsi="Cambria Math"/>
                      <w:lang w:val="en-EG" w:eastAsia="en-US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EG" w:eastAsia="en-US"/>
                    </w:rPr>
                    <m:t>θ</m:t>
                  </m:r>
                </m:e>
              </m:d>
            </m:e>
            <m:sup>
              <m:r>
                <w:rPr>
                  <w:rFonts w:ascii="Cambria Math" w:hAnsi="Cambria Math"/>
                  <w:lang w:val="en-EG" w:eastAsia="en-US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lang w:val="en-EG"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lang w:val="en-EG" w:eastAsia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en-EG" w:eastAsia="en-US"/>
                </w:rPr>
                <m:t>-</m:t>
              </m:r>
              <m:r>
                <w:rPr>
                  <w:rFonts w:ascii="Cambria Math" w:hAnsi="Cambria Math"/>
                  <w:lang w:val="en-EG" w:eastAsia="en-U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lang w:val="en-EG" w:eastAsia="en-US"/>
                </w:rPr>
                <m:t>θ</m:t>
              </m:r>
            </m:e>
          </m:d>
        </m:oMath>
      </m:oMathPara>
    </w:p>
    <w:p w14:paraId="20D998DF" w14:textId="032F77B6" w:rsidR="00FD41F1" w:rsidRPr="00FD41F1" w:rsidRDefault="00FD41F1" w:rsidP="00FD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6F3815" w:themeColor="accent5" w:themeShade="80"/>
          <w:sz w:val="24"/>
          <w:szCs w:val="24"/>
          <w:lang w:val="en-EG" w:eastAsia="en-US"/>
        </w:rPr>
      </w:pPr>
      <w:r w:rsidRPr="00FD41F1">
        <w:rPr>
          <w:rFonts w:ascii="Times New Roman" w:eastAsia="Times New Roman" w:hAnsi="Times New Roman" w:cs="Times New Roman"/>
          <w:b/>
          <w:bCs/>
          <w:color w:val="6F3815" w:themeColor="accent5" w:themeShade="80"/>
          <w:sz w:val="24"/>
          <w:szCs w:val="24"/>
          <w:lang w:val="en-EG" w:eastAsia="en-US"/>
        </w:rPr>
        <w:t>To find the minimum of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6F3815" w:themeColor="accent5" w:themeShade="80"/>
            <w:sz w:val="24"/>
            <w:szCs w:val="24"/>
            <w:lang w:val="en-EG" w:eastAsia="en-US"/>
          </w:rPr>
          <m:t>J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color w:val="6F3815" w:themeColor="accent5" w:themeShade="80"/>
                <w:sz w:val="24"/>
                <w:szCs w:val="24"/>
                <w:lang w:val="en-EG" w:eastAsia="en-US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6F3815" w:themeColor="accent5" w:themeShade="80"/>
                <w:sz w:val="24"/>
                <w:szCs w:val="24"/>
                <w:lang w:val="en-EG" w:eastAsia="en-US"/>
              </w:rPr>
              <m:t>θ</m:t>
            </m:r>
          </m:e>
        </m:d>
      </m:oMath>
      <w:r w:rsidRPr="00FD41F1">
        <w:rPr>
          <w:rFonts w:ascii="Times New Roman" w:eastAsia="Times New Roman" w:hAnsi="Times New Roman" w:cs="Times New Roman"/>
          <w:b/>
          <w:bCs/>
          <w:color w:val="6F3815" w:themeColor="accent5" w:themeShade="80"/>
          <w:sz w:val="24"/>
          <w:szCs w:val="24"/>
          <w:lang w:val="en-EG" w:eastAsia="en-US"/>
        </w:rPr>
        <w:t>, take the partial derivative with respect to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6F3815" w:themeColor="accent5" w:themeShade="80"/>
            <w:sz w:val="24"/>
            <w:szCs w:val="24"/>
            <w:lang w:val="en-EG" w:eastAsia="en-US"/>
          </w:rPr>
          <m:t>θ</m:t>
        </m:r>
      </m:oMath>
      <w:r w:rsidRPr="00FD41F1">
        <w:rPr>
          <w:rFonts w:ascii="Times New Roman" w:eastAsia="Times New Roman" w:hAnsi="Times New Roman" w:cs="Times New Roman"/>
          <w:b/>
          <w:bCs/>
          <w:color w:val="6F3815" w:themeColor="accent5" w:themeShade="80"/>
          <w:sz w:val="24"/>
          <w:szCs w:val="24"/>
          <w:lang w:val="en-EG" w:eastAsia="en-US"/>
        </w:rPr>
        <w:t> and set it to zero:</w:t>
      </w:r>
    </w:p>
    <w:p w14:paraId="56CA5FDA" w14:textId="77777777" w:rsidR="00FD41F1" w:rsidRPr="00FD41F1" w:rsidRDefault="00FD41F1" w:rsidP="00FD4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Expand the cost function:</w:t>
      </w:r>
    </w:p>
    <w:p w14:paraId="2CCC1AEB" w14:textId="77777777" w:rsidR="00FD41F1" w:rsidRPr="00FD41F1" w:rsidRDefault="00FD41F1" w:rsidP="00FD4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∝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X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θ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X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θ</m:t>
          </m:r>
        </m:oMath>
      </m:oMathPara>
    </w:p>
    <w:p w14:paraId="2D31725A" w14:textId="77777777" w:rsidR="00FD41F1" w:rsidRPr="00FD41F1" w:rsidRDefault="00FD41F1" w:rsidP="00FD41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w:r w:rsidRPr="00FD41F1"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  <w:t>Since </w:t>
      </w:r>
      <m:oMath>
        <m:sSup>
          <m:sSupPr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θ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T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T</m:t>
            </m:r>
          </m:sup>
        </m:sSup>
        <m:r>
          <m:rPr>
            <m:sty m:val="b"/>
          </m:rPr>
          <w:rPr>
            <w:rFonts w:ascii="Cambria Math" w:eastAsia="Times New Roman" w:hAnsi="Cambria Math" w:cs="Times New Roman"/>
            <w:color w:val="auto"/>
            <w:sz w:val="24"/>
            <w:szCs w:val="24"/>
            <w:lang w:val="en-EG" w:eastAsia="en-US"/>
          </w:rPr>
          <m:t>y</m:t>
        </m:r>
      </m:oMath>
      <w:r w:rsidRPr="00FD41F1"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  <w:t> is a scalar, it equals its transpose </w:t>
      </w:r>
      <m:oMath>
        <m:sSup>
          <m:sSupPr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T</m:t>
            </m:r>
          </m:sup>
        </m:sSup>
        <m:r>
          <w:rPr>
            <w:rFonts w:ascii="Cambria Math" w:eastAsia="Times New Roman" w:hAnsi="Cambria Math" w:cs="Times New Roman"/>
            <w:color w:val="auto"/>
            <w:sz w:val="24"/>
            <w:szCs w:val="24"/>
            <w:lang w:val="en-EG" w:eastAsia="en-US"/>
          </w:rPr>
          <m:t>X</m:t>
        </m:r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  <w:lang w:val="en-EG" w:eastAsia="en-US"/>
          </w:rPr>
          <m:t>θ</m:t>
        </m:r>
      </m:oMath>
      <w:r w:rsidRPr="00FD41F1"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  <w:t>:</w:t>
      </w:r>
    </w:p>
    <w:p w14:paraId="5CFCBD63" w14:textId="77777777" w:rsidR="00FD41F1" w:rsidRPr="00FD41F1" w:rsidRDefault="00FD41F1" w:rsidP="00FD4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∝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-2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X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θ</m:t>
          </m:r>
        </m:oMath>
      </m:oMathPara>
    </w:p>
    <w:p w14:paraId="66FA5EDF" w14:textId="77777777" w:rsidR="00FD41F1" w:rsidRPr="00FD41F1" w:rsidRDefault="00FD41F1" w:rsidP="00FD4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Compute the gradient with respect to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  <w:lang w:val="en-EG" w:eastAsia="en-US"/>
          </w:rPr>
          <m:t>θ</m:t>
        </m:r>
      </m:oMath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:</w:t>
      </w:r>
    </w:p>
    <w:p w14:paraId="2E167E09" w14:textId="77777777" w:rsidR="00FD41F1" w:rsidRPr="00FD41F1" w:rsidRDefault="00FD41F1" w:rsidP="00FD4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∇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=-2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+2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X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θ</m:t>
          </m:r>
        </m:oMath>
      </m:oMathPara>
    </w:p>
    <w:p w14:paraId="2FEDDDC3" w14:textId="77777777" w:rsidR="00FD41F1" w:rsidRPr="00FD41F1" w:rsidRDefault="00FD41F1" w:rsidP="00FD4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Set the gradient to zero to solve for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  <w:lang w:val="en-EG" w:eastAsia="en-US"/>
          </w:rPr>
          <m:t>θ</m:t>
        </m:r>
      </m:oMath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:</w:t>
      </w:r>
    </w:p>
    <w:p w14:paraId="5361480C" w14:textId="77777777" w:rsidR="00FD41F1" w:rsidRPr="00FD41F1" w:rsidRDefault="00FD41F1" w:rsidP="00FD4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-2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+2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X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θ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0</m:t>
          </m:r>
        </m:oMath>
      </m:oMathPara>
    </w:p>
    <w:p w14:paraId="5615D5C4" w14:textId="77777777" w:rsidR="00FD41F1" w:rsidRPr="00FD41F1" w:rsidRDefault="00FD41F1" w:rsidP="00FD4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X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θ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</m:oMath>
      </m:oMathPara>
    </w:p>
    <w:p w14:paraId="1EB69F24" w14:textId="77777777" w:rsidR="00FD41F1" w:rsidRPr="00FD41F1" w:rsidRDefault="00FD41F1" w:rsidP="00FD4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EG" w:eastAsia="en-US"/>
        </w:rPr>
      </w:pPr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Isolate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  <w:lang w:val="en-EG" w:eastAsia="en-US"/>
          </w:rPr>
          <m:t>θ</m:t>
        </m:r>
      </m:oMath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 (assuming </w:t>
      </w:r>
      <m:oMath>
        <m:sSup>
          <m:sSupPr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  <w:lang w:val="en-EG" w:eastAsia="en-US"/>
              </w:rPr>
              <m:t>T</m:t>
            </m:r>
          </m:sup>
        </m:sSup>
        <m:r>
          <w:rPr>
            <w:rFonts w:ascii="Cambria Math" w:eastAsia="Times New Roman" w:hAnsi="Cambria Math" w:cs="Times New Roman"/>
            <w:color w:val="auto"/>
            <w:sz w:val="24"/>
            <w:szCs w:val="24"/>
            <w:lang w:val="en-EG" w:eastAsia="en-US"/>
          </w:rPr>
          <m:t>X</m:t>
        </m:r>
      </m:oMath>
      <w:r w:rsidRPr="00FD4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  <w:t> is invertible):</w:t>
      </w:r>
    </w:p>
    <w:p w14:paraId="5F03E0DF" w14:textId="77777777" w:rsidR="00FD41F1" w:rsidRPr="00FD41F1" w:rsidRDefault="00FD41F1" w:rsidP="00FD4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EG" w:eastAsia="en-US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w:lastRenderedPageBreak/>
            <m:t>θ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val="en-EG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val="en-EG" w:eastAsia="en-US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val="en-EG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  <w:lang w:val="en-EG" w:eastAsia="en-US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lang w:val="en-EG" w:eastAsia="en-US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lang w:val="en-EG" w:eastAsia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lang w:val="en-EG" w:eastAsia="en-US"/>
            </w:rPr>
            <m:t>y</m:t>
          </m:r>
        </m:oMath>
      </m:oMathPara>
    </w:p>
    <w:p w14:paraId="70388F05" w14:textId="292BDA96" w:rsidR="00FD41F1" w:rsidRPr="00FD41F1" w:rsidRDefault="00FD41F1" w:rsidP="00FD41F1">
      <w:pPr>
        <w:pStyle w:val="ListParagraph"/>
        <w:numPr>
          <w:ilvl w:val="0"/>
          <w:numId w:val="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EG" w:eastAsia="en-US"/>
        </w:rPr>
      </w:pPr>
      <w:r w:rsidRPr="00FD41F1">
        <w:rPr>
          <w:rFonts w:ascii="-webkit-standard" w:hAnsi="-webkit-standard"/>
          <w:b/>
          <w:bCs/>
          <w:color w:val="000000"/>
          <w:sz w:val="27"/>
          <w:szCs w:val="27"/>
        </w:rPr>
        <w:t>Computing Optimal Parameters</w:t>
      </w:r>
      <w:r w:rsidRPr="00FD41F1">
        <w:rPr>
          <w:rFonts w:ascii="-webkit-standard" w:hAnsi="-webkit-standard"/>
          <w:b/>
          <w:bCs/>
          <w:color w:val="000000"/>
          <w:sz w:val="27"/>
          <w:szCs w:val="27"/>
        </w:rPr>
        <w:t>:</w:t>
      </w:r>
    </w:p>
    <w:p w14:paraId="6CC8CDBE" w14:textId="77777777" w:rsidR="00FD41F1" w:rsidRPr="00FD41F1" w:rsidRDefault="00FD41F1" w:rsidP="00FD41F1">
      <w:pPr>
        <w:pStyle w:val="NormalWeb"/>
        <w:rPr>
          <w:b/>
          <w:bCs/>
          <w:color w:val="6F3815" w:themeColor="accent5" w:themeShade="80"/>
        </w:rPr>
      </w:pPr>
      <w:r w:rsidRPr="00FD41F1">
        <w:rPr>
          <w:b/>
          <w:bCs/>
          <w:color w:val="6F3815" w:themeColor="accent5" w:themeShade="80"/>
        </w:rPr>
        <w:t>To apply this closed-form solution:</w:t>
      </w:r>
    </w:p>
    <w:p w14:paraId="6E89E8A2" w14:textId="77777777" w:rsidR="00FD41F1" w:rsidRDefault="00FD41F1" w:rsidP="00FD41F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Construct the design matrix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X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by prepending a column of 1s to the feature matrix.</w:t>
      </w:r>
    </w:p>
    <w:p w14:paraId="3BAE7D5F" w14:textId="77777777" w:rsidR="00FD41F1" w:rsidRDefault="00FD41F1" w:rsidP="00FD41F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Compute the matrix product</w:t>
      </w:r>
      <w:r>
        <w:rPr>
          <w:rStyle w:val="apple-converted-space"/>
          <w:color w:val="000000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rPr>
          <w:color w:val="000000"/>
        </w:rPr>
        <w:t>.</w:t>
      </w:r>
    </w:p>
    <w:p w14:paraId="225671A8" w14:textId="13B3E231" w:rsidR="00FD41F1" w:rsidRPr="00FD41F1" w:rsidRDefault="00FD41F1" w:rsidP="00FD41F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Invert</w:t>
      </w:r>
      <w:r>
        <w:rPr>
          <w:rStyle w:val="apple-converted-space"/>
          <w:color w:val="000000"/>
        </w:rPr>
        <w:t>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d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and multiply by</w:t>
      </w:r>
      <w:r>
        <w:rPr>
          <w:rStyle w:val="apple-converted-space"/>
          <w:color w:val="000000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</w:rPr>
          <m:t>y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to yield the parameter vector</w:t>
      </w:r>
      <w:r>
        <w:rPr>
          <w:rStyle w:val="apple-converted-space"/>
          <w:color w:val="000000"/>
        </w:rPr>
        <w:t> </w:t>
      </w:r>
      <m:oMath>
        <m:r>
          <m:rPr>
            <m:sty m:val="bi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color w:val="000000"/>
        </w:rPr>
        <w:t>.</w:t>
      </w:r>
    </w:p>
    <w:p w14:paraId="58B3B5F9" w14:textId="0D919A95" w:rsidR="00FD41F1" w:rsidRPr="00FD41F1" w:rsidRDefault="00FD41F1" w:rsidP="00FD41F1">
      <w:pPr>
        <w:pStyle w:val="NormalWeb"/>
        <w:numPr>
          <w:ilvl w:val="0"/>
          <w:numId w:val="7"/>
        </w:numPr>
        <w:rPr>
          <w:b/>
          <w:bCs/>
          <w:color w:val="000000"/>
        </w:rPr>
      </w:pPr>
      <w:r w:rsidRPr="00FD41F1">
        <w:rPr>
          <w:rFonts w:ascii="-webkit-standard" w:hAnsi="-webkit-standard"/>
          <w:b/>
          <w:bCs/>
          <w:color w:val="000000"/>
          <w:sz w:val="27"/>
          <w:szCs w:val="27"/>
        </w:rPr>
        <w:t>Normal Equation vs. Gradient Descent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t>:</w:t>
      </w:r>
    </w:p>
    <w:tbl>
      <w:tblPr>
        <w:tblW w:w="99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694"/>
        <w:gridCol w:w="3864"/>
      </w:tblGrid>
      <w:tr w:rsidR="00FD41F1" w:rsidRPr="00FD41F1" w14:paraId="4B6B7288" w14:textId="77777777" w:rsidTr="00FD41F1">
        <w:trPr>
          <w:tblHeader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3885B2" w14:textId="77777777" w:rsidR="00FD41F1" w:rsidRPr="00FD41F1" w:rsidRDefault="00FD41F1" w:rsidP="00FD41F1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6F3815" w:themeColor="accent5" w:themeShade="80"/>
                <w:sz w:val="26"/>
                <w:szCs w:val="26"/>
                <w:lang w:val="en-EG" w:eastAsia="en-US"/>
              </w:rPr>
              <w:t>Characteristic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6DD481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6F3815" w:themeColor="accent5" w:themeShade="80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6F3815" w:themeColor="accent5" w:themeShade="80"/>
                <w:sz w:val="26"/>
                <w:szCs w:val="26"/>
                <w:lang w:val="en-EG" w:eastAsia="en-US"/>
              </w:rPr>
              <w:t>Normal Equation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C99B96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6F3815" w:themeColor="accent5" w:themeShade="80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6F3815" w:themeColor="accent5" w:themeShade="80"/>
                <w:sz w:val="26"/>
                <w:szCs w:val="26"/>
                <w:lang w:val="en-EG" w:eastAsia="en-US"/>
              </w:rPr>
              <w:t>Gradient Descent</w:t>
            </w:r>
          </w:p>
          <w:p w14:paraId="147E46B6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6F3815" w:themeColor="accent5" w:themeShade="80"/>
                <w:sz w:val="26"/>
                <w:szCs w:val="26"/>
                <w:lang w:val="en-EG" w:eastAsia="en-US"/>
              </w:rPr>
            </w:pPr>
          </w:p>
        </w:tc>
      </w:tr>
      <w:tr w:rsidR="00FD41F1" w:rsidRPr="00FD41F1" w14:paraId="306FBD9D" w14:textId="77777777" w:rsidTr="00FD41F1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15B102" w14:textId="77777777" w:rsidR="00FD41F1" w:rsidRPr="00FD41F1" w:rsidRDefault="00FD41F1" w:rsidP="00FD41F1">
            <w:pPr>
              <w:spacing w:after="0" w:line="240" w:lineRule="auto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  <w:t>Method Type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347F40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Analytical / Closed-form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2BF40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Iterative optimization</w:t>
            </w:r>
          </w:p>
        </w:tc>
      </w:tr>
      <w:tr w:rsidR="00FD41F1" w:rsidRPr="00FD41F1" w14:paraId="1BD953C7" w14:textId="77777777" w:rsidTr="00FD41F1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C9EED3" w14:textId="77777777" w:rsidR="00FD41F1" w:rsidRPr="00FD41F1" w:rsidRDefault="00FD41F1" w:rsidP="00FD41F1">
            <w:pPr>
              <w:spacing w:after="0" w:line="240" w:lineRule="auto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  <w:t>Learning Rate (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  <w:lang w:val="en-EG" w:eastAsia="en-US"/>
                </w:rPr>
                <m:t>α</m:t>
              </m:r>
            </m:oMath>
            <w:r w:rsidRPr="00FD41F1"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  <w:t>)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DBF6BB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No choice required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955B39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Must be carefully tuned</w:t>
            </w:r>
          </w:p>
        </w:tc>
      </w:tr>
      <w:tr w:rsidR="00FD41F1" w:rsidRPr="00FD41F1" w14:paraId="37772369" w14:textId="77777777" w:rsidTr="00FD41F1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6FCA5D" w14:textId="77777777" w:rsidR="00FD41F1" w:rsidRPr="00FD41F1" w:rsidRDefault="00FD41F1" w:rsidP="00FD41F1">
            <w:pPr>
              <w:spacing w:after="0" w:line="240" w:lineRule="auto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  <w:t>Computational Complexity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B34028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  <w:lang w:val="en-EG" w:eastAsia="en-US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  <w:lang w:val="en-EG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sz w:val="26"/>
                          <w:szCs w:val="26"/>
                          <w:lang w:val="en-EG" w:eastAsia="en-US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sz w:val="26"/>
                          <w:szCs w:val="26"/>
                          <w:lang w:val="en-EG" w:eastAsia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sz w:val="26"/>
                          <w:szCs w:val="26"/>
                          <w:lang w:val="en-EG" w:eastAsia="en-US"/>
                        </w:rPr>
                        <m:t>3</m:t>
                      </m:r>
                    </m:sup>
                  </m:sSup>
                </m:e>
              </m:d>
            </m:oMath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 due to matrix inversion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B10770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  <w:lang w:val="en-EG" w:eastAsia="en-US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  <w:lang w:val="en-EG"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  <w:lang w:val="en-EG" w:eastAsia="en-US"/>
                    </w:rPr>
                    <m:t>k⋅n⋅m</m:t>
                  </m:r>
                </m:e>
              </m:d>
            </m:oMath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 for 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  <w:lang w:val="en-EG" w:eastAsia="en-US"/>
                </w:rPr>
                <m:t>k</m:t>
              </m:r>
            </m:oMath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 iterations</w:t>
            </w:r>
          </w:p>
        </w:tc>
      </w:tr>
      <w:tr w:rsidR="00FD41F1" w:rsidRPr="00FD41F1" w14:paraId="79803818" w14:textId="77777777" w:rsidTr="00FD41F1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96572C" w14:textId="77777777" w:rsidR="00FD41F1" w:rsidRPr="00FD41F1" w:rsidRDefault="00FD41F1" w:rsidP="00FD41F1">
            <w:pPr>
              <w:spacing w:after="0" w:line="240" w:lineRule="auto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  <w:t>Feature Scaling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9B1FA1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Not required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194BDE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Essential for fast convergence</w:t>
            </w:r>
          </w:p>
        </w:tc>
      </w:tr>
      <w:tr w:rsidR="00FD41F1" w:rsidRPr="00FD41F1" w14:paraId="20A08983" w14:textId="77777777" w:rsidTr="00FD41F1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F4F69E" w14:textId="77777777" w:rsidR="00FD41F1" w:rsidRPr="00FD41F1" w:rsidRDefault="00FD41F1" w:rsidP="00FD41F1">
            <w:pPr>
              <w:spacing w:after="0" w:line="240" w:lineRule="auto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  <w:t>Performance with Large 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  <w:lang w:val="en-EG" w:eastAsia="en-US"/>
                </w:rPr>
                <m:t>n</m:t>
              </m:r>
            </m:oMath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A5D5A7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Slow for </w:t>
            </w:r>
            <m:oMath>
              <m: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  <w:lang w:val="en-EG" w:eastAsia="en-US"/>
                </w:rPr>
                <m:t>n&gt;10,000</m:t>
              </m:r>
            </m:oMath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features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0241BA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Scales efficiently to millions of features</w:t>
            </w:r>
          </w:p>
        </w:tc>
      </w:tr>
      <w:tr w:rsidR="00FD41F1" w:rsidRPr="00FD41F1" w14:paraId="4B692B47" w14:textId="77777777" w:rsidTr="00FD41F1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C833B1" w14:textId="77777777" w:rsidR="00FD41F1" w:rsidRPr="00FD41F1" w:rsidRDefault="00FD41F1" w:rsidP="00FD41F1">
            <w:pPr>
              <w:spacing w:after="0" w:line="240" w:lineRule="auto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b/>
                <w:bCs/>
                <w:color w:val="1F1F1F"/>
                <w:sz w:val="26"/>
                <w:szCs w:val="26"/>
                <w:lang w:val="en-EG" w:eastAsia="en-US"/>
              </w:rPr>
              <w:t>Invertibility Dependency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73E39F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Requires 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  <w:lang w:val="en-EG" w:eastAsia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  <w:lang w:val="en-EG" w:eastAsia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  <w:lang w:val="en-EG" w:eastAsia="en-US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  <w:lang w:val="en-EG" w:eastAsia="en-US"/>
                </w:rPr>
                <m:t>X</m:t>
              </m:r>
            </m:oMath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 to be invertible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F007D5" w14:textId="77777777" w:rsidR="00FD41F1" w:rsidRPr="00FD41F1" w:rsidRDefault="00FD41F1" w:rsidP="00FD41F1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</w:pPr>
            <w:r w:rsidRPr="00FD41F1">
              <w:rPr>
                <w:rFonts w:ascii="Helvetica Neue" w:eastAsia="Times New Roman" w:hAnsi="Helvetica Neue" w:cs="Times New Roman"/>
                <w:color w:val="1F1F1F"/>
                <w:sz w:val="26"/>
                <w:szCs w:val="26"/>
                <w:lang w:val="en-EG" w:eastAsia="en-US"/>
              </w:rPr>
              <w:t>Works regardless of matrix invertibility</w:t>
            </w:r>
          </w:p>
        </w:tc>
      </w:tr>
    </w:tbl>
    <w:p w14:paraId="3821028A" w14:textId="1424E935" w:rsidR="00CA7976" w:rsidRDefault="00CA7976" w:rsidP="009669E1">
      <w:pPr>
        <w:pStyle w:val="Heading2"/>
      </w:pPr>
    </w:p>
    <w:sectPr w:rsidR="00CA7976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C5352" w14:textId="77777777" w:rsidR="0035146F" w:rsidRDefault="0035146F">
      <w:r>
        <w:separator/>
      </w:r>
    </w:p>
    <w:p w14:paraId="08E5252B" w14:textId="77777777" w:rsidR="0035146F" w:rsidRDefault="0035146F"/>
  </w:endnote>
  <w:endnote w:type="continuationSeparator" w:id="0">
    <w:p w14:paraId="0B8D30F5" w14:textId="77777777" w:rsidR="0035146F" w:rsidRDefault="0035146F">
      <w:r>
        <w:continuationSeparator/>
      </w:r>
    </w:p>
    <w:p w14:paraId="429BD35D" w14:textId="77777777" w:rsidR="0035146F" w:rsidRDefault="003514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81E32" w14:textId="77777777" w:rsidR="00CA7976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1BD773" w14:textId="77777777" w:rsidR="0035146F" w:rsidRDefault="0035146F">
      <w:r>
        <w:separator/>
      </w:r>
    </w:p>
    <w:p w14:paraId="68250874" w14:textId="77777777" w:rsidR="0035146F" w:rsidRDefault="0035146F"/>
  </w:footnote>
  <w:footnote w:type="continuationSeparator" w:id="0">
    <w:p w14:paraId="0860A989" w14:textId="77777777" w:rsidR="0035146F" w:rsidRDefault="0035146F">
      <w:r>
        <w:continuationSeparator/>
      </w:r>
    </w:p>
    <w:p w14:paraId="7F54B213" w14:textId="77777777" w:rsidR="0035146F" w:rsidRDefault="0035146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C109EC"/>
    <w:multiLevelType w:val="multilevel"/>
    <w:tmpl w:val="61487B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572A1"/>
    <w:multiLevelType w:val="hybridMultilevel"/>
    <w:tmpl w:val="B9C06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80C03"/>
    <w:multiLevelType w:val="multilevel"/>
    <w:tmpl w:val="F344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8C4580"/>
    <w:multiLevelType w:val="multilevel"/>
    <w:tmpl w:val="038A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347945">
    <w:abstractNumId w:val="1"/>
  </w:num>
  <w:num w:numId="2" w16cid:durableId="396051156">
    <w:abstractNumId w:val="0"/>
  </w:num>
  <w:num w:numId="3" w16cid:durableId="91708806">
    <w:abstractNumId w:val="4"/>
  </w:num>
  <w:num w:numId="4" w16cid:durableId="316108733">
    <w:abstractNumId w:val="6"/>
  </w:num>
  <w:num w:numId="5" w16cid:durableId="220754634">
    <w:abstractNumId w:val="2"/>
  </w:num>
  <w:num w:numId="6" w16cid:durableId="1032537810">
    <w:abstractNumId w:val="7"/>
  </w:num>
  <w:num w:numId="7" w16cid:durableId="1571964115">
    <w:abstractNumId w:val="3"/>
  </w:num>
  <w:num w:numId="8" w16cid:durableId="210718863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B5"/>
    <w:rsid w:val="00212361"/>
    <w:rsid w:val="002925AF"/>
    <w:rsid w:val="0035146F"/>
    <w:rsid w:val="005A20B5"/>
    <w:rsid w:val="009669E1"/>
    <w:rsid w:val="00CA7976"/>
    <w:rsid w:val="00FD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F2FA6"/>
  <w15:chartTrackingRefBased/>
  <w15:docId w15:val="{2C4DF910-BEE2-6C4C-9CAA-2A7CB004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character" w:customStyle="1" w:styleId="apple-converted-space">
    <w:name w:val="apple-converted-space"/>
    <w:basedOn w:val="DefaultParagraphFont"/>
    <w:rsid w:val="005A20B5"/>
  </w:style>
  <w:style w:type="paragraph" w:styleId="NormalWeb">
    <w:name w:val="Normal (Web)"/>
    <w:basedOn w:val="Normal"/>
    <w:uiPriority w:val="99"/>
    <w:unhideWhenUsed/>
    <w:rsid w:val="00FD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EG" w:eastAsia="en-US"/>
    </w:rPr>
  </w:style>
  <w:style w:type="paragraph" w:styleId="ListParagraph">
    <w:name w:val="List Paragraph"/>
    <w:basedOn w:val="Normal"/>
    <w:uiPriority w:val="34"/>
    <w:unhideWhenUsed/>
    <w:qFormat/>
    <w:rsid w:val="00FD4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rah/Library/Containers/com.microsoft.Word/Data/Library/Application%20Support/Microsoft/Office/16.0/DTS/en-US%7bD983DCFF-F990-3A40-B8D0-A8355AD557EE%7d/%7bAD350453-7730-AF41-82A2-F81B9419340E%7dTF435e3fb0-089a-4e49-83fc-b9655eb3142531de28fb-dfd321b7b558.dot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{AD350453-7730-AF41-82A2-F81B9419340E}TF435e3fb0-089a-4e49-83fc-b9655eb3142531de28fb-dfd321b7b558.dot</Template>
  <TotalTime>23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Sara Ali</cp:lastModifiedBy>
  <cp:revision>2</cp:revision>
  <dcterms:created xsi:type="dcterms:W3CDTF">2026-08-25T04:38:00Z</dcterms:created>
  <dcterms:modified xsi:type="dcterms:W3CDTF">2026-08-25T05:31:00Z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