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1D56" w14:textId="77777777" w:rsidR="006F0B7E" w:rsidRDefault="006F0B7E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Clemson University</w:t>
      </w:r>
    </w:p>
    <w:p w14:paraId="12FB463C" w14:textId="77777777" w:rsidR="006F0B7E" w:rsidRDefault="006F0B7E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4310: Computer Vision</w:t>
      </w:r>
    </w:p>
    <w:p w14:paraId="4CC2250B" w14:textId="55FA71DB" w:rsidR="006F0B7E" w:rsidRDefault="006F0B7E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3:</w:t>
      </w:r>
      <w:r w:rsidRPr="00BE48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Letters</w:t>
      </w:r>
    </w:p>
    <w:p w14:paraId="4F13E825" w14:textId="77777777" w:rsidR="006F0B7E" w:rsidRDefault="006F0B7E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Anderson</w:t>
      </w:r>
    </w:p>
    <w:p w14:paraId="49BDA26A" w14:textId="4EEE8C0F" w:rsidR="006F0B7E" w:rsidRDefault="006F0B7E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September 29, 2020</w:t>
      </w:r>
    </w:p>
    <w:p w14:paraId="307FFE95" w14:textId="39565985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0B5106B" w14:textId="7D43AF2F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28A4A7DE" w14:textId="4FC8CAFC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5200F7E" w14:textId="19FF4ED6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72801718" w14:textId="3702EC21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062983EF" w14:textId="01B7286B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A963403" w14:textId="1F563834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9B6D697" w14:textId="06534570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39B805A" w14:textId="3F97CC0B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3D7BA98C" w14:textId="4C243ABF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24EE97E4" w14:textId="7045CBE2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0AB96EF" w14:textId="11CA3627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58C3C27" w14:textId="3FEC70AC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CAB3B6A" w14:textId="001355E9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00D37DA0" w14:textId="4C871C85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765E070D" w14:textId="104185DF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3CB97123" w14:textId="31361D3D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040C789E" w14:textId="6D7BF580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78620DE" w14:textId="7FA7B7BE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040DEB8" w14:textId="33AD2BDC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57869CC" w14:textId="477F668A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7D8D9525" w14:textId="3B9FA48D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767895A7" w14:textId="0B121F1B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514016F7" w14:textId="22BDD880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8276703" w14:textId="4AA7C6FD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2189BD24" w14:textId="3C29D0C4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2B3ABC02" w14:textId="074B532D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FC28C88" w14:textId="15963D89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3FC37BA0" w14:textId="496A6E35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312D33B" w14:textId="543E2818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F94FA41" w14:textId="41519223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716032BC" w14:textId="12875754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D2DDCE6" w14:textId="138043EA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3ABA3243" w14:textId="14270E68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39606BFF" w14:textId="431BE2AA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FD3631C" w14:textId="0B8DEA5D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5E64A64F" w14:textId="564D0B33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64B38FF2" w14:textId="57A630BF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DA8F691" w14:textId="7607D0B8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24DF1DF4" w14:textId="1E8CDDE7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1D29AC9B" w14:textId="62CF66EF" w:rsidR="00CD4A3D" w:rsidRDefault="00CD4A3D" w:rsidP="006F0B7E">
      <w:pPr>
        <w:jc w:val="center"/>
        <w:rPr>
          <w:rFonts w:ascii="Times New Roman" w:hAnsi="Times New Roman" w:cs="Times New Roman"/>
        </w:rPr>
      </w:pPr>
    </w:p>
    <w:p w14:paraId="49ACDA9B" w14:textId="6CF15390" w:rsidR="00CD4A3D" w:rsidRPr="00BF5934" w:rsidRDefault="00CD4A3D" w:rsidP="00CD4A3D">
      <w:pPr>
        <w:rPr>
          <w:rFonts w:ascii="Times New Roman" w:hAnsi="Times New Roman" w:cs="Times New Roman"/>
          <w:b/>
          <w:bCs/>
        </w:rPr>
      </w:pPr>
      <w:r w:rsidRPr="00BF5934">
        <w:rPr>
          <w:rFonts w:ascii="Times New Roman" w:hAnsi="Times New Roman" w:cs="Times New Roman"/>
          <w:b/>
          <w:bCs/>
        </w:rPr>
        <w:lastRenderedPageBreak/>
        <w:t>Purpose:</w:t>
      </w:r>
    </w:p>
    <w:p w14:paraId="296EA116" w14:textId="283857EC" w:rsidR="00E76BD7" w:rsidRDefault="00CD4A3D" w:rsidP="00E7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lab </w:t>
      </w:r>
      <w:r w:rsidR="00001A5B">
        <w:rPr>
          <w:rFonts w:ascii="Times New Roman" w:hAnsi="Times New Roman" w:cs="Times New Roman"/>
        </w:rPr>
        <w:t xml:space="preserve">is an extension on the last lab and </w:t>
      </w:r>
      <w:r>
        <w:rPr>
          <w:rFonts w:ascii="Times New Roman" w:hAnsi="Times New Roman" w:cs="Times New Roman"/>
        </w:rPr>
        <w:t xml:space="preserve">is to detect the letter ‘e’ </w:t>
      </w:r>
      <w:r w:rsidR="00BF5934">
        <w:rPr>
          <w:rFonts w:ascii="Times New Roman" w:hAnsi="Times New Roman" w:cs="Times New Roman"/>
        </w:rPr>
        <w:t>throughout a certain given picture of text</w:t>
      </w:r>
      <w:r w:rsidR="000A0B8D">
        <w:rPr>
          <w:rFonts w:ascii="Times New Roman" w:hAnsi="Times New Roman" w:cs="Times New Roman"/>
        </w:rPr>
        <w:t xml:space="preserve"> and </w:t>
      </w:r>
      <w:r w:rsidR="001C2D56">
        <w:rPr>
          <w:rFonts w:ascii="Times New Roman" w:hAnsi="Times New Roman" w:cs="Times New Roman"/>
        </w:rPr>
        <w:t xml:space="preserve">to see if thinning and </w:t>
      </w:r>
      <w:r w:rsidR="001172E7">
        <w:rPr>
          <w:rFonts w:ascii="Times New Roman" w:hAnsi="Times New Roman" w:cs="Times New Roman"/>
        </w:rPr>
        <w:t>identifying</w:t>
      </w:r>
      <w:r w:rsidR="001C2D56">
        <w:rPr>
          <w:rFonts w:ascii="Times New Roman" w:hAnsi="Times New Roman" w:cs="Times New Roman"/>
        </w:rPr>
        <w:t xml:space="preserve"> branchpoints and endpoints to calculate </w:t>
      </w:r>
      <w:r w:rsidR="001172E7">
        <w:rPr>
          <w:rFonts w:ascii="Times New Roman" w:hAnsi="Times New Roman" w:cs="Times New Roman"/>
        </w:rPr>
        <w:t>the false positive rate and true positive rates</w:t>
      </w:r>
      <w:r w:rsidR="002B407D">
        <w:rPr>
          <w:rFonts w:ascii="Times New Roman" w:hAnsi="Times New Roman" w:cs="Times New Roman"/>
        </w:rPr>
        <w:t xml:space="preserve"> is more accurate</w:t>
      </w:r>
      <w:r w:rsidR="001172E7">
        <w:rPr>
          <w:rFonts w:ascii="Times New Roman" w:hAnsi="Times New Roman" w:cs="Times New Roman"/>
        </w:rPr>
        <w:t>.</w:t>
      </w:r>
      <w:r w:rsidR="00BF5934">
        <w:rPr>
          <w:rFonts w:ascii="Times New Roman" w:hAnsi="Times New Roman" w:cs="Times New Roman"/>
        </w:rPr>
        <w:t xml:space="preserve"> </w:t>
      </w:r>
      <w:r w:rsidR="002A62F0">
        <w:rPr>
          <w:rFonts w:ascii="Times New Roman" w:hAnsi="Times New Roman" w:cs="Times New Roman"/>
        </w:rPr>
        <w:t xml:space="preserve">Using the original image, it </w:t>
      </w:r>
      <w:r w:rsidR="00E76BD7" w:rsidRPr="00E76BD7">
        <w:rPr>
          <w:rFonts w:ascii="Times New Roman" w:hAnsi="Times New Roman" w:cs="Times New Roman"/>
        </w:rPr>
        <w:t>was thinned and tested for endpoints and branc</w:t>
      </w:r>
      <w:r w:rsidR="0023562D">
        <w:rPr>
          <w:rFonts w:ascii="Times New Roman" w:hAnsi="Times New Roman" w:cs="Times New Roman"/>
        </w:rPr>
        <w:t>h</w:t>
      </w:r>
      <w:r w:rsidR="00E76BD7" w:rsidRPr="00E76BD7">
        <w:rPr>
          <w:rFonts w:ascii="Times New Roman" w:hAnsi="Times New Roman" w:cs="Times New Roman"/>
        </w:rPr>
        <w:t xml:space="preserve">points. </w:t>
      </w:r>
      <w:r w:rsidR="0023562D">
        <w:rPr>
          <w:rFonts w:ascii="Times New Roman" w:hAnsi="Times New Roman" w:cs="Times New Roman"/>
        </w:rPr>
        <w:t>To detect a certain letter</w:t>
      </w:r>
      <w:r w:rsidR="008B5980">
        <w:rPr>
          <w:rFonts w:ascii="Times New Roman" w:hAnsi="Times New Roman" w:cs="Times New Roman"/>
        </w:rPr>
        <w:t xml:space="preserve">, you can compare it to the number of branchpoints and end points. </w:t>
      </w:r>
      <w:r w:rsidR="00B45296">
        <w:rPr>
          <w:rFonts w:ascii="Times New Roman" w:hAnsi="Times New Roman" w:cs="Times New Roman"/>
        </w:rPr>
        <w:t>For example, a</w:t>
      </w:r>
      <w:r w:rsidR="00E76BD7" w:rsidRPr="00E76BD7">
        <w:rPr>
          <w:rFonts w:ascii="Times New Roman" w:hAnsi="Times New Roman" w:cs="Times New Roman"/>
        </w:rPr>
        <w:t xml:space="preserve">n ‘e’ has one branchpoint and one endpoint. If the </w:t>
      </w:r>
      <w:r w:rsidR="009D59F7">
        <w:rPr>
          <w:rFonts w:ascii="Times New Roman" w:hAnsi="Times New Roman" w:cs="Times New Roman"/>
        </w:rPr>
        <w:t xml:space="preserve">9x15 </w:t>
      </w:r>
      <w:r w:rsidR="00E92007">
        <w:rPr>
          <w:rFonts w:ascii="Times New Roman" w:hAnsi="Times New Roman" w:cs="Times New Roman"/>
        </w:rPr>
        <w:t xml:space="preserve">template image </w:t>
      </w:r>
      <w:r w:rsidR="00077953">
        <w:rPr>
          <w:rFonts w:ascii="Times New Roman" w:hAnsi="Times New Roman" w:cs="Times New Roman"/>
        </w:rPr>
        <w:t xml:space="preserve">(from the original image) </w:t>
      </w:r>
      <w:r w:rsidR="00E76BD7" w:rsidRPr="00E76BD7">
        <w:rPr>
          <w:rFonts w:ascii="Times New Roman" w:hAnsi="Times New Roman" w:cs="Times New Roman"/>
        </w:rPr>
        <w:t xml:space="preserve">had 1 endpoint and 1 breakpoint, then it was marked as an </w:t>
      </w:r>
      <w:r w:rsidR="00E21186">
        <w:rPr>
          <w:rFonts w:ascii="Times New Roman" w:hAnsi="Times New Roman" w:cs="Times New Roman"/>
        </w:rPr>
        <w:t>‘</w:t>
      </w:r>
      <w:r w:rsidR="00E76BD7" w:rsidRPr="00E76BD7">
        <w:rPr>
          <w:rFonts w:ascii="Times New Roman" w:hAnsi="Times New Roman" w:cs="Times New Roman"/>
        </w:rPr>
        <w:t>e</w:t>
      </w:r>
      <w:r w:rsidR="00E21186">
        <w:rPr>
          <w:rFonts w:ascii="Times New Roman" w:hAnsi="Times New Roman" w:cs="Times New Roman"/>
        </w:rPr>
        <w:t>’</w:t>
      </w:r>
      <w:r w:rsidR="00E76BD7" w:rsidRPr="00E76BD7">
        <w:rPr>
          <w:rFonts w:ascii="Times New Roman" w:hAnsi="Times New Roman" w:cs="Times New Roman"/>
        </w:rPr>
        <w:t>.</w:t>
      </w:r>
      <w:r w:rsidR="00BE2864">
        <w:rPr>
          <w:rFonts w:ascii="Times New Roman" w:hAnsi="Times New Roman" w:cs="Times New Roman"/>
        </w:rPr>
        <w:t xml:space="preserve"> Those were then compared to the ground truth file to calculate the roc</w:t>
      </w:r>
      <w:r w:rsidR="00190A17">
        <w:rPr>
          <w:rFonts w:ascii="Times New Roman" w:hAnsi="Times New Roman" w:cs="Times New Roman"/>
        </w:rPr>
        <w:t xml:space="preserve"> (false positives vs. true positives).</w:t>
      </w:r>
    </w:p>
    <w:p w14:paraId="42C1E974" w14:textId="56F5ED5C" w:rsidR="00190A17" w:rsidRDefault="00190A17" w:rsidP="00E76BD7">
      <w:pPr>
        <w:rPr>
          <w:rFonts w:ascii="Times New Roman" w:hAnsi="Times New Roman" w:cs="Times New Roman"/>
        </w:rPr>
      </w:pPr>
    </w:p>
    <w:p w14:paraId="339FD4B0" w14:textId="75425398" w:rsidR="00FF0F2A" w:rsidRPr="00FF0F2A" w:rsidRDefault="00FF0F2A" w:rsidP="00E76BD7">
      <w:pPr>
        <w:rPr>
          <w:rFonts w:ascii="Times New Roman" w:hAnsi="Times New Roman" w:cs="Times New Roman"/>
          <w:b/>
          <w:bCs/>
        </w:rPr>
      </w:pPr>
      <w:r w:rsidRPr="00FF0F2A">
        <w:rPr>
          <w:rFonts w:ascii="Times New Roman" w:hAnsi="Times New Roman" w:cs="Times New Roman"/>
          <w:b/>
          <w:bCs/>
        </w:rPr>
        <w:t>Input:</w:t>
      </w:r>
    </w:p>
    <w:p w14:paraId="4471A25E" w14:textId="76912736" w:rsidR="00FF0F2A" w:rsidRDefault="00FF0F2A" w:rsidP="00FF0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FB6ECE" wp14:editId="44D6914E">
            <wp:extent cx="4114800" cy="35941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4691" w14:textId="321BE6EA" w:rsidR="00FF0F2A" w:rsidRDefault="00FF0F2A" w:rsidP="00FF0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Input Image</w:t>
      </w:r>
    </w:p>
    <w:p w14:paraId="73765D6C" w14:textId="77777777" w:rsidR="00FF0F2A" w:rsidRDefault="00FF0F2A" w:rsidP="00FF0F2A">
      <w:pPr>
        <w:jc w:val="center"/>
        <w:rPr>
          <w:rFonts w:ascii="Times New Roman" w:hAnsi="Times New Roman" w:cs="Times New Roman"/>
        </w:rPr>
      </w:pPr>
    </w:p>
    <w:p w14:paraId="69490A45" w14:textId="0694E65F" w:rsidR="00FF0F2A" w:rsidRDefault="00FF0F2A" w:rsidP="00FF0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138A23" wp14:editId="3F09D46D">
            <wp:extent cx="4114800" cy="3594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8E53" w14:textId="56151ACB" w:rsidR="00196B42" w:rsidRDefault="00196B42" w:rsidP="00FF0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MSF Image from Lab 2</w:t>
      </w:r>
    </w:p>
    <w:p w14:paraId="2D217349" w14:textId="21F57566" w:rsidR="0092558D" w:rsidRPr="00D4368D" w:rsidRDefault="00802BCE" w:rsidP="00E76BD7">
      <w:pPr>
        <w:rPr>
          <w:rFonts w:ascii="Times New Roman" w:hAnsi="Times New Roman" w:cs="Times New Roman"/>
          <w:b/>
          <w:bCs/>
        </w:rPr>
      </w:pPr>
      <w:r w:rsidRPr="00D4368D">
        <w:rPr>
          <w:rFonts w:ascii="Times New Roman" w:hAnsi="Times New Roman" w:cs="Times New Roman"/>
          <w:b/>
          <w:bCs/>
        </w:rPr>
        <w:t>Results</w:t>
      </w:r>
      <w:r w:rsidR="00FF0F2A">
        <w:rPr>
          <w:rFonts w:ascii="Times New Roman" w:hAnsi="Times New Roman" w:cs="Times New Roman"/>
          <w:b/>
          <w:bCs/>
        </w:rPr>
        <w:t>/Output</w:t>
      </w:r>
      <w:r w:rsidR="00C6167F" w:rsidRPr="00D4368D">
        <w:rPr>
          <w:rFonts w:ascii="Times New Roman" w:hAnsi="Times New Roman" w:cs="Times New Roman"/>
          <w:b/>
          <w:bCs/>
        </w:rPr>
        <w:t>:</w:t>
      </w:r>
    </w:p>
    <w:p w14:paraId="72E30557" w14:textId="2E395583" w:rsidR="001F05EA" w:rsidRDefault="00D4368D" w:rsidP="00E7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results that I received from the output of the program</w:t>
      </w:r>
      <w:r w:rsidR="00FF0F2A">
        <w:rPr>
          <w:rFonts w:ascii="Times New Roman" w:hAnsi="Times New Roman" w:cs="Times New Roman"/>
        </w:rPr>
        <w:t>:</w:t>
      </w:r>
    </w:p>
    <w:p w14:paraId="10E0C8A4" w14:textId="77777777" w:rsidR="00C6167F" w:rsidRPr="00E76BD7" w:rsidRDefault="00C6167F" w:rsidP="00E76BD7">
      <w:pPr>
        <w:rPr>
          <w:rFonts w:ascii="Times New Roman" w:hAnsi="Times New Roman" w:cs="Times New Roman"/>
        </w:rPr>
      </w:pPr>
    </w:p>
    <w:p w14:paraId="011FBE11" w14:textId="54D6B734" w:rsidR="00CD4A3D" w:rsidRDefault="00BA7358" w:rsidP="00F554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75C9D3" wp14:editId="3333FC43">
            <wp:extent cx="4114800" cy="3594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39F4" w14:textId="339B62B9" w:rsidR="00F55439" w:rsidRDefault="00F55439" w:rsidP="00F554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862C9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2D2A6D">
        <w:rPr>
          <w:rFonts w:ascii="Times New Roman" w:hAnsi="Times New Roman" w:cs="Times New Roman"/>
        </w:rPr>
        <w:t>Original Image at 128 Threshold (Binary)</w:t>
      </w:r>
      <w:r w:rsidR="00D47CD7">
        <w:rPr>
          <w:rFonts w:ascii="Times New Roman" w:hAnsi="Times New Roman" w:cs="Times New Roman"/>
        </w:rPr>
        <w:t xml:space="preserve"> Inverted</w:t>
      </w:r>
    </w:p>
    <w:p w14:paraId="15E75D77" w14:textId="77777777" w:rsidR="0092558D" w:rsidRDefault="0092558D" w:rsidP="00B3574A">
      <w:pPr>
        <w:rPr>
          <w:rFonts w:ascii="Times New Roman" w:hAnsi="Times New Roman" w:cs="Times New Roman"/>
        </w:rPr>
      </w:pPr>
    </w:p>
    <w:p w14:paraId="0B0CA795" w14:textId="77777777" w:rsidR="006F0B7E" w:rsidRDefault="006F0B7E" w:rsidP="006F0B7E">
      <w:pPr>
        <w:jc w:val="center"/>
        <w:rPr>
          <w:rFonts w:ascii="Times New Roman" w:hAnsi="Times New Roman" w:cs="Times New Roman"/>
        </w:rPr>
      </w:pPr>
    </w:p>
    <w:p w14:paraId="053F6A70" w14:textId="5540F327" w:rsidR="006F5ABF" w:rsidRDefault="0092558D" w:rsidP="006F0B7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8DBB2" wp14:editId="649640A4">
            <wp:extent cx="4114800" cy="3594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51F1D">
        <w:rPr>
          <w:rFonts w:ascii="Times New Roman" w:hAnsi="Times New Roman" w:cs="Times New Roman"/>
        </w:rPr>
        <w:t xml:space="preserve">Figure </w:t>
      </w:r>
      <w:r w:rsidR="00862C92">
        <w:rPr>
          <w:rFonts w:ascii="Times New Roman" w:hAnsi="Times New Roman" w:cs="Times New Roman"/>
        </w:rPr>
        <w:t>4</w:t>
      </w:r>
      <w:r w:rsidR="00151F1D">
        <w:rPr>
          <w:rFonts w:ascii="Times New Roman" w:hAnsi="Times New Roman" w:cs="Times New Roman"/>
        </w:rPr>
        <w:t>: Thinned Out image</w:t>
      </w:r>
    </w:p>
    <w:p w14:paraId="76E51E88" w14:textId="4ED12F8E" w:rsidR="00151F1D" w:rsidRDefault="00151F1D" w:rsidP="006F0B7E">
      <w:pPr>
        <w:jc w:val="center"/>
        <w:rPr>
          <w:rFonts w:ascii="Times New Roman" w:hAnsi="Times New Roman" w:cs="Times New Roman"/>
        </w:rPr>
      </w:pPr>
    </w:p>
    <w:p w14:paraId="4A1A4702" w14:textId="50AA4B72" w:rsidR="00151F1D" w:rsidRDefault="008E7947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E87EAD" wp14:editId="349EF1AD">
            <wp:extent cx="4114800" cy="359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26D6" w14:textId="69D45A70" w:rsidR="008E7947" w:rsidRDefault="008E7947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862C9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Thinned with the endpoints and branchpoints</w:t>
      </w:r>
    </w:p>
    <w:p w14:paraId="0B9C1769" w14:textId="7E3AC36C" w:rsidR="008E7947" w:rsidRDefault="008E7947" w:rsidP="006F0B7E">
      <w:pPr>
        <w:jc w:val="center"/>
        <w:rPr>
          <w:rFonts w:ascii="Times New Roman" w:hAnsi="Times New Roman" w:cs="Times New Roman"/>
        </w:rPr>
      </w:pPr>
    </w:p>
    <w:p w14:paraId="2F6813DA" w14:textId="46CE515C" w:rsidR="008E7947" w:rsidRDefault="008E7947" w:rsidP="006F0B7E">
      <w:pPr>
        <w:jc w:val="center"/>
        <w:rPr>
          <w:rFonts w:ascii="Times New Roman" w:hAnsi="Times New Roman" w:cs="Times New Roman"/>
        </w:rPr>
      </w:pPr>
    </w:p>
    <w:p w14:paraId="741414FB" w14:textId="5BEDB007" w:rsidR="008E7947" w:rsidRDefault="00E07689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BF66F" wp14:editId="1C49F2A0">
            <wp:extent cx="4114800" cy="359410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675" w14:textId="60961FC5" w:rsidR="00E07689" w:rsidRDefault="00E07689" w:rsidP="006F0B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862C9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 w:rsidR="00A84A63">
        <w:rPr>
          <w:rFonts w:ascii="Times New Roman" w:hAnsi="Times New Roman" w:cs="Times New Roman"/>
        </w:rPr>
        <w:t>Endpoints and Branchpoints detected</w:t>
      </w:r>
    </w:p>
    <w:p w14:paraId="103D8DC4" w14:textId="2474532C" w:rsidR="00034AE8" w:rsidRDefault="00034AE8" w:rsidP="006F0B7E">
      <w:pPr>
        <w:jc w:val="center"/>
        <w:rPr>
          <w:rFonts w:ascii="Times New Roman" w:hAnsi="Times New Roman" w:cs="Times New Roman"/>
        </w:rPr>
      </w:pPr>
    </w:p>
    <w:p w14:paraId="1DA796F4" w14:textId="012962B5" w:rsidR="00034AE8" w:rsidRDefault="00034AE8" w:rsidP="00034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ROC Calculations</w:t>
      </w:r>
    </w:p>
    <w:p w14:paraId="055DA579" w14:textId="74A1C023" w:rsidR="00A84A63" w:rsidRDefault="00A84A63" w:rsidP="006F0B7E">
      <w:pPr>
        <w:jc w:val="center"/>
        <w:rPr>
          <w:rFonts w:ascii="Times New Roman" w:hAnsi="Times New Roman" w:cs="Times New Roman"/>
        </w:rPr>
      </w:pPr>
    </w:p>
    <w:tbl>
      <w:tblPr>
        <w:tblW w:w="104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034AE8" w:rsidRPr="00034AE8" w14:paraId="4B030F2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A6D2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CCF0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D666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DE45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E764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B780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0F9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FPR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9AD2" w14:textId="77777777" w:rsidR="00034AE8" w:rsidRPr="00034AE8" w:rsidRDefault="00034AE8" w:rsidP="00034AE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PPV</w:t>
            </w:r>
          </w:p>
        </w:tc>
      </w:tr>
      <w:tr w:rsidR="00034AE8" w:rsidRPr="00034AE8" w14:paraId="72DF3053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331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F71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D8E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6AC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7CB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D24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62A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91E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3218B6D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CA5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BAD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76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E39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597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383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E4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CCD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45E18AB3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224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172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C2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12B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4C6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D54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A23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2CF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73A634FD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D5F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00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2AD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591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D9E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A4D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C1F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163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DFD4BD5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B52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CB6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CCC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6A6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B9E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B8B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B7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99B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48A70BE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021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2DA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9FE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4B0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BA1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B9E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B46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B90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608A3B7C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712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BD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FF6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9E2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386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C49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F5A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FFF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460F4F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E9F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EA5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F38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59A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47E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F44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458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1DB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DD491DA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73A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E7C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2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8DB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5A4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49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B2C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38B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41207752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0D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570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CB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3A8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51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4D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38A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406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9F7170A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537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CB6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149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2E8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D3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BAD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8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A5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1AD4DFB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CB3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305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53C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475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E89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B8B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A9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D13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D4733B2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65D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97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AE7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80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C36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874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C3D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5A5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3A177C01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70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865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4CF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4A5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B92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336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4BC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2A4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38F619F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66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7E3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278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ED9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60C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635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0C6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A90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11ABF6C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BBB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7B6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03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B41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23A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D88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43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C12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91E8CC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6C4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863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AC7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209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B55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BF5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469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EEB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476EF11B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FC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8EF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73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D06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720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7CD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DE5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527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0FADB42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6A0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8A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8DC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218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F2C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F27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C8B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20D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13522DA0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E4E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511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600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04D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09B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7D0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932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79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64F1E7D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1AE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109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862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938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A56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FD3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37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C3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192F0E8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72D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266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3E5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D2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749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C9C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E01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CC2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C1ED0FB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E50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EA4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903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A50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2B4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B6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485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E39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23468B14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9F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5DD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A05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46A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43F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0EE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DDE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D2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140450E0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333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951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6D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E85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303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40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46E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667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68C5E6FE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67F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FFE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982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179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1C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4B6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A52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F1F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158C264C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7D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AB8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3C6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C1F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E68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E12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E7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C53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6E60F0C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F33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63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D67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1B5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306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7B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249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CA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78A5080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364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47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46B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69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C08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DC5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26D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E98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7BCAA8D3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DE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C55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107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BDD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54B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D7F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CC0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9DD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6E9E61B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C8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677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8D6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CF2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E4B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F60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924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88A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6FAF870D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6F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D4A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DEF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09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6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97F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957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8D8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0C55A7B1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E61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27F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3B9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22A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10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D08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F62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177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E0E3340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F00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A49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23B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29E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578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193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A6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AD3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547E2FD1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12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436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D70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F10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145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6C4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017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CB6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  <w:tr w:rsidR="00034AE8" w:rsidRPr="00034AE8" w14:paraId="783B47EA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595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28F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FF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CD6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10B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C83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E03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9B3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</w:tr>
      <w:tr w:rsidR="00034AE8" w:rsidRPr="00034AE8" w14:paraId="7FB58DDD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E72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827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952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E02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F4D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7AB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42F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46C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</w:tr>
      <w:tr w:rsidR="00034AE8" w:rsidRPr="00034AE8" w14:paraId="4E70274F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E1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D86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928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235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E7E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35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AD5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417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  <w:tr w:rsidR="00034AE8" w:rsidRPr="00034AE8" w14:paraId="2C68AA8F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E5C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DD1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94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411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51E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9F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DF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301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</w:tr>
      <w:tr w:rsidR="00034AE8" w:rsidRPr="00034AE8" w14:paraId="7791F0F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42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A16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D41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B1F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70F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D50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305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A3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034AE8" w:rsidRPr="00034AE8" w14:paraId="05EEEC8A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D616C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35075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678B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51CB8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FADA8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D717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178E1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B305B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034AE8" w:rsidRPr="00034AE8" w14:paraId="4E7D3433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204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36B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DC6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F6F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885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70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20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108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034AE8" w:rsidRPr="00034AE8" w14:paraId="482B9DC0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74B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C22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85E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91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8CD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161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E94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BF6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034AE8" w:rsidRPr="00034AE8" w14:paraId="3E3DED96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B0D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C4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66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F4D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3D9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AC8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D6F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60A1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203AF5BF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58F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4AB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A35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8F1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FB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822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9B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A55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47747BAE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57C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903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10B5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D17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704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7BB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10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214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6F8FFE52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A8B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A8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939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622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1DA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243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AFB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055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6206E95F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8B9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3C94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B9C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69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E49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5C1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D2F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CB1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7D31077F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C31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500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B34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93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02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6AD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83C2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988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40649517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8387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BD9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3040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9A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D69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F39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1B4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184A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AE8" w:rsidRPr="00034AE8" w14:paraId="27470A9B" w14:textId="77777777" w:rsidTr="00034AE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74C3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3BC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FA2B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F1EE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4AD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7A0C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F918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0CA6" w14:textId="77777777" w:rsidR="00034AE8" w:rsidRPr="00034AE8" w:rsidRDefault="00034AE8" w:rsidP="00034A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34A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C54ECDB" w14:textId="2BBC7C38" w:rsidR="00A84A63" w:rsidRDefault="00A84A63" w:rsidP="006F0B7E">
      <w:pPr>
        <w:jc w:val="center"/>
        <w:rPr>
          <w:rFonts w:ascii="Times New Roman" w:hAnsi="Times New Roman" w:cs="Times New Roman"/>
        </w:rPr>
      </w:pPr>
    </w:p>
    <w:p w14:paraId="78F6283D" w14:textId="343A5D58" w:rsidR="00034AE8" w:rsidRDefault="00034AE8" w:rsidP="00034AE8">
      <w:pPr>
        <w:rPr>
          <w:rFonts w:ascii="Times New Roman" w:hAnsi="Times New Roman" w:cs="Times New Roman"/>
        </w:rPr>
      </w:pPr>
    </w:p>
    <w:p w14:paraId="3E1BD20F" w14:textId="4C56622A" w:rsidR="00E063AD" w:rsidRDefault="00E063AD" w:rsidP="00034AE8">
      <w:pPr>
        <w:rPr>
          <w:rFonts w:ascii="Times New Roman" w:hAnsi="Times New Roman" w:cs="Times New Roman"/>
        </w:rPr>
      </w:pPr>
    </w:p>
    <w:p w14:paraId="5EBF06A1" w14:textId="616E45FF" w:rsidR="00E063AD" w:rsidRDefault="00E063AD" w:rsidP="00034AE8">
      <w:pPr>
        <w:rPr>
          <w:rFonts w:ascii="Times New Roman" w:hAnsi="Times New Roman" w:cs="Times New Roman"/>
        </w:rPr>
      </w:pPr>
    </w:p>
    <w:p w14:paraId="5E803CF9" w14:textId="78B00787" w:rsidR="00E063AD" w:rsidRDefault="00E063AD" w:rsidP="00034AE8">
      <w:pPr>
        <w:rPr>
          <w:rFonts w:ascii="Times New Roman" w:hAnsi="Times New Roman" w:cs="Times New Roman"/>
        </w:rPr>
      </w:pPr>
    </w:p>
    <w:p w14:paraId="141DB58A" w14:textId="3B75333C" w:rsidR="00E063AD" w:rsidRDefault="001510AA" w:rsidP="00DF19B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214EF2" wp14:editId="2A9D36E5">
            <wp:extent cx="4561726" cy="3123344"/>
            <wp:effectExtent l="0" t="0" r="1079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2D5A675-CFFC-704B-B191-339832DB8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3B6921" w14:textId="2A03A654" w:rsidR="00DF19BF" w:rsidRDefault="00DF19BF" w:rsidP="00DF19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5: ROC Curve </w:t>
      </w:r>
    </w:p>
    <w:p w14:paraId="6910BDE7" w14:textId="42523B82" w:rsidR="00DF19BF" w:rsidRDefault="00DF19BF" w:rsidP="00DF19BF">
      <w:pPr>
        <w:jc w:val="center"/>
        <w:rPr>
          <w:rFonts w:ascii="Times New Roman" w:hAnsi="Times New Roman" w:cs="Times New Roman"/>
        </w:rPr>
      </w:pPr>
    </w:p>
    <w:p w14:paraId="67C1B5FA" w14:textId="17E3C7AB" w:rsidR="00DF19BF" w:rsidRPr="00A23064" w:rsidRDefault="00862C92" w:rsidP="00DF19BF">
      <w:pPr>
        <w:rPr>
          <w:rFonts w:ascii="Times New Roman" w:hAnsi="Times New Roman" w:cs="Times New Roman"/>
          <w:b/>
          <w:bCs/>
        </w:rPr>
      </w:pPr>
      <w:r w:rsidRPr="00A23064">
        <w:rPr>
          <w:rFonts w:ascii="Times New Roman" w:hAnsi="Times New Roman" w:cs="Times New Roman"/>
          <w:b/>
          <w:bCs/>
        </w:rPr>
        <w:t xml:space="preserve">Conclusion: </w:t>
      </w:r>
    </w:p>
    <w:p w14:paraId="186FA126" w14:textId="7141F895" w:rsidR="00862C92" w:rsidRPr="0092558D" w:rsidRDefault="00536BAE" w:rsidP="00DF1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lab was to create a program that thins an image, identifies branchpoint</w:t>
      </w:r>
      <w:r w:rsidR="00A23064">
        <w:rPr>
          <w:rFonts w:ascii="Times New Roman" w:hAnsi="Times New Roman" w:cs="Times New Roman"/>
        </w:rPr>
        <w:t xml:space="preserve"> and endpoints, and </w:t>
      </w:r>
      <w:r w:rsidR="00036EA9">
        <w:rPr>
          <w:rFonts w:ascii="Times New Roman" w:hAnsi="Times New Roman" w:cs="Times New Roman"/>
        </w:rPr>
        <w:t xml:space="preserve">determine the </w:t>
      </w:r>
      <w:r w:rsidR="000E765E">
        <w:rPr>
          <w:rFonts w:ascii="Times New Roman" w:hAnsi="Times New Roman" w:cs="Times New Roman"/>
        </w:rPr>
        <w:t>ROC curve</w:t>
      </w:r>
      <w:r w:rsidR="00036EA9">
        <w:rPr>
          <w:rFonts w:ascii="Times New Roman" w:hAnsi="Times New Roman" w:cs="Times New Roman"/>
        </w:rPr>
        <w:t xml:space="preserve">. </w:t>
      </w:r>
      <w:r w:rsidR="00DD07E4">
        <w:rPr>
          <w:rFonts w:ascii="Times New Roman" w:hAnsi="Times New Roman" w:cs="Times New Roman"/>
        </w:rPr>
        <w:t xml:space="preserve">I found the </w:t>
      </w:r>
      <w:r w:rsidR="005A6098">
        <w:rPr>
          <w:rFonts w:ascii="Times New Roman" w:hAnsi="Times New Roman" w:cs="Times New Roman"/>
        </w:rPr>
        <w:t xml:space="preserve">best threshold with the lowest </w:t>
      </w:r>
      <w:r w:rsidR="00585918">
        <w:rPr>
          <w:rFonts w:ascii="Times New Roman" w:hAnsi="Times New Roman" w:cs="Times New Roman"/>
        </w:rPr>
        <w:t xml:space="preserve">false positive and </w:t>
      </w:r>
      <w:r w:rsidR="003D2E22">
        <w:rPr>
          <w:rFonts w:ascii="Times New Roman" w:hAnsi="Times New Roman" w:cs="Times New Roman"/>
        </w:rPr>
        <w:t xml:space="preserve">the highest true </w:t>
      </w:r>
      <w:r w:rsidR="00F921F2">
        <w:rPr>
          <w:rFonts w:ascii="Times New Roman" w:hAnsi="Times New Roman" w:cs="Times New Roman"/>
        </w:rPr>
        <w:t xml:space="preserve">positives was 200. </w:t>
      </w:r>
      <w:r w:rsidR="008B5CE8">
        <w:rPr>
          <w:rFonts w:ascii="Times New Roman" w:hAnsi="Times New Roman" w:cs="Times New Roman"/>
        </w:rPr>
        <w:t xml:space="preserve">After thinning and identifying the amount of branchpoints and endpoints the program found: </w:t>
      </w:r>
      <w:r w:rsidR="008F05A8">
        <w:rPr>
          <w:rFonts w:ascii="Times New Roman" w:hAnsi="Times New Roman" w:cs="Times New Roman"/>
        </w:rPr>
        <w:t xml:space="preserve">number of </w:t>
      </w:r>
      <w:r w:rsidR="00780C36">
        <w:rPr>
          <w:rFonts w:ascii="Times New Roman" w:hAnsi="Times New Roman" w:cs="Times New Roman"/>
        </w:rPr>
        <w:t xml:space="preserve">endpoints is </w:t>
      </w:r>
      <w:r w:rsidR="008B5CE8" w:rsidRPr="008B5CE8">
        <w:rPr>
          <w:rFonts w:ascii="Times New Roman" w:hAnsi="Times New Roman" w:cs="Times New Roman"/>
        </w:rPr>
        <w:t xml:space="preserve">2548 </w:t>
      </w:r>
      <w:r w:rsidR="00780C36">
        <w:rPr>
          <w:rFonts w:ascii="Times New Roman" w:hAnsi="Times New Roman" w:cs="Times New Roman"/>
        </w:rPr>
        <w:t>and n</w:t>
      </w:r>
      <w:r w:rsidR="008B5CE8" w:rsidRPr="008B5CE8">
        <w:rPr>
          <w:rFonts w:ascii="Times New Roman" w:hAnsi="Times New Roman" w:cs="Times New Roman"/>
        </w:rPr>
        <w:t>umber o</w:t>
      </w:r>
      <w:r w:rsidR="00780C36">
        <w:rPr>
          <w:rFonts w:ascii="Times New Roman" w:hAnsi="Times New Roman" w:cs="Times New Roman"/>
        </w:rPr>
        <w:t xml:space="preserve">f </w:t>
      </w:r>
      <w:r w:rsidR="008F05A8" w:rsidRPr="008B5CE8">
        <w:rPr>
          <w:rFonts w:ascii="Times New Roman" w:hAnsi="Times New Roman" w:cs="Times New Roman"/>
        </w:rPr>
        <w:t>branchpoints</w:t>
      </w:r>
      <w:r w:rsidR="008B5CE8" w:rsidRPr="008B5CE8">
        <w:rPr>
          <w:rFonts w:ascii="Times New Roman" w:hAnsi="Times New Roman" w:cs="Times New Roman"/>
        </w:rPr>
        <w:t xml:space="preserve"> </w:t>
      </w:r>
      <w:r w:rsidR="00780C36">
        <w:rPr>
          <w:rFonts w:ascii="Times New Roman" w:hAnsi="Times New Roman" w:cs="Times New Roman"/>
        </w:rPr>
        <w:t xml:space="preserve">is </w:t>
      </w:r>
      <w:r w:rsidR="008B5CE8" w:rsidRPr="008B5CE8">
        <w:rPr>
          <w:rFonts w:ascii="Times New Roman" w:hAnsi="Times New Roman" w:cs="Times New Roman"/>
        </w:rPr>
        <w:t>730</w:t>
      </w:r>
      <w:r w:rsidR="00B97F56">
        <w:rPr>
          <w:rFonts w:ascii="Times New Roman" w:hAnsi="Times New Roman" w:cs="Times New Roman"/>
        </w:rPr>
        <w:t xml:space="preserve">. </w:t>
      </w:r>
      <w:r w:rsidR="000E765E">
        <w:rPr>
          <w:rFonts w:ascii="Times New Roman" w:hAnsi="Times New Roman" w:cs="Times New Roman"/>
        </w:rPr>
        <w:t>The ROC curve was much different fo</w:t>
      </w:r>
      <w:r w:rsidR="00376AE1">
        <w:rPr>
          <w:rFonts w:ascii="Times New Roman" w:hAnsi="Times New Roman" w:cs="Times New Roman"/>
        </w:rPr>
        <w:t>r t</w:t>
      </w:r>
      <w:r w:rsidR="000E765E">
        <w:rPr>
          <w:rFonts w:ascii="Times New Roman" w:hAnsi="Times New Roman" w:cs="Times New Roman"/>
        </w:rPr>
        <w:t xml:space="preserve">his lab </w:t>
      </w:r>
      <w:r w:rsidR="00376AE1">
        <w:rPr>
          <w:rFonts w:ascii="Times New Roman" w:hAnsi="Times New Roman" w:cs="Times New Roman"/>
        </w:rPr>
        <w:t>compared to the pervious lab. For the ROC curve</w:t>
      </w:r>
      <w:r w:rsidR="00BF65D3">
        <w:rPr>
          <w:rFonts w:ascii="Times New Roman" w:hAnsi="Times New Roman" w:cs="Times New Roman"/>
        </w:rPr>
        <w:t xml:space="preserve"> for this lab, the results were much better (less false positives</w:t>
      </w:r>
      <w:r w:rsidR="007615FB">
        <w:rPr>
          <w:rFonts w:ascii="Times New Roman" w:hAnsi="Times New Roman" w:cs="Times New Roman"/>
        </w:rPr>
        <w:t xml:space="preserve">) than that compared to the last lab. </w:t>
      </w:r>
      <w:r w:rsidR="00531052">
        <w:rPr>
          <w:rFonts w:ascii="Times New Roman" w:hAnsi="Times New Roman" w:cs="Times New Roman"/>
        </w:rPr>
        <w:t>Overall, thinning and identifying branchpoints and endpoints shows to be more accurate than using a</w:t>
      </w:r>
      <w:r w:rsidR="00155915">
        <w:rPr>
          <w:rFonts w:ascii="Times New Roman" w:hAnsi="Times New Roman" w:cs="Times New Roman"/>
        </w:rPr>
        <w:t>n</w:t>
      </w:r>
      <w:r w:rsidR="00531052">
        <w:rPr>
          <w:rFonts w:ascii="Times New Roman" w:hAnsi="Times New Roman" w:cs="Times New Roman"/>
        </w:rPr>
        <w:t xml:space="preserve"> MSF filter. </w:t>
      </w:r>
    </w:p>
    <w:sectPr w:rsidR="00862C92" w:rsidRPr="0092558D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B6"/>
    <w:rsid w:val="00001A5B"/>
    <w:rsid w:val="00034AE8"/>
    <w:rsid w:val="00036EA9"/>
    <w:rsid w:val="00077953"/>
    <w:rsid w:val="000A0B8D"/>
    <w:rsid w:val="000E765E"/>
    <w:rsid w:val="001172E7"/>
    <w:rsid w:val="001510AA"/>
    <w:rsid w:val="00151F1D"/>
    <w:rsid w:val="00155915"/>
    <w:rsid w:val="00190A17"/>
    <w:rsid w:val="00196B42"/>
    <w:rsid w:val="001C2D56"/>
    <w:rsid w:val="001F05EA"/>
    <w:rsid w:val="0023562D"/>
    <w:rsid w:val="002A62F0"/>
    <w:rsid w:val="002B407D"/>
    <w:rsid w:val="002D2A6D"/>
    <w:rsid w:val="00324A6E"/>
    <w:rsid w:val="00343EC6"/>
    <w:rsid w:val="00376AE1"/>
    <w:rsid w:val="003D2E22"/>
    <w:rsid w:val="004707B6"/>
    <w:rsid w:val="00531052"/>
    <w:rsid w:val="00536BAE"/>
    <w:rsid w:val="00585918"/>
    <w:rsid w:val="005A6098"/>
    <w:rsid w:val="005B71CB"/>
    <w:rsid w:val="00690AE2"/>
    <w:rsid w:val="006F0B7E"/>
    <w:rsid w:val="006F5ABF"/>
    <w:rsid w:val="007615FB"/>
    <w:rsid w:val="00780C36"/>
    <w:rsid w:val="00802BCE"/>
    <w:rsid w:val="00810ADA"/>
    <w:rsid w:val="00862C92"/>
    <w:rsid w:val="008B5980"/>
    <w:rsid w:val="008B5CE8"/>
    <w:rsid w:val="008E7947"/>
    <w:rsid w:val="008F05A8"/>
    <w:rsid w:val="0092558D"/>
    <w:rsid w:val="009D59F7"/>
    <w:rsid w:val="00A23064"/>
    <w:rsid w:val="00A505D0"/>
    <w:rsid w:val="00A84A63"/>
    <w:rsid w:val="00B3574A"/>
    <w:rsid w:val="00B445D6"/>
    <w:rsid w:val="00B45296"/>
    <w:rsid w:val="00B97F56"/>
    <w:rsid w:val="00BA7358"/>
    <w:rsid w:val="00BE2864"/>
    <w:rsid w:val="00BF5934"/>
    <w:rsid w:val="00BF65D3"/>
    <w:rsid w:val="00C6167F"/>
    <w:rsid w:val="00CD4A3D"/>
    <w:rsid w:val="00D4368D"/>
    <w:rsid w:val="00D47CD7"/>
    <w:rsid w:val="00DD07E4"/>
    <w:rsid w:val="00DF19BF"/>
    <w:rsid w:val="00E063AD"/>
    <w:rsid w:val="00E07689"/>
    <w:rsid w:val="00E21186"/>
    <w:rsid w:val="00E76BD7"/>
    <w:rsid w:val="00E92007"/>
    <w:rsid w:val="00EC1BF0"/>
    <w:rsid w:val="00F54A9D"/>
    <w:rsid w:val="00F55439"/>
    <w:rsid w:val="00F921F2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8FD5E"/>
  <w15:chartTrackingRefBased/>
  <w15:docId w15:val="{DB96EFCF-017D-7348-9875-32F5C45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rahanderson/Desktop/ro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 Curve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roc_final!$G$1</c:f>
              <c:strCache>
                <c:ptCount val="1"/>
                <c:pt idx="0">
                  <c:v>FPR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roc_final!$G$2:$G$52</c:f>
              <c:numCache>
                <c:formatCode>General</c:formatCode>
                <c:ptCount val="51"/>
                <c:pt idx="0">
                  <c:v>0.15</c:v>
                </c:pt>
                <c:pt idx="1">
                  <c:v>0.15</c:v>
                </c:pt>
                <c:pt idx="2">
                  <c:v>0.15</c:v>
                </c:pt>
                <c:pt idx="3">
                  <c:v>0.15</c:v>
                </c:pt>
                <c:pt idx="4">
                  <c:v>0.15</c:v>
                </c:pt>
                <c:pt idx="5">
                  <c:v>0.15</c:v>
                </c:pt>
                <c:pt idx="6">
                  <c:v>0.15</c:v>
                </c:pt>
                <c:pt idx="7">
                  <c:v>0.15</c:v>
                </c:pt>
                <c:pt idx="8">
                  <c:v>0.15</c:v>
                </c:pt>
                <c:pt idx="9">
                  <c:v>0.15</c:v>
                </c:pt>
                <c:pt idx="10">
                  <c:v>0.15</c:v>
                </c:pt>
                <c:pt idx="11">
                  <c:v>0.15</c:v>
                </c:pt>
                <c:pt idx="12">
                  <c:v>0.15</c:v>
                </c:pt>
                <c:pt idx="13">
                  <c:v>0.15</c:v>
                </c:pt>
                <c:pt idx="14">
                  <c:v>0.15</c:v>
                </c:pt>
                <c:pt idx="15">
                  <c:v>0.15</c:v>
                </c:pt>
                <c:pt idx="16">
                  <c:v>0.15</c:v>
                </c:pt>
                <c:pt idx="17">
                  <c:v>0.15</c:v>
                </c:pt>
                <c:pt idx="18">
                  <c:v>0.15</c:v>
                </c:pt>
                <c:pt idx="19">
                  <c:v>0.15</c:v>
                </c:pt>
                <c:pt idx="20">
                  <c:v>0.15</c:v>
                </c:pt>
                <c:pt idx="21">
                  <c:v>0.15</c:v>
                </c:pt>
                <c:pt idx="22">
                  <c:v>0.15</c:v>
                </c:pt>
                <c:pt idx="23">
                  <c:v>0.15</c:v>
                </c:pt>
                <c:pt idx="24">
                  <c:v>0.15</c:v>
                </c:pt>
                <c:pt idx="25">
                  <c:v>0.15</c:v>
                </c:pt>
                <c:pt idx="26">
                  <c:v>0.15</c:v>
                </c:pt>
                <c:pt idx="27">
                  <c:v>0.15</c:v>
                </c:pt>
                <c:pt idx="28">
                  <c:v>0.15</c:v>
                </c:pt>
                <c:pt idx="29">
                  <c:v>0.15</c:v>
                </c:pt>
                <c:pt idx="30">
                  <c:v>0.15</c:v>
                </c:pt>
                <c:pt idx="31">
                  <c:v>0.15</c:v>
                </c:pt>
                <c:pt idx="32">
                  <c:v>0.15</c:v>
                </c:pt>
                <c:pt idx="33">
                  <c:v>0.15</c:v>
                </c:pt>
                <c:pt idx="34">
                  <c:v>0.15</c:v>
                </c:pt>
                <c:pt idx="35">
                  <c:v>0.14000000000000001</c:v>
                </c:pt>
                <c:pt idx="36">
                  <c:v>0.12</c:v>
                </c:pt>
                <c:pt idx="37">
                  <c:v>0.09</c:v>
                </c:pt>
                <c:pt idx="38">
                  <c:v>0.05</c:v>
                </c:pt>
                <c:pt idx="39">
                  <c:v>0.03</c:v>
                </c:pt>
                <c:pt idx="40">
                  <c:v>0.02</c:v>
                </c:pt>
                <c:pt idx="41">
                  <c:v>0.01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xVal>
          <c:yVal>
            <c:numRef>
              <c:f>roc_final!$F$2:$F$52</c:f>
              <c:numCache>
                <c:formatCode>General</c:formatCode>
                <c:ptCount val="51"/>
                <c:pt idx="0">
                  <c:v>0.96</c:v>
                </c:pt>
                <c:pt idx="1">
                  <c:v>0.96</c:v>
                </c:pt>
                <c:pt idx="2">
                  <c:v>0.96</c:v>
                </c:pt>
                <c:pt idx="3">
                  <c:v>0.96</c:v>
                </c:pt>
                <c:pt idx="4">
                  <c:v>0.96</c:v>
                </c:pt>
                <c:pt idx="5">
                  <c:v>0.96</c:v>
                </c:pt>
                <c:pt idx="6">
                  <c:v>0.96</c:v>
                </c:pt>
                <c:pt idx="7">
                  <c:v>0.96</c:v>
                </c:pt>
                <c:pt idx="8">
                  <c:v>0.96</c:v>
                </c:pt>
                <c:pt idx="9">
                  <c:v>0.96</c:v>
                </c:pt>
                <c:pt idx="10">
                  <c:v>0.96</c:v>
                </c:pt>
                <c:pt idx="11">
                  <c:v>0.96</c:v>
                </c:pt>
                <c:pt idx="12">
                  <c:v>0.96</c:v>
                </c:pt>
                <c:pt idx="13">
                  <c:v>0.96</c:v>
                </c:pt>
                <c:pt idx="14">
                  <c:v>0.96</c:v>
                </c:pt>
                <c:pt idx="15">
                  <c:v>0.96</c:v>
                </c:pt>
                <c:pt idx="16">
                  <c:v>0.96</c:v>
                </c:pt>
                <c:pt idx="17">
                  <c:v>0.96</c:v>
                </c:pt>
                <c:pt idx="18">
                  <c:v>0.96</c:v>
                </c:pt>
                <c:pt idx="19">
                  <c:v>0.96</c:v>
                </c:pt>
                <c:pt idx="20">
                  <c:v>0.96</c:v>
                </c:pt>
                <c:pt idx="21">
                  <c:v>0.96</c:v>
                </c:pt>
                <c:pt idx="22">
                  <c:v>0.96</c:v>
                </c:pt>
                <c:pt idx="23">
                  <c:v>0.96</c:v>
                </c:pt>
                <c:pt idx="24">
                  <c:v>0.96</c:v>
                </c:pt>
                <c:pt idx="25">
                  <c:v>0.96</c:v>
                </c:pt>
                <c:pt idx="26">
                  <c:v>0.96</c:v>
                </c:pt>
                <c:pt idx="27">
                  <c:v>0.96</c:v>
                </c:pt>
                <c:pt idx="28">
                  <c:v>0.96</c:v>
                </c:pt>
                <c:pt idx="29">
                  <c:v>0.96</c:v>
                </c:pt>
                <c:pt idx="30">
                  <c:v>0.96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0.96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0.94</c:v>
                </c:pt>
                <c:pt idx="42">
                  <c:v>0.91</c:v>
                </c:pt>
                <c:pt idx="43">
                  <c:v>0.85</c:v>
                </c:pt>
                <c:pt idx="44">
                  <c:v>0.77</c:v>
                </c:pt>
                <c:pt idx="45">
                  <c:v>0.64</c:v>
                </c:pt>
                <c:pt idx="46">
                  <c:v>0.48</c:v>
                </c:pt>
                <c:pt idx="47">
                  <c:v>0.31</c:v>
                </c:pt>
                <c:pt idx="48">
                  <c:v>0.21</c:v>
                </c:pt>
                <c:pt idx="49">
                  <c:v>0.11</c:v>
                </c:pt>
                <c:pt idx="50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50-AB48-965F-1704DF4F9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208191"/>
        <c:axId val="989214079"/>
      </c:scatterChart>
      <c:valAx>
        <c:axId val="94720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Postive Rate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9214079"/>
        <c:crosses val="autoZero"/>
        <c:crossBetween val="midCat"/>
      </c:valAx>
      <c:valAx>
        <c:axId val="98921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True</a:t>
                </a:r>
                <a:r>
                  <a:rPr lang="en-US" baseline="0"/>
                  <a:t> Positive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208191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68</cp:revision>
  <dcterms:created xsi:type="dcterms:W3CDTF">2020-09-27T18:23:00Z</dcterms:created>
  <dcterms:modified xsi:type="dcterms:W3CDTF">2020-09-29T18:03:00Z</dcterms:modified>
</cp:coreProperties>
</file>