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341" w:rsidRDefault="00503CC4">
      <w:pPr>
        <w:spacing w:after="60"/>
        <w:jc w:val="center"/>
      </w:pPr>
      <w:r>
        <w:rPr>
          <w:b/>
          <w:bCs/>
          <w:color w:val="16213E"/>
          <w:sz w:val="40"/>
          <w:szCs w:val="40"/>
        </w:rPr>
        <w:t>Ames</w:t>
      </w:r>
      <w:r>
        <w:rPr>
          <w:b/>
          <w:bCs/>
          <w:color w:val="16213E"/>
          <w:sz w:val="40"/>
          <w:szCs w:val="40"/>
        </w:rPr>
        <w:t xml:space="preserve"> </w:t>
      </w:r>
      <w:r>
        <w:rPr>
          <w:b/>
          <w:bCs/>
          <w:color w:val="16213E"/>
          <w:sz w:val="40"/>
          <w:szCs w:val="40"/>
        </w:rPr>
        <w:t>Housing Price Prediction</w:t>
      </w:r>
    </w:p>
    <w:p w:rsidR="00562341" w:rsidRDefault="00503CC4">
      <w:pPr>
        <w:spacing w:after="320"/>
        <w:jc w:val="center"/>
      </w:pPr>
      <w:r>
        <w:rPr>
          <w:i/>
          <w:iCs/>
          <w:color w:val="666666"/>
          <w:sz w:val="21"/>
          <w:szCs w:val="21"/>
        </w:rPr>
        <w:t>Regression Analysis Project Report</w:t>
      </w:r>
      <w:bookmarkStart w:id="0" w:name="_GoBack"/>
      <w:bookmarkEnd w:id="0"/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1. Project Overview</w:t>
      </w:r>
    </w:p>
    <w:p w:rsidR="00562341" w:rsidRDefault="00503CC4">
      <w:pPr>
        <w:spacing w:after="200" w:line="300" w:lineRule="auto"/>
      </w:pPr>
      <w:r>
        <w:rPr>
          <w:color w:val="222222"/>
        </w:rPr>
        <w:t xml:space="preserve">This project builds a regression model to predict residential house sale prices using the Ames Housing dataset. The workflow covers exploratory data analysis (EDA), missing-value handling, feature engineering, preprocessing, and training/evaluating Linear </w:t>
      </w:r>
      <w:r>
        <w:rPr>
          <w:color w:val="222222"/>
        </w:rPr>
        <w:t>and Ridge Regression models, with model selection via cross-validation.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2. Dataset Information</w:t>
      </w:r>
    </w:p>
    <w:p w:rsidR="00562341" w:rsidRDefault="00503CC4">
      <w:pPr>
        <w:spacing w:after="200" w:line="300" w:lineRule="auto"/>
      </w:pPr>
      <w:r>
        <w:rPr>
          <w:color w:val="222222"/>
        </w:rPr>
        <w:t xml:space="preserve">The dataset is the </w:t>
      </w:r>
      <w:r>
        <w:rPr>
          <w:b/>
          <w:bCs/>
          <w:color w:val="222222"/>
        </w:rPr>
        <w:t>Ames Housing dataset</w:t>
      </w:r>
      <w:r>
        <w:rPr>
          <w:color w:val="222222"/>
        </w:rPr>
        <w:t xml:space="preserve">, obtained through </w:t>
      </w:r>
      <w:proofErr w:type="spellStart"/>
      <w:r>
        <w:rPr>
          <w:color w:val="222222"/>
        </w:rPr>
        <w:t>Kaggle's</w:t>
      </w:r>
      <w:proofErr w:type="spellEnd"/>
      <w:r>
        <w:rPr>
          <w:color w:val="222222"/>
        </w:rPr>
        <w:t xml:space="preserve"> “House Prices: Advanced Regression Techniques” competition. The training file contains 1,460 r</w:t>
      </w:r>
      <w:r>
        <w:rPr>
          <w:color w:val="222222"/>
        </w:rPr>
        <w:t xml:space="preserve">ows and 81 columns (79 explanatory variables plus Id and the target </w:t>
      </w:r>
      <w:proofErr w:type="spellStart"/>
      <w:r>
        <w:rPr>
          <w:color w:val="222222"/>
        </w:rPr>
        <w:t>SalePrice</w:t>
      </w:r>
      <w:proofErr w:type="spellEnd"/>
      <w:r>
        <w:rPr>
          <w:color w:val="222222"/>
        </w:rPr>
        <w:t>). The Id column was dropped, and an 80/20 train-test split (</w:t>
      </w:r>
      <w:proofErr w:type="spellStart"/>
      <w:r>
        <w:rPr>
          <w:color w:val="222222"/>
        </w:rPr>
        <w:t>random_state</w:t>
      </w:r>
      <w:proofErr w:type="spellEnd"/>
      <w:r>
        <w:rPr>
          <w:color w:val="222222"/>
        </w:rPr>
        <w:t xml:space="preserve"> = 42) was created from this data for evaluation; </w:t>
      </w:r>
      <w:proofErr w:type="spellStart"/>
      <w:r>
        <w:rPr>
          <w:color w:val="222222"/>
        </w:rPr>
        <w:t>Kaggle's</w:t>
      </w:r>
      <w:proofErr w:type="spellEnd"/>
      <w:r>
        <w:rPr>
          <w:color w:val="222222"/>
        </w:rPr>
        <w:t xml:space="preserve"> separate test.csv was not used since the assign</w:t>
      </w:r>
      <w:r>
        <w:rPr>
          <w:color w:val="222222"/>
        </w:rPr>
        <w:t>ment required evaluation on a held-out test set. After feature engineering, the modeling dataset had 83 predictor features prior to one-hot encoding.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3. Brief EDA Findings</w:t>
      </w:r>
    </w:p>
    <w:p w:rsidR="00503CC4" w:rsidRDefault="00503CC4" w:rsidP="00503CC4">
      <w:pPr>
        <w:spacing w:after="200" w:line="300" w:lineRule="auto"/>
      </w:pPr>
      <w:proofErr w:type="spellStart"/>
      <w:r>
        <w:rPr>
          <w:color w:val="222222"/>
        </w:rPr>
        <w:t>SalePrice</w:t>
      </w:r>
      <w:proofErr w:type="spellEnd"/>
      <w:r>
        <w:rPr>
          <w:color w:val="222222"/>
        </w:rPr>
        <w:t xml:space="preserve"> is right-skewed, with most homes priced between $100,000 and $250,000 and </w:t>
      </w:r>
      <w:r>
        <w:rPr>
          <w:color w:val="222222"/>
        </w:rPr>
        <w:t>a long tail of higher-value properties. Overall Quality (</w:t>
      </w:r>
      <w:proofErr w:type="spellStart"/>
      <w:r>
        <w:rPr>
          <w:color w:val="222222"/>
        </w:rPr>
        <w:t>OverallQual</w:t>
      </w:r>
      <w:proofErr w:type="spellEnd"/>
      <w:r>
        <w:rPr>
          <w:color w:val="222222"/>
        </w:rPr>
        <w:t xml:space="preserve">) showed the strongest positive relationship with </w:t>
      </w:r>
      <w:proofErr w:type="spellStart"/>
      <w:r>
        <w:rPr>
          <w:color w:val="222222"/>
        </w:rPr>
        <w:t>SalePrice</w:t>
      </w:r>
      <w:proofErr w:type="spellEnd"/>
      <w:r>
        <w:rPr>
          <w:color w:val="222222"/>
        </w:rPr>
        <w:t>, followed by above-ground living area (</w:t>
      </w:r>
      <w:proofErr w:type="spellStart"/>
      <w:r>
        <w:rPr>
          <w:color w:val="222222"/>
        </w:rPr>
        <w:t>GrLivArea</w:t>
      </w:r>
      <w:proofErr w:type="spellEnd"/>
      <w:r>
        <w:rPr>
          <w:color w:val="222222"/>
        </w:rPr>
        <w:t>) — both trends are visualized below.</w:t>
      </w:r>
    </w:p>
    <w:p w:rsidR="00562341" w:rsidRDefault="00503CC4">
      <w:pPr>
        <w:spacing w:after="80"/>
        <w:jc w:val="center"/>
      </w:pPr>
      <w:r>
        <w:rPr>
          <w:noProof/>
        </w:rPr>
        <w:drawing>
          <wp:inline distT="0" distB="0" distL="0" distR="0">
            <wp:extent cx="2857500" cy="1908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314"/>
                    <a:stretch/>
                  </pic:blipFill>
                  <pic:spPr bwMode="auto">
                    <a:xfrm>
                      <a:off x="0" y="0"/>
                      <a:ext cx="2857500" cy="190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2341" w:rsidRDefault="00503CC4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Figure 1: Distribution of Sale Price</w:t>
      </w:r>
    </w:p>
    <w:p w:rsidR="00562341" w:rsidRDefault="00503CC4">
      <w:pPr>
        <w:spacing w:after="80"/>
        <w:jc w:val="center"/>
      </w:pPr>
      <w:r>
        <w:rPr>
          <w:noProof/>
        </w:rPr>
        <w:drawing>
          <wp:inline distT="0" distB="0" distL="0" distR="0">
            <wp:extent cx="3238500" cy="2076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801"/>
                    <a:stretch/>
                  </pic:blipFill>
                  <pic:spPr bwMode="auto">
                    <a:xfrm>
                      <a:off x="0" y="0"/>
                      <a:ext cx="323850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2341" w:rsidRDefault="00503CC4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</w:t>
      </w:r>
      <w:r>
        <w:rPr>
          <w:i/>
          <w:iCs/>
          <w:color w:val="666666"/>
          <w:sz w:val="17"/>
          <w:szCs w:val="17"/>
        </w:rPr>
        <w:t xml:space="preserve">igure 2: Overall Quality </w:t>
      </w:r>
      <w:proofErr w:type="gramStart"/>
      <w:r>
        <w:rPr>
          <w:i/>
          <w:iCs/>
          <w:color w:val="666666"/>
          <w:sz w:val="17"/>
          <w:szCs w:val="17"/>
        </w:rPr>
        <w:t>vs</w:t>
      </w:r>
      <w:proofErr w:type="gramEnd"/>
      <w:r>
        <w:rPr>
          <w:i/>
          <w:iCs/>
          <w:color w:val="666666"/>
          <w:sz w:val="17"/>
          <w:szCs w:val="17"/>
        </w:rPr>
        <w:t xml:space="preserve"> Sale Price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lastRenderedPageBreak/>
        <w:t xml:space="preserve">4. Living Area </w:t>
      </w:r>
      <w:proofErr w:type="gramStart"/>
      <w:r>
        <w:rPr>
          <w:b/>
          <w:bCs/>
          <w:color w:val="16213E"/>
          <w:sz w:val="26"/>
          <w:szCs w:val="26"/>
        </w:rPr>
        <w:t>vs</w:t>
      </w:r>
      <w:proofErr w:type="gramEnd"/>
      <w:r>
        <w:rPr>
          <w:b/>
          <w:bCs/>
          <w:color w:val="16213E"/>
          <w:sz w:val="26"/>
          <w:szCs w:val="26"/>
        </w:rPr>
        <w:t xml:space="preserve"> Sale Price</w:t>
      </w:r>
    </w:p>
    <w:p w:rsidR="00562341" w:rsidRDefault="00503CC4">
      <w:pPr>
        <w:spacing w:after="200" w:line="300" w:lineRule="auto"/>
      </w:pPr>
      <w:r>
        <w:rPr>
          <w:color w:val="222222"/>
        </w:rPr>
        <w:t>Above-ground living area (</w:t>
      </w:r>
      <w:proofErr w:type="spellStart"/>
      <w:r>
        <w:rPr>
          <w:color w:val="222222"/>
        </w:rPr>
        <w:t>GrLivArea</w:t>
      </w:r>
      <w:proofErr w:type="spellEnd"/>
      <w:r>
        <w:rPr>
          <w:color w:val="222222"/>
        </w:rPr>
        <w:t xml:space="preserve">) shows a clear positive, roughly linear relationship with </w:t>
      </w:r>
      <w:proofErr w:type="spellStart"/>
      <w:r>
        <w:rPr>
          <w:color w:val="222222"/>
        </w:rPr>
        <w:t>SalePrice</w:t>
      </w:r>
      <w:proofErr w:type="spellEnd"/>
      <w:r>
        <w:rPr>
          <w:color w:val="222222"/>
        </w:rPr>
        <w:t>, with a small number of large-area outliers that sold below the general trend.</w:t>
      </w:r>
    </w:p>
    <w:p w:rsidR="00562341" w:rsidRDefault="00503CC4">
      <w:pPr>
        <w:spacing w:after="80"/>
        <w:jc w:val="center"/>
      </w:pPr>
      <w:r>
        <w:rPr>
          <w:noProof/>
        </w:rPr>
        <w:drawing>
          <wp:inline distT="0" distB="0" distL="0" distR="0">
            <wp:extent cx="3143250" cy="2028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41" w:rsidRDefault="00503CC4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</w:t>
      </w:r>
      <w:r>
        <w:rPr>
          <w:i/>
          <w:iCs/>
          <w:color w:val="666666"/>
          <w:sz w:val="17"/>
          <w:szCs w:val="17"/>
        </w:rPr>
        <w:t xml:space="preserve">ure 3: Above-Ground Living Area </w:t>
      </w:r>
      <w:proofErr w:type="gramStart"/>
      <w:r>
        <w:rPr>
          <w:i/>
          <w:iCs/>
          <w:color w:val="666666"/>
          <w:sz w:val="17"/>
          <w:szCs w:val="17"/>
        </w:rPr>
        <w:t>vs</w:t>
      </w:r>
      <w:proofErr w:type="gramEnd"/>
      <w:r>
        <w:rPr>
          <w:i/>
          <w:iCs/>
          <w:color w:val="666666"/>
          <w:sz w:val="17"/>
          <w:szCs w:val="17"/>
        </w:rPr>
        <w:t xml:space="preserve"> Sale Price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5. Correlation Findings</w:t>
      </w:r>
    </w:p>
    <w:p w:rsidR="00562341" w:rsidRDefault="00503CC4">
      <w:pPr>
        <w:spacing w:after="200" w:line="300" w:lineRule="auto"/>
      </w:pPr>
      <w:r>
        <w:rPr>
          <w:color w:val="222222"/>
        </w:rPr>
        <w:t xml:space="preserve">The table below lists the top 10 numerical features by correlation with </w:t>
      </w:r>
      <w:proofErr w:type="spellStart"/>
      <w:r>
        <w:rPr>
          <w:color w:val="222222"/>
        </w:rPr>
        <w:t>SalePrice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OverallQual</w:t>
      </w:r>
      <w:proofErr w:type="spellEnd"/>
      <w:r>
        <w:rPr>
          <w:color w:val="222222"/>
        </w:rPr>
        <w:t xml:space="preserve"> had the strongest positive correlation, followed by </w:t>
      </w:r>
      <w:proofErr w:type="spellStart"/>
      <w:r>
        <w:rPr>
          <w:color w:val="222222"/>
        </w:rPr>
        <w:t>GrLivArea</w:t>
      </w:r>
      <w:proofErr w:type="spellEnd"/>
      <w:r>
        <w:rPr>
          <w:color w:val="222222"/>
        </w:rPr>
        <w:t>. The remaining strong relatio</w:t>
      </w:r>
      <w:r>
        <w:rPr>
          <w:color w:val="222222"/>
        </w:rPr>
        <w:t>nships were mainly related to garage capacity/area, basement and floor area, bathrooms, room count, and house age/year variables.</w:t>
      </w:r>
    </w:p>
    <w:tbl>
      <w:tblPr>
        <w:tblW w:w="6400" w:type="dxa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562341" w:rsidTr="00503CC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Feature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Correlation with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SalePrice</w:t>
            </w:r>
            <w:proofErr w:type="spellEnd"/>
          </w:p>
        </w:tc>
      </w:tr>
      <w:tr w:rsidR="00562341" w:rsidTr="00503C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roofErr w:type="spellStart"/>
            <w:r>
              <w:rPr>
                <w:color w:val="222222"/>
                <w:sz w:val="19"/>
                <w:szCs w:val="19"/>
              </w:rPr>
              <w:t>OverallQual</w:t>
            </w:r>
            <w:proofErr w:type="spellEnd"/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0.790982</w:t>
            </w:r>
          </w:p>
        </w:tc>
      </w:tr>
      <w:tr w:rsidR="00562341" w:rsidTr="00503C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roofErr w:type="spellStart"/>
            <w:r>
              <w:rPr>
                <w:color w:val="222222"/>
                <w:sz w:val="19"/>
                <w:szCs w:val="19"/>
              </w:rPr>
              <w:t>GrLivArea</w:t>
            </w:r>
            <w:proofErr w:type="spellEnd"/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0.708624</w:t>
            </w:r>
          </w:p>
        </w:tc>
      </w:tr>
      <w:tr w:rsidR="00562341" w:rsidTr="00503C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roofErr w:type="spellStart"/>
            <w:r>
              <w:rPr>
                <w:color w:val="222222"/>
                <w:sz w:val="19"/>
                <w:szCs w:val="19"/>
              </w:rPr>
              <w:t>GarageCars</w:t>
            </w:r>
            <w:proofErr w:type="spellEnd"/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0.640409</w:t>
            </w:r>
          </w:p>
        </w:tc>
      </w:tr>
      <w:tr w:rsidR="00562341" w:rsidTr="00503C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roofErr w:type="spellStart"/>
            <w:r>
              <w:rPr>
                <w:color w:val="222222"/>
                <w:sz w:val="19"/>
                <w:szCs w:val="19"/>
              </w:rPr>
              <w:t>GarageArea</w:t>
            </w:r>
            <w:proofErr w:type="spellEnd"/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0.623431</w:t>
            </w:r>
          </w:p>
        </w:tc>
      </w:tr>
      <w:tr w:rsidR="00562341" w:rsidTr="00503C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roofErr w:type="spellStart"/>
            <w:r>
              <w:rPr>
                <w:color w:val="222222"/>
                <w:sz w:val="19"/>
                <w:szCs w:val="19"/>
              </w:rPr>
              <w:t>TotalBsmtSF</w:t>
            </w:r>
            <w:proofErr w:type="spellEnd"/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0.613581</w:t>
            </w:r>
          </w:p>
        </w:tc>
      </w:tr>
      <w:tr w:rsidR="00562341" w:rsidTr="00503C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1stFlrSF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0.605852</w:t>
            </w:r>
          </w:p>
        </w:tc>
      </w:tr>
      <w:tr w:rsidR="00562341" w:rsidTr="00503C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roofErr w:type="spellStart"/>
            <w:r>
              <w:rPr>
                <w:color w:val="222222"/>
                <w:sz w:val="19"/>
                <w:szCs w:val="19"/>
              </w:rPr>
              <w:t>FullBath</w:t>
            </w:r>
            <w:proofErr w:type="spellEnd"/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0.560664</w:t>
            </w:r>
          </w:p>
        </w:tc>
      </w:tr>
      <w:tr w:rsidR="00562341" w:rsidTr="00503C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roofErr w:type="spellStart"/>
            <w:r>
              <w:rPr>
                <w:color w:val="222222"/>
                <w:sz w:val="19"/>
                <w:szCs w:val="19"/>
              </w:rPr>
              <w:t>TotRmsAbvGrd</w:t>
            </w:r>
            <w:proofErr w:type="spellEnd"/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0.533723</w:t>
            </w:r>
          </w:p>
        </w:tc>
      </w:tr>
      <w:tr w:rsidR="00562341" w:rsidTr="00503C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roofErr w:type="spellStart"/>
            <w:r>
              <w:rPr>
                <w:color w:val="222222"/>
                <w:sz w:val="19"/>
                <w:szCs w:val="19"/>
              </w:rPr>
              <w:t>YearBuilt</w:t>
            </w:r>
            <w:proofErr w:type="spellEnd"/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0.522897</w:t>
            </w:r>
          </w:p>
        </w:tc>
      </w:tr>
      <w:tr w:rsidR="00562341" w:rsidTr="00503C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roofErr w:type="spellStart"/>
            <w:r>
              <w:rPr>
                <w:color w:val="222222"/>
                <w:sz w:val="19"/>
                <w:szCs w:val="19"/>
              </w:rPr>
              <w:t>YearRemodAdd</w:t>
            </w:r>
            <w:proofErr w:type="spellEnd"/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0.507101</w:t>
            </w:r>
          </w:p>
        </w:tc>
      </w:tr>
    </w:tbl>
    <w:p w:rsidR="00562341" w:rsidRDefault="00562341">
      <w:pPr>
        <w:spacing w:after="200"/>
      </w:pP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6. Missing-Value Handling</w:t>
      </w:r>
    </w:p>
    <w:p w:rsidR="00562341" w:rsidRDefault="00503CC4">
      <w:pPr>
        <w:pStyle w:val="ListParagraph"/>
        <w:numPr>
          <w:ilvl w:val="0"/>
          <w:numId w:val="1"/>
        </w:numPr>
        <w:spacing w:after="90" w:line="300" w:lineRule="auto"/>
      </w:pPr>
      <w:r>
        <w:rPr>
          <w:color w:val="222222"/>
        </w:rPr>
        <w:t xml:space="preserve">Categorical features where a missing value means absence of that feature (e.g., </w:t>
      </w:r>
      <w:proofErr w:type="spellStart"/>
      <w:r>
        <w:rPr>
          <w:color w:val="222222"/>
        </w:rPr>
        <w:t>PoolQC</w:t>
      </w:r>
      <w:proofErr w:type="spellEnd"/>
      <w:r>
        <w:rPr>
          <w:color w:val="222222"/>
        </w:rPr>
        <w:t xml:space="preserve">, Alley, Fence, </w:t>
      </w:r>
      <w:proofErr w:type="spellStart"/>
      <w:r>
        <w:rPr>
          <w:color w:val="222222"/>
        </w:rPr>
        <w:t>FireplaceQu</w:t>
      </w:r>
      <w:proofErr w:type="spellEnd"/>
      <w:r>
        <w:rPr>
          <w:color w:val="222222"/>
        </w:rPr>
        <w:t>, and garage/basement categorical fields) were filled with “None”.</w:t>
      </w:r>
    </w:p>
    <w:p w:rsidR="00562341" w:rsidRDefault="00503CC4">
      <w:pPr>
        <w:pStyle w:val="ListParagraph"/>
        <w:numPr>
          <w:ilvl w:val="0"/>
          <w:numId w:val="1"/>
        </w:numPr>
        <w:spacing w:after="90" w:line="300" w:lineRule="auto"/>
      </w:pPr>
      <w:proofErr w:type="spellStart"/>
      <w:r>
        <w:rPr>
          <w:color w:val="222222"/>
        </w:rPr>
        <w:t>LotFrontage</w:t>
      </w:r>
      <w:proofErr w:type="spellEnd"/>
      <w:r>
        <w:rPr>
          <w:color w:val="222222"/>
        </w:rPr>
        <w:t xml:space="preserve"> → filled with the median.</w:t>
      </w:r>
    </w:p>
    <w:p w:rsidR="00562341" w:rsidRDefault="00503CC4">
      <w:pPr>
        <w:pStyle w:val="ListParagraph"/>
        <w:numPr>
          <w:ilvl w:val="0"/>
          <w:numId w:val="1"/>
        </w:numPr>
        <w:spacing w:after="90" w:line="300" w:lineRule="auto"/>
      </w:pPr>
      <w:proofErr w:type="spellStart"/>
      <w:r>
        <w:rPr>
          <w:color w:val="222222"/>
        </w:rPr>
        <w:t>GarageYrBlt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MasVnrArea</w:t>
      </w:r>
      <w:proofErr w:type="spellEnd"/>
      <w:r>
        <w:rPr>
          <w:color w:val="222222"/>
        </w:rPr>
        <w:t xml:space="preserve"> → filled wi</w:t>
      </w:r>
      <w:r>
        <w:rPr>
          <w:color w:val="222222"/>
        </w:rPr>
        <w:t>th 0.</w:t>
      </w:r>
    </w:p>
    <w:p w:rsidR="00562341" w:rsidRDefault="00503CC4">
      <w:pPr>
        <w:pStyle w:val="ListParagraph"/>
        <w:numPr>
          <w:ilvl w:val="0"/>
          <w:numId w:val="1"/>
        </w:numPr>
        <w:spacing w:after="90" w:line="300" w:lineRule="auto"/>
      </w:pPr>
      <w:r>
        <w:rPr>
          <w:color w:val="222222"/>
        </w:rPr>
        <w:t>Electrical → filled with the most frequent value (</w:t>
      </w:r>
      <w:proofErr w:type="spellStart"/>
      <w:r>
        <w:rPr>
          <w:color w:val="222222"/>
        </w:rPr>
        <w:t>SBrkr</w:t>
      </w:r>
      <w:proofErr w:type="spellEnd"/>
      <w:r>
        <w:rPr>
          <w:color w:val="222222"/>
        </w:rPr>
        <w:t>).</w:t>
      </w:r>
    </w:p>
    <w:p w:rsidR="00562341" w:rsidRDefault="00503CC4">
      <w:pPr>
        <w:pStyle w:val="ListParagraph"/>
        <w:numPr>
          <w:ilvl w:val="0"/>
          <w:numId w:val="1"/>
        </w:numPr>
        <w:spacing w:after="90" w:line="300" w:lineRule="auto"/>
      </w:pPr>
      <w:r>
        <w:rPr>
          <w:color w:val="222222"/>
        </w:rPr>
        <w:lastRenderedPageBreak/>
        <w:t>A final check confirmed 0 remaining missing values.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7. Feature Engineering</w:t>
      </w:r>
    </w:p>
    <w:p w:rsidR="00562341" w:rsidRDefault="00503CC4">
      <w:pPr>
        <w:spacing w:after="200" w:line="300" w:lineRule="auto"/>
      </w:pPr>
      <w:r>
        <w:rPr>
          <w:color w:val="222222"/>
        </w:rPr>
        <w:t xml:space="preserve">Four new features were engineered: </w:t>
      </w:r>
      <w:proofErr w:type="spellStart"/>
      <w:r>
        <w:rPr>
          <w:b/>
          <w:bCs/>
          <w:color w:val="222222"/>
        </w:rPr>
        <w:t>TotalSF</w:t>
      </w:r>
      <w:proofErr w:type="spellEnd"/>
      <w:r>
        <w:rPr>
          <w:color w:val="222222"/>
        </w:rPr>
        <w:t xml:space="preserve"> = </w:t>
      </w:r>
      <w:proofErr w:type="spellStart"/>
      <w:r>
        <w:rPr>
          <w:color w:val="222222"/>
        </w:rPr>
        <w:t>TotalBsmtSF</w:t>
      </w:r>
      <w:proofErr w:type="spellEnd"/>
      <w:r>
        <w:rPr>
          <w:color w:val="222222"/>
        </w:rPr>
        <w:t xml:space="preserve"> + 1stFlrSF + 2ndFlrSF; </w:t>
      </w:r>
      <w:proofErr w:type="spellStart"/>
      <w:r>
        <w:rPr>
          <w:b/>
          <w:bCs/>
          <w:color w:val="222222"/>
        </w:rPr>
        <w:t>TotalBathrooms</w:t>
      </w:r>
      <w:proofErr w:type="spellEnd"/>
      <w:r>
        <w:rPr>
          <w:color w:val="222222"/>
        </w:rPr>
        <w:t xml:space="preserve"> = </w:t>
      </w:r>
      <w:proofErr w:type="spellStart"/>
      <w:r>
        <w:rPr>
          <w:color w:val="222222"/>
        </w:rPr>
        <w:t>FullBath</w:t>
      </w:r>
      <w:proofErr w:type="spellEnd"/>
      <w:r>
        <w:rPr>
          <w:color w:val="222222"/>
        </w:rPr>
        <w:t xml:space="preserve"> + 0.5×HalfB</w:t>
      </w:r>
      <w:r>
        <w:rPr>
          <w:color w:val="222222"/>
        </w:rPr>
        <w:t xml:space="preserve">ath + </w:t>
      </w:r>
      <w:proofErr w:type="spellStart"/>
      <w:r>
        <w:rPr>
          <w:color w:val="222222"/>
        </w:rPr>
        <w:t>BsmtFullBath</w:t>
      </w:r>
      <w:proofErr w:type="spellEnd"/>
      <w:r>
        <w:rPr>
          <w:color w:val="222222"/>
        </w:rPr>
        <w:t xml:space="preserve"> + 0.5×BsmtHalfBath; </w:t>
      </w:r>
      <w:proofErr w:type="spellStart"/>
      <w:r>
        <w:rPr>
          <w:b/>
          <w:bCs/>
          <w:color w:val="222222"/>
        </w:rPr>
        <w:t>HouseAge</w:t>
      </w:r>
      <w:proofErr w:type="spellEnd"/>
      <w:r>
        <w:rPr>
          <w:color w:val="222222"/>
        </w:rPr>
        <w:t xml:space="preserve"> = </w:t>
      </w:r>
      <w:proofErr w:type="spellStart"/>
      <w:r>
        <w:rPr>
          <w:color w:val="222222"/>
        </w:rPr>
        <w:t>YrSold</w:t>
      </w:r>
      <w:proofErr w:type="spellEnd"/>
      <w:r>
        <w:rPr>
          <w:color w:val="222222"/>
        </w:rPr>
        <w:t xml:space="preserve"> − </w:t>
      </w:r>
      <w:proofErr w:type="spellStart"/>
      <w:r>
        <w:rPr>
          <w:color w:val="222222"/>
        </w:rPr>
        <w:t>YearBuilt</w:t>
      </w:r>
      <w:proofErr w:type="spellEnd"/>
      <w:r>
        <w:rPr>
          <w:color w:val="222222"/>
        </w:rPr>
        <w:t xml:space="preserve">; and </w:t>
      </w:r>
      <w:proofErr w:type="spellStart"/>
      <w:r>
        <w:rPr>
          <w:b/>
          <w:bCs/>
          <w:color w:val="222222"/>
        </w:rPr>
        <w:t>RemodAge</w:t>
      </w:r>
      <w:proofErr w:type="spellEnd"/>
      <w:r>
        <w:rPr>
          <w:color w:val="222222"/>
        </w:rPr>
        <w:t xml:space="preserve"> = </w:t>
      </w:r>
      <w:proofErr w:type="spellStart"/>
      <w:r>
        <w:rPr>
          <w:color w:val="222222"/>
        </w:rPr>
        <w:t>YrSold</w:t>
      </w:r>
      <w:proofErr w:type="spellEnd"/>
      <w:r>
        <w:rPr>
          <w:color w:val="222222"/>
        </w:rPr>
        <w:t xml:space="preserve"> − </w:t>
      </w:r>
      <w:proofErr w:type="spellStart"/>
      <w:r>
        <w:rPr>
          <w:color w:val="222222"/>
        </w:rPr>
        <w:t>YearRemodAdd</w:t>
      </w:r>
      <w:proofErr w:type="spellEnd"/>
      <w:r>
        <w:rPr>
          <w:color w:val="222222"/>
        </w:rPr>
        <w:t xml:space="preserve">. One </w:t>
      </w:r>
      <w:proofErr w:type="spellStart"/>
      <w:r>
        <w:rPr>
          <w:color w:val="222222"/>
        </w:rPr>
        <w:t>RemodAge</w:t>
      </w:r>
      <w:proofErr w:type="spellEnd"/>
      <w:r>
        <w:rPr>
          <w:color w:val="222222"/>
        </w:rPr>
        <w:t xml:space="preserve"> value was negative (a house had a remodel year recorded after its sale year) and was corrected to 0 rather than left as an invalid nega</w:t>
      </w:r>
      <w:r>
        <w:rPr>
          <w:color w:val="222222"/>
        </w:rPr>
        <w:t>tive age.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8. Preprocessing</w:t>
      </w:r>
    </w:p>
    <w:p w:rsidR="00562341" w:rsidRDefault="00503CC4">
      <w:pPr>
        <w:pStyle w:val="ListParagraph"/>
        <w:numPr>
          <w:ilvl w:val="0"/>
          <w:numId w:val="1"/>
        </w:numPr>
        <w:spacing w:after="90" w:line="300" w:lineRule="auto"/>
      </w:pPr>
      <w:r>
        <w:rPr>
          <w:color w:val="222222"/>
        </w:rPr>
        <w:t>The Id column was removed.</w:t>
      </w:r>
    </w:p>
    <w:p w:rsidR="00562341" w:rsidRDefault="00503CC4">
      <w:pPr>
        <w:pStyle w:val="ListParagraph"/>
        <w:numPr>
          <w:ilvl w:val="0"/>
          <w:numId w:val="1"/>
        </w:numPr>
        <w:spacing w:after="90" w:line="300" w:lineRule="auto"/>
      </w:pPr>
      <w:r>
        <w:rPr>
          <w:color w:val="222222"/>
        </w:rPr>
        <w:t>An 80/20 train-test split was created (</w:t>
      </w:r>
      <w:proofErr w:type="spellStart"/>
      <w:r>
        <w:rPr>
          <w:color w:val="222222"/>
        </w:rPr>
        <w:t>random_state</w:t>
      </w:r>
      <w:proofErr w:type="spellEnd"/>
      <w:r>
        <w:rPr>
          <w:color w:val="222222"/>
        </w:rPr>
        <w:t xml:space="preserve"> = 42).</w:t>
      </w:r>
    </w:p>
    <w:p w:rsidR="00562341" w:rsidRDefault="00503CC4">
      <w:pPr>
        <w:pStyle w:val="ListParagraph"/>
        <w:numPr>
          <w:ilvl w:val="0"/>
          <w:numId w:val="1"/>
        </w:numPr>
        <w:spacing w:after="90" w:line="300" w:lineRule="auto"/>
      </w:pPr>
      <w:r>
        <w:rPr>
          <w:color w:val="222222"/>
        </w:rPr>
        <w:t xml:space="preserve">Numerical features were scaled with </w:t>
      </w:r>
      <w:proofErr w:type="spellStart"/>
      <w:r>
        <w:rPr>
          <w:color w:val="222222"/>
        </w:rPr>
        <w:t>StandardScaler</w:t>
      </w:r>
      <w:proofErr w:type="spellEnd"/>
      <w:r>
        <w:rPr>
          <w:color w:val="222222"/>
        </w:rPr>
        <w:t>.</w:t>
      </w:r>
    </w:p>
    <w:p w:rsidR="00562341" w:rsidRDefault="00503CC4">
      <w:pPr>
        <w:pStyle w:val="ListParagraph"/>
        <w:numPr>
          <w:ilvl w:val="0"/>
          <w:numId w:val="1"/>
        </w:numPr>
        <w:spacing w:after="90" w:line="300" w:lineRule="auto"/>
      </w:pPr>
      <w:r>
        <w:rPr>
          <w:color w:val="222222"/>
        </w:rPr>
        <w:t xml:space="preserve">Categorical features were encoded with </w:t>
      </w:r>
      <w:proofErr w:type="spellStart"/>
      <w:r>
        <w:rPr>
          <w:color w:val="222222"/>
        </w:rPr>
        <w:t>OneHotEncoder</w:t>
      </w:r>
      <w:proofErr w:type="spellEnd"/>
      <w:r>
        <w:rPr>
          <w:color w:val="222222"/>
        </w:rPr>
        <w:t>(</w:t>
      </w:r>
      <w:proofErr w:type="spellStart"/>
      <w:r>
        <w:rPr>
          <w:color w:val="222222"/>
        </w:rPr>
        <w:t>handle_unknown</w:t>
      </w:r>
      <w:proofErr w:type="spellEnd"/>
      <w:r>
        <w:rPr>
          <w:color w:val="222222"/>
        </w:rPr>
        <w:t>="ignore").</w:t>
      </w:r>
    </w:p>
    <w:p w:rsidR="00562341" w:rsidRDefault="00503CC4">
      <w:pPr>
        <w:pStyle w:val="ListParagraph"/>
        <w:numPr>
          <w:ilvl w:val="0"/>
          <w:numId w:val="1"/>
        </w:numPr>
        <w:spacing w:after="90" w:line="300" w:lineRule="auto"/>
      </w:pPr>
      <w:r>
        <w:rPr>
          <w:color w:val="222222"/>
        </w:rPr>
        <w:t xml:space="preserve">A </w:t>
      </w:r>
      <w:proofErr w:type="spellStart"/>
      <w:r>
        <w:rPr>
          <w:color w:val="222222"/>
        </w:rPr>
        <w:t>ColumnTransformer</w:t>
      </w:r>
      <w:proofErr w:type="spellEnd"/>
      <w:r>
        <w:rPr>
          <w:color w:val="222222"/>
        </w:rPr>
        <w:t xml:space="preserve"> and Pipeline were used to keep preprocessing integrated with the models.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9. Linear Regression Baseline</w:t>
      </w:r>
    </w:p>
    <w:p w:rsidR="00562341" w:rsidRDefault="00503CC4">
      <w:pPr>
        <w:spacing w:after="200" w:line="300" w:lineRule="auto"/>
      </w:pPr>
      <w:r>
        <w:rPr>
          <w:color w:val="222222"/>
        </w:rPr>
        <w:t>A Linear Regression model was trained as a baseline on the preprocessed features. While simple and interpretable, it proved highly se</w:t>
      </w:r>
      <w:r>
        <w:rPr>
          <w:color w:val="222222"/>
        </w:rPr>
        <w:t xml:space="preserve">nsitive to outliers and </w:t>
      </w:r>
      <w:proofErr w:type="spellStart"/>
      <w:r>
        <w:rPr>
          <w:color w:val="222222"/>
        </w:rPr>
        <w:t>multicollinearity</w:t>
      </w:r>
      <w:proofErr w:type="spellEnd"/>
      <w:r>
        <w:rPr>
          <w:color w:val="222222"/>
        </w:rPr>
        <w:t xml:space="preserve"> among the engineered/categorical features, resulting in poor generalization on the held-out test set (see Model Comparison below).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10. Ridge Regression &amp; Cross-Validation</w:t>
      </w:r>
    </w:p>
    <w:p w:rsidR="00562341" w:rsidRDefault="00503CC4">
      <w:pPr>
        <w:spacing w:after="200" w:line="300" w:lineRule="auto"/>
      </w:pPr>
      <w:r>
        <w:rPr>
          <w:color w:val="222222"/>
        </w:rPr>
        <w:t>To address the baseline's instability, Ridg</w:t>
      </w:r>
      <w:r>
        <w:rPr>
          <w:color w:val="222222"/>
        </w:rPr>
        <w:t xml:space="preserve">e Regression (L2-regularized linear regression) was used. Six alpha values (0.01, 0.1, 1, 10, 100, 1000) were evaluated using 5-fold cross-validation with negative RMSE as the scoring metric. The best-performing value was </w:t>
      </w:r>
      <w:r>
        <w:rPr>
          <w:b/>
          <w:bCs/>
          <w:color w:val="222222"/>
        </w:rPr>
        <w:t>alpha = 10</w:t>
      </w:r>
      <w:r>
        <w:rPr>
          <w:color w:val="222222"/>
        </w:rPr>
        <w:t>, with a best mean CV RM</w:t>
      </w:r>
      <w:r>
        <w:rPr>
          <w:color w:val="222222"/>
        </w:rPr>
        <w:t xml:space="preserve">SE of </w:t>
      </w:r>
      <w:r>
        <w:rPr>
          <w:b/>
          <w:bCs/>
          <w:color w:val="222222"/>
        </w:rPr>
        <w:t>32,634.56</w:t>
      </w:r>
      <w:r>
        <w:rPr>
          <w:color w:val="222222"/>
        </w:rPr>
        <w:t>.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11. Model Comparison</w:t>
      </w:r>
    </w:p>
    <w:p w:rsidR="00562341" w:rsidRDefault="00503CC4">
      <w:pPr>
        <w:spacing w:after="200" w:line="300" w:lineRule="auto"/>
      </w:pPr>
      <w:r>
        <w:rPr>
          <w:color w:val="222222"/>
        </w:rPr>
        <w:t>The table below reports performance on the held-out 20% test set (not training performance):</w:t>
      </w:r>
    </w:p>
    <w:tbl>
      <w:tblPr>
        <w:tblW w:w="640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500"/>
        <w:gridCol w:w="1000"/>
      </w:tblGrid>
      <w:tr w:rsidR="005623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Model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RMSE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MAE</w:t>
            </w:r>
          </w:p>
        </w:tc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R²</w:t>
            </w:r>
          </w:p>
        </w:tc>
      </w:tr>
      <w:tr w:rsidR="0056234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Linear Regression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95,748.93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23,356.50</w:t>
            </w:r>
          </w:p>
        </w:tc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-0.1952</w:t>
            </w:r>
          </w:p>
        </w:tc>
      </w:tr>
      <w:tr w:rsidR="0056234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Ridge Regression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30,535.73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19,175.49</w:t>
            </w:r>
          </w:p>
        </w:tc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62341" w:rsidRDefault="00503CC4">
            <w:r>
              <w:rPr>
                <w:color w:val="222222"/>
                <w:sz w:val="19"/>
                <w:szCs w:val="19"/>
              </w:rPr>
              <w:t>0.8784</w:t>
            </w:r>
          </w:p>
        </w:tc>
      </w:tr>
    </w:tbl>
    <w:p w:rsidR="00562341" w:rsidRDefault="00562341">
      <w:pPr>
        <w:spacing w:after="200"/>
      </w:pPr>
    </w:p>
    <w:p w:rsidR="00562341" w:rsidRDefault="00503CC4">
      <w:pPr>
        <w:spacing w:after="200" w:line="300" w:lineRule="auto"/>
      </w:pPr>
      <w:r>
        <w:rPr>
          <w:color w:val="222222"/>
        </w:rPr>
        <w:t>Ridge Regression substantially outperformed the Linear Regression baseline on every metric, confirming that regularization was necessary to control the instability introduced by collinear and high-leverage features.</w:t>
      </w:r>
    </w:p>
    <w:p w:rsidR="00562341" w:rsidRDefault="00503CC4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3143250" cy="2409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41" w:rsidRDefault="00503CC4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Figure 4: Ridge Regression — Actual vs</w:t>
      </w:r>
      <w:r>
        <w:rPr>
          <w:i/>
          <w:iCs/>
          <w:color w:val="666666"/>
          <w:sz w:val="17"/>
          <w:szCs w:val="17"/>
        </w:rPr>
        <w:t xml:space="preserve"> Predicted </w:t>
      </w:r>
      <w:proofErr w:type="spellStart"/>
      <w:r>
        <w:rPr>
          <w:i/>
          <w:iCs/>
          <w:color w:val="666666"/>
          <w:sz w:val="17"/>
          <w:szCs w:val="17"/>
        </w:rPr>
        <w:t>SalePrice</w:t>
      </w:r>
      <w:proofErr w:type="spellEnd"/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12. Residual Analysis</w:t>
      </w:r>
    </w:p>
    <w:p w:rsidR="00562341" w:rsidRDefault="00503CC4">
      <w:pPr>
        <w:spacing w:after="80"/>
        <w:jc w:val="center"/>
      </w:pPr>
      <w:r>
        <w:rPr>
          <w:noProof/>
        </w:rPr>
        <w:drawing>
          <wp:inline distT="0" distB="0" distL="0" distR="0">
            <wp:extent cx="3143250" cy="2314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619"/>
                    <a:stretch/>
                  </pic:blipFill>
                  <pic:spPr bwMode="auto">
                    <a:xfrm>
                      <a:off x="0" y="0"/>
                      <a:ext cx="314325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2341" w:rsidRDefault="00503CC4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Figure 5: Ridge Regression — Residual Plot</w:t>
      </w:r>
    </w:p>
    <w:p w:rsidR="00562341" w:rsidRDefault="00503CC4">
      <w:pPr>
        <w:spacing w:after="200" w:line="300" w:lineRule="auto"/>
      </w:pPr>
      <w:r>
        <w:rPr>
          <w:color w:val="222222"/>
        </w:rPr>
        <w:t>Residuals are centered around zero and fairly evenly scattered for lower and mid-range predicted prices, indicating the model captures the main pricing trend well in that range. Variance increases at higher predicted prices, with a few larger positive resi</w:t>
      </w:r>
      <w:r>
        <w:rPr>
          <w:color w:val="222222"/>
        </w:rPr>
        <w:t xml:space="preserve">duals, meaning the model tends to </w:t>
      </w:r>
      <w:proofErr w:type="spellStart"/>
      <w:r>
        <w:rPr>
          <w:color w:val="222222"/>
        </w:rPr>
        <w:t>underpredict</w:t>
      </w:r>
      <w:proofErr w:type="spellEnd"/>
      <w:r>
        <w:rPr>
          <w:color w:val="222222"/>
        </w:rPr>
        <w:t xml:space="preserve"> some of the most expensive homes. This is consistent with having fewer high-price training examples for the model to learn from.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13. Challenges Faced</w:t>
      </w:r>
    </w:p>
    <w:p w:rsidR="00562341" w:rsidRDefault="00503CC4">
      <w:pPr>
        <w:spacing w:after="200" w:line="300" w:lineRule="auto"/>
      </w:pPr>
      <w:r>
        <w:rPr>
          <w:color w:val="222222"/>
        </w:rPr>
        <w:t>The baseline Linear Regression produced an extreme negative</w:t>
      </w:r>
      <w:r>
        <w:rPr>
          <w:color w:val="222222"/>
        </w:rPr>
        <w:t xml:space="preserve"> prediction for one valid test-set house (actual price $171,000, predicted approximately −$1.39 million). Rather than deleting the observation, it was investigated directly; the record was not corrupted, though it had an unusually large </w:t>
      </w:r>
      <w:proofErr w:type="spellStart"/>
      <w:r>
        <w:rPr>
          <w:color w:val="222222"/>
        </w:rPr>
        <w:t>PoolArea</w:t>
      </w:r>
      <w:proofErr w:type="spellEnd"/>
      <w:r>
        <w:rPr>
          <w:color w:val="222222"/>
        </w:rPr>
        <w:t xml:space="preserve"> of 576 </w:t>
      </w:r>
      <w:proofErr w:type="spellStart"/>
      <w:r>
        <w:rPr>
          <w:color w:val="222222"/>
        </w:rPr>
        <w:t>sq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ft. Ridge regularization was then applied to improve model stability and prevent individual high-leverage features from dominating the predictions.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14. Conclusion</w:t>
      </w:r>
    </w:p>
    <w:p w:rsidR="00562341" w:rsidRDefault="00503CC4">
      <w:pPr>
        <w:spacing w:after="200" w:line="300" w:lineRule="auto"/>
      </w:pPr>
      <w:r>
        <w:rPr>
          <w:color w:val="222222"/>
        </w:rPr>
        <w:t>Overall Quality and above-ground living area were the strongest predictors of sale price in t</w:t>
      </w:r>
      <w:r>
        <w:rPr>
          <w:color w:val="222222"/>
        </w:rPr>
        <w:t>his dataset. A plain Linear Regression baseline was unstable and generalized poorly (negative test R²), while Ridge Regression with alpha = 10, selected via 5-fold cross-validation, produced a much more reliable model with an R² of 0.8784 and substantially</w:t>
      </w:r>
      <w:r>
        <w:rPr>
          <w:color w:val="222222"/>
        </w:rPr>
        <w:t xml:space="preserve"> lower RMSE and MAE on the held-out test set. This confirms that regularization was an effective and necessary step for this dataset.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lastRenderedPageBreak/>
        <w:t>15. Technologies Used</w:t>
      </w:r>
    </w:p>
    <w:p w:rsidR="00562341" w:rsidRDefault="00503CC4">
      <w:pPr>
        <w:spacing w:after="200" w:line="300" w:lineRule="auto"/>
      </w:pPr>
      <w:r>
        <w:rPr>
          <w:color w:val="222222"/>
        </w:rPr>
        <w:t xml:space="preserve">Python, pandas, </w:t>
      </w:r>
      <w:proofErr w:type="spellStart"/>
      <w:r>
        <w:rPr>
          <w:color w:val="222222"/>
        </w:rPr>
        <w:t>NumPy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scikit</w:t>
      </w:r>
      <w:proofErr w:type="spellEnd"/>
      <w:r>
        <w:rPr>
          <w:color w:val="222222"/>
        </w:rPr>
        <w:t xml:space="preserve">-learn (Pipeline, </w:t>
      </w:r>
      <w:proofErr w:type="spellStart"/>
      <w:r>
        <w:rPr>
          <w:color w:val="222222"/>
        </w:rPr>
        <w:t>ColumnTransformer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StandardScaler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OneHotEncoder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Lin</w:t>
      </w:r>
      <w:r>
        <w:rPr>
          <w:color w:val="222222"/>
        </w:rPr>
        <w:t>earRegression</w:t>
      </w:r>
      <w:proofErr w:type="spellEnd"/>
      <w:r>
        <w:rPr>
          <w:color w:val="222222"/>
        </w:rPr>
        <w:t xml:space="preserve">, Ridge, cross-validation), </w:t>
      </w:r>
      <w:proofErr w:type="spellStart"/>
      <w:r>
        <w:rPr>
          <w:color w:val="222222"/>
        </w:rPr>
        <w:t>Matplotlib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Jupyter</w:t>
      </w:r>
      <w:proofErr w:type="spellEnd"/>
      <w:r>
        <w:rPr>
          <w:color w:val="222222"/>
        </w:rPr>
        <w:t xml:space="preserve"> Notebook.</w:t>
      </w:r>
    </w:p>
    <w:p w:rsidR="00562341" w:rsidRDefault="00503CC4">
      <w:pPr>
        <w:pStyle w:val="Heading1"/>
        <w:spacing w:before="300" w:after="160"/>
      </w:pPr>
      <w:r>
        <w:rPr>
          <w:b/>
          <w:bCs/>
          <w:color w:val="16213E"/>
          <w:sz w:val="26"/>
          <w:szCs w:val="26"/>
        </w:rPr>
        <w:t>16. GitHub Repository</w:t>
      </w:r>
    </w:p>
    <w:p w:rsidR="00562341" w:rsidRDefault="00503CC4">
      <w:pPr>
        <w:spacing w:after="200" w:line="300" w:lineRule="auto"/>
      </w:pPr>
      <w:r>
        <w:rPr>
          <w:color w:val="222222"/>
        </w:rPr>
        <w:t>Ames House Price Regression</w:t>
      </w:r>
    </w:p>
    <w:sectPr w:rsidR="00562341">
      <w:pgSz w:w="12240" w:h="15840"/>
      <w:pgMar w:top="900" w:right="900" w:bottom="900" w:left="900" w:header="708" w:footer="708" w:gutter="0"/>
      <w:pgBorders w:offsetFrom="page">
        <w:top w:val="single" w:sz="8" w:space="20" w:color="444444"/>
        <w:left w:val="single" w:sz="8" w:space="20" w:color="444444"/>
        <w:bottom w:val="single" w:sz="8" w:space="20" w:color="444444"/>
        <w:right w:val="single" w:sz="8" w:space="20" w:color="44444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814C70"/>
    <w:multiLevelType w:val="hybridMultilevel"/>
    <w:tmpl w:val="6E900FB6"/>
    <w:lvl w:ilvl="0" w:tplc="2ACC2A70">
      <w:start w:val="1"/>
      <w:numFmt w:val="bullet"/>
      <w:lvlText w:val="●"/>
      <w:lvlJc w:val="left"/>
      <w:pPr>
        <w:ind w:left="720" w:hanging="360"/>
      </w:pPr>
    </w:lvl>
    <w:lvl w:ilvl="1" w:tplc="93128B90">
      <w:start w:val="1"/>
      <w:numFmt w:val="bullet"/>
      <w:lvlText w:val="○"/>
      <w:lvlJc w:val="left"/>
      <w:pPr>
        <w:ind w:left="1440" w:hanging="360"/>
      </w:pPr>
    </w:lvl>
    <w:lvl w:ilvl="2" w:tplc="B9324668">
      <w:start w:val="1"/>
      <w:numFmt w:val="bullet"/>
      <w:lvlText w:val="■"/>
      <w:lvlJc w:val="left"/>
      <w:pPr>
        <w:ind w:left="2160" w:hanging="360"/>
      </w:pPr>
    </w:lvl>
    <w:lvl w:ilvl="3" w:tplc="8E64F9F4">
      <w:start w:val="1"/>
      <w:numFmt w:val="bullet"/>
      <w:lvlText w:val="●"/>
      <w:lvlJc w:val="left"/>
      <w:pPr>
        <w:ind w:left="2880" w:hanging="360"/>
      </w:pPr>
    </w:lvl>
    <w:lvl w:ilvl="4" w:tplc="9E1E7FEA">
      <w:start w:val="1"/>
      <w:numFmt w:val="bullet"/>
      <w:lvlText w:val="○"/>
      <w:lvlJc w:val="left"/>
      <w:pPr>
        <w:ind w:left="3600" w:hanging="360"/>
      </w:pPr>
    </w:lvl>
    <w:lvl w:ilvl="5" w:tplc="C8DE8674">
      <w:start w:val="1"/>
      <w:numFmt w:val="bullet"/>
      <w:lvlText w:val="■"/>
      <w:lvlJc w:val="left"/>
      <w:pPr>
        <w:ind w:left="4320" w:hanging="360"/>
      </w:pPr>
    </w:lvl>
    <w:lvl w:ilvl="6" w:tplc="8B1C405E">
      <w:start w:val="1"/>
      <w:numFmt w:val="bullet"/>
      <w:lvlText w:val="●"/>
      <w:lvlJc w:val="left"/>
      <w:pPr>
        <w:ind w:left="5040" w:hanging="360"/>
      </w:pPr>
    </w:lvl>
    <w:lvl w:ilvl="7" w:tplc="CC4CFC64">
      <w:start w:val="1"/>
      <w:numFmt w:val="bullet"/>
      <w:lvlText w:val="●"/>
      <w:lvlJc w:val="left"/>
      <w:pPr>
        <w:ind w:left="5760" w:hanging="360"/>
      </w:pPr>
    </w:lvl>
    <w:lvl w:ilvl="8" w:tplc="531E23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341"/>
    <w:rsid w:val="00503CC4"/>
    <w:rsid w:val="0056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8801"/>
  <w15:docId w15:val="{7F68FC92-C5B0-4E77-8B48-6D01C081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 Me</cp:lastModifiedBy>
  <cp:revision>2</cp:revision>
  <dcterms:created xsi:type="dcterms:W3CDTF">2026-09-19T18:37:00Z</dcterms:created>
  <dcterms:modified xsi:type="dcterms:W3CDTF">2026-09-19T18:41:00Z</dcterms:modified>
</cp:coreProperties>
</file>