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B12" w:rsidRPr="008C3916" w:rsidRDefault="008C3916">
      <w:pPr>
        <w:rPr>
          <w:b/>
        </w:rPr>
      </w:pPr>
      <w:bookmarkStart w:id="0" w:name="_GoBack"/>
      <w:r w:rsidRPr="008C3916">
        <w:rPr>
          <w:b/>
        </w:rPr>
        <w:t>Data binning / bucketing f</w:t>
      </w:r>
      <w:r w:rsidR="008D2DB9" w:rsidRPr="008C3916">
        <w:rPr>
          <w:b/>
        </w:rPr>
        <w:t>unctional requirements</w:t>
      </w:r>
    </w:p>
    <w:bookmarkEnd w:id="0"/>
    <w:p w:rsidR="008D2DB9" w:rsidRDefault="008D2DB9"/>
    <w:p w:rsidR="008D2DB9" w:rsidRPr="008D2DB9" w:rsidRDefault="008D2DB9">
      <w:pPr>
        <w:rPr>
          <w:b/>
        </w:rPr>
      </w:pPr>
      <w:r>
        <w:rPr>
          <w:b/>
        </w:rPr>
        <w:t>Defining bins</w:t>
      </w:r>
    </w:p>
    <w:p w:rsidR="008D2DB9" w:rsidRPr="008D2DB9" w:rsidRDefault="008D2DB9" w:rsidP="002419CC">
      <w:pPr>
        <w:pStyle w:val="ListParagraph"/>
        <w:numPr>
          <w:ilvl w:val="0"/>
          <w:numId w:val="2"/>
        </w:numPr>
      </w:pPr>
      <w:r>
        <w:t xml:space="preserve">Default bins definition that is ‘reasonable’ (i.e., can be explained </w:t>
      </w:r>
      <w:r w:rsidRPr="002419CC">
        <w:rPr>
          <w:i/>
        </w:rPr>
        <w:t>why</w:t>
      </w:r>
      <w:r>
        <w:t xml:space="preserve"> it is a good choice) – likely equal interval</w:t>
      </w:r>
    </w:p>
    <w:p w:rsidR="008D2DB9" w:rsidRDefault="008D2DB9" w:rsidP="002419CC">
      <w:pPr>
        <w:pStyle w:val="ListParagraph"/>
        <w:numPr>
          <w:ilvl w:val="0"/>
          <w:numId w:val="2"/>
        </w:numPr>
      </w:pPr>
      <w:r>
        <w:t>Default bin definition that is clear to the user (i.e., this is the default method)</w:t>
      </w:r>
    </w:p>
    <w:p w:rsidR="002419CC" w:rsidRDefault="002419CC" w:rsidP="002419CC">
      <w:pPr>
        <w:pStyle w:val="ListParagraph"/>
        <w:numPr>
          <w:ilvl w:val="0"/>
          <w:numId w:val="2"/>
        </w:numPr>
      </w:pPr>
      <w:r>
        <w:t>Default bin definition should be easy to change (to other out-of-the-box solutions, or to manually adjust individual bins)</w:t>
      </w:r>
    </w:p>
    <w:p w:rsidR="008D2DB9" w:rsidRDefault="008D2DB9" w:rsidP="002419CC">
      <w:pPr>
        <w:pStyle w:val="ListParagraph"/>
        <w:numPr>
          <w:ilvl w:val="0"/>
          <w:numId w:val="2"/>
        </w:numPr>
      </w:pPr>
      <w:r>
        <w:t>Communication to user how each bin has been defined numerically</w:t>
      </w:r>
    </w:p>
    <w:p w:rsidR="008D2DB9" w:rsidRDefault="008D2DB9" w:rsidP="002419CC">
      <w:pPr>
        <w:pStyle w:val="ListParagraph"/>
        <w:numPr>
          <w:ilvl w:val="0"/>
          <w:numId w:val="2"/>
        </w:numPr>
      </w:pPr>
      <w:r>
        <w:t>Graphical communication about bin definition w.r.t. data distribution (histogram or other)</w:t>
      </w:r>
    </w:p>
    <w:p w:rsidR="008D2DB9" w:rsidRDefault="008D2DB9" w:rsidP="002419CC">
      <w:pPr>
        <w:pStyle w:val="ListParagraph"/>
        <w:numPr>
          <w:ilvl w:val="0"/>
          <w:numId w:val="2"/>
        </w:numPr>
      </w:pPr>
      <w:r>
        <w:t>‘out of the box’ pre-calculated definitions for bins (e.g., equal interval, mean/standard deviation,  quantiles, some sort of model-based approach)</w:t>
      </w:r>
    </w:p>
    <w:p w:rsidR="008D2DB9" w:rsidRDefault="008D2DB9" w:rsidP="002419CC">
      <w:pPr>
        <w:pStyle w:val="ListParagraph"/>
        <w:numPr>
          <w:ilvl w:val="0"/>
          <w:numId w:val="2"/>
        </w:numPr>
      </w:pPr>
      <w:r>
        <w:t>User can manually define bins.</w:t>
      </w:r>
    </w:p>
    <w:p w:rsidR="008D2DB9" w:rsidRDefault="008D2DB9" w:rsidP="002419CC">
      <w:pPr>
        <w:pStyle w:val="ListParagraph"/>
        <w:numPr>
          <w:ilvl w:val="0"/>
          <w:numId w:val="2"/>
        </w:numPr>
      </w:pPr>
      <w:r>
        <w:t xml:space="preserve">Manually defined bins can be based off of statistical / out-of-the-box bins that have been modified (e.g., </w:t>
      </w:r>
      <w:r w:rsidR="002419CC">
        <w:t>move sliders on histogram or type in new break values)</w:t>
      </w:r>
      <w:r>
        <w:t xml:space="preserve">; they do not need to be created from scratch </w:t>
      </w:r>
    </w:p>
    <w:p w:rsidR="002419CC" w:rsidRDefault="002419CC" w:rsidP="002419CC">
      <w:pPr>
        <w:pStyle w:val="ListParagraph"/>
        <w:numPr>
          <w:ilvl w:val="0"/>
          <w:numId w:val="2"/>
        </w:numPr>
      </w:pPr>
      <w:r>
        <w:t>Users can set a ‘center’ point to define break for diverging color schemes</w:t>
      </w:r>
    </w:p>
    <w:p w:rsidR="002419CC" w:rsidRDefault="002419CC" w:rsidP="002419CC">
      <w:pPr>
        <w:pStyle w:val="ListParagraph"/>
        <w:numPr>
          <w:ilvl w:val="0"/>
          <w:numId w:val="2"/>
        </w:numPr>
      </w:pPr>
      <w:r>
        <w:t xml:space="preserve">Center point can be defined as a break end (‘critical break’) or as an entire bin (‘critical </w:t>
      </w:r>
      <w:proofErr w:type="gramStart"/>
      <w:r>
        <w:t>class’</w:t>
      </w:r>
      <w:proofErr w:type="gramEnd"/>
      <w:r>
        <w:t>).  This does not depend on whether there are an even or odd number of bins.</w:t>
      </w:r>
    </w:p>
    <w:p w:rsidR="002419CC" w:rsidRDefault="002419CC" w:rsidP="002419CC">
      <w:pPr>
        <w:pStyle w:val="ListParagraph"/>
        <w:numPr>
          <w:ilvl w:val="0"/>
          <w:numId w:val="2"/>
        </w:numPr>
      </w:pPr>
      <w:r>
        <w:t>Bins must be defined numerically (to identify how data values are assigned to a bin), however, non-numeric aliases can be assigned to give semantic meaning to the bins.</w:t>
      </w:r>
    </w:p>
    <w:p w:rsidR="002419CC" w:rsidRDefault="002419CC" w:rsidP="002419CC">
      <w:pPr>
        <w:pStyle w:val="ListParagraph"/>
        <w:numPr>
          <w:ilvl w:val="0"/>
          <w:numId w:val="2"/>
        </w:numPr>
      </w:pPr>
      <w:bookmarkStart w:id="1" w:name="_Ref450299952"/>
      <w:r>
        <w:t>Non-numeric aliases can be defined for bin breaks or for bins</w:t>
      </w:r>
      <w:bookmarkEnd w:id="1"/>
      <w:r>
        <w:t xml:space="preserve"> </w:t>
      </w:r>
    </w:p>
    <w:tbl>
      <w:tblPr>
        <w:tblStyle w:val="TableGrid"/>
        <w:tblW w:w="0" w:type="auto"/>
        <w:tblInd w:w="1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3"/>
        <w:gridCol w:w="3832"/>
      </w:tblGrid>
      <w:tr w:rsidR="002419CC" w:rsidTr="002419CC">
        <w:tc>
          <w:tcPr>
            <w:tcW w:w="3240" w:type="dxa"/>
          </w:tcPr>
          <w:p w:rsidR="002419CC" w:rsidRDefault="002419CC" w:rsidP="002419CC">
            <w:pPr>
              <w:ind w:left="360"/>
            </w:pPr>
            <w:r w:rsidRPr="002419CC">
              <w:drawing>
                <wp:inline distT="0" distB="0" distL="0" distR="0" wp14:anchorId="32F84CD7" wp14:editId="7AA8AC38">
                  <wp:extent cx="2233340" cy="1883248"/>
                  <wp:effectExtent l="0" t="0" r="0" b="3175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340" cy="1883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2419CC" w:rsidRDefault="002419CC" w:rsidP="002419CC">
            <w:pPr>
              <w:ind w:left="360"/>
            </w:pPr>
          </w:p>
          <w:p w:rsidR="002419CC" w:rsidRDefault="002419CC" w:rsidP="002419CC">
            <w:pPr>
              <w:ind w:left="360"/>
            </w:pPr>
            <w:r>
              <w:t>The bins each have a definition of the range of values, but one bin break has been identified with an additional semantic label</w:t>
            </w:r>
          </w:p>
          <w:p w:rsidR="002419CC" w:rsidRDefault="002419CC"/>
        </w:tc>
      </w:tr>
    </w:tbl>
    <w:p w:rsidR="002419CC" w:rsidRDefault="002419CC"/>
    <w:p w:rsidR="002419CC" w:rsidRDefault="002419CC" w:rsidP="002419CC">
      <w:pPr>
        <w:pStyle w:val="ListParagraph"/>
        <w:numPr>
          <w:ilvl w:val="0"/>
          <w:numId w:val="2"/>
        </w:numPr>
      </w:pPr>
      <w:r>
        <w:t>User can set a ‘no data’ value to remove that from the calculations (e.g., -9999)</w:t>
      </w:r>
    </w:p>
    <w:p w:rsidR="002419CC" w:rsidRDefault="002419CC" w:rsidP="002419CC">
      <w:pPr>
        <w:pStyle w:val="ListParagraph"/>
        <w:numPr>
          <w:ilvl w:val="0"/>
          <w:numId w:val="2"/>
        </w:numPr>
      </w:pPr>
      <w:r>
        <w:t xml:space="preserve">User can set a start/end value to limit which values are used in the classification.  </w:t>
      </w:r>
    </w:p>
    <w:p w:rsidR="002419CC" w:rsidRDefault="002419CC" w:rsidP="002419CC">
      <w:pPr>
        <w:pStyle w:val="ListParagraph"/>
        <w:numPr>
          <w:ilvl w:val="0"/>
          <w:numId w:val="2"/>
        </w:numPr>
      </w:pPr>
      <w:r>
        <w:t>Values above or below the defined start/end can be color encoded separately (either to match the encoding for the start/end values OR for encoding as separate ‘out-of-range’ values)</w:t>
      </w:r>
    </w:p>
    <w:p w:rsidR="002419CC" w:rsidRDefault="002419CC" w:rsidP="002419CC">
      <w:pPr>
        <w:pStyle w:val="ListParagraph"/>
        <w:numPr>
          <w:ilvl w:val="0"/>
          <w:numId w:val="1"/>
        </w:numPr>
      </w:pPr>
      <w:r>
        <w:t>This, in conjunction with #</w:t>
      </w:r>
      <w:r>
        <w:fldChar w:fldCharType="begin"/>
      </w:r>
      <w:r>
        <w:instrText xml:space="preserve"> REF _Ref450299952 \r \h </w:instrText>
      </w:r>
      <w:r>
        <w:fldChar w:fldCharType="separate"/>
      </w:r>
      <w:r>
        <w:t>12</w:t>
      </w:r>
      <w:r>
        <w:fldChar w:fldCharType="end"/>
      </w:r>
      <w:r>
        <w:t xml:space="preserve"> meets the use case of a user wanting to constrain the color range.  The start/end values are the constraints on the color range, and the values above/below are set to the same color as the low / high values; semantic labeling can be used to identify the low class as “less than x” and the high class as “more than x”</w:t>
      </w:r>
    </w:p>
    <w:p w:rsidR="002419CC" w:rsidRDefault="00D11752" w:rsidP="002419CC">
      <w:pPr>
        <w:pStyle w:val="ListParagraph"/>
        <w:numPr>
          <w:ilvl w:val="0"/>
          <w:numId w:val="2"/>
        </w:numPr>
      </w:pPr>
      <w:r>
        <w:lastRenderedPageBreak/>
        <w:t>Users can share a bin definition</w:t>
      </w:r>
    </w:p>
    <w:p w:rsidR="00D11752" w:rsidRDefault="00D11752" w:rsidP="002419CC">
      <w:pPr>
        <w:pStyle w:val="ListParagraph"/>
        <w:numPr>
          <w:ilvl w:val="0"/>
          <w:numId w:val="2"/>
        </w:numPr>
      </w:pPr>
      <w:r>
        <w:t>Users can define bins with static values (e.g., ‘400’) or with calculations (‘MAX([field])’)</w:t>
      </w:r>
    </w:p>
    <w:p w:rsidR="00D11752" w:rsidRDefault="00D11752" w:rsidP="002419CC">
      <w:pPr>
        <w:pStyle w:val="ListParagraph"/>
        <w:numPr>
          <w:ilvl w:val="0"/>
          <w:numId w:val="2"/>
        </w:numPr>
      </w:pPr>
      <w:r>
        <w:t>Users can specify when bins are updated.</w:t>
      </w:r>
    </w:p>
    <w:p w:rsidR="00D11752" w:rsidRDefault="00D11752" w:rsidP="00D11752">
      <w:pPr>
        <w:pStyle w:val="ListParagraph"/>
        <w:numPr>
          <w:ilvl w:val="1"/>
          <w:numId w:val="2"/>
        </w:numPr>
      </w:pPr>
      <w:r>
        <w:t>Filtering</w:t>
      </w:r>
    </w:p>
    <w:p w:rsidR="00D11752" w:rsidRDefault="00D11752" w:rsidP="00D11752">
      <w:pPr>
        <w:pStyle w:val="ListParagraph"/>
        <w:numPr>
          <w:ilvl w:val="1"/>
          <w:numId w:val="2"/>
        </w:numPr>
      </w:pPr>
      <w:r>
        <w:t xml:space="preserve">Data updates (add / remove values; change in distribution) </w:t>
      </w:r>
    </w:p>
    <w:p w:rsidR="00D11752" w:rsidRDefault="00D11752" w:rsidP="00D11752">
      <w:pPr>
        <w:pStyle w:val="ListParagraph"/>
        <w:numPr>
          <w:ilvl w:val="1"/>
          <w:numId w:val="2"/>
        </w:numPr>
      </w:pPr>
      <w:r>
        <w:t>Where else would data change?</w:t>
      </w:r>
    </w:p>
    <w:p w:rsidR="008D2DB9" w:rsidRDefault="008D2DB9"/>
    <w:p w:rsidR="008D2DB9" w:rsidRDefault="008D2DB9"/>
    <w:p w:rsidR="001A7F1C" w:rsidRPr="009F10EF" w:rsidRDefault="001A7F1C">
      <w:pPr>
        <w:rPr>
          <w:b/>
        </w:rPr>
      </w:pPr>
      <w:r w:rsidRPr="009F10EF">
        <w:rPr>
          <w:b/>
        </w:rPr>
        <w:t>Understanding bins:</w:t>
      </w:r>
    </w:p>
    <w:p w:rsidR="001A7F1C" w:rsidRDefault="001A7F1C" w:rsidP="001A7F1C">
      <w:pPr>
        <w:pStyle w:val="ListParagraph"/>
        <w:numPr>
          <w:ilvl w:val="0"/>
          <w:numId w:val="2"/>
        </w:numPr>
      </w:pPr>
      <w:r>
        <w:t>Users can see a visualization of the data distribution, with bin breaks and any associated color encoding</w:t>
      </w:r>
    </w:p>
    <w:p w:rsidR="001A7F1C" w:rsidRDefault="001A7F1C" w:rsidP="001A7F1C">
      <w:pPr>
        <w:pStyle w:val="ListParagraph"/>
        <w:numPr>
          <w:ilvl w:val="0"/>
          <w:numId w:val="2"/>
        </w:numPr>
      </w:pPr>
      <w:r>
        <w:t>Users can add basic statistical distribution information (e.g., mean and standard deviations; outliers)</w:t>
      </w:r>
    </w:p>
    <w:p w:rsidR="001A7F1C" w:rsidRDefault="001A7F1C" w:rsidP="001A7F1C">
      <w:pPr>
        <w:pStyle w:val="ListParagraph"/>
        <w:numPr>
          <w:ilvl w:val="0"/>
          <w:numId w:val="2"/>
        </w:numPr>
      </w:pPr>
      <w:r>
        <w:t>Users can adjust the bin breaks in the visualization of the data distribution and see the changes update immediately (e.g., change the bin break, the color encoding changes to match)</w:t>
      </w:r>
    </w:p>
    <w:p w:rsidR="001A7F1C" w:rsidRDefault="001A7F1C" w:rsidP="001A7F1C"/>
    <w:p w:rsidR="001A7F1C" w:rsidRPr="00A43F06" w:rsidRDefault="009F10EF" w:rsidP="001A7F1C">
      <w:pPr>
        <w:rPr>
          <w:b/>
        </w:rPr>
      </w:pPr>
      <w:r w:rsidRPr="00A43F06">
        <w:rPr>
          <w:b/>
        </w:rPr>
        <w:t>Labeling and communicating bins:</w:t>
      </w:r>
    </w:p>
    <w:p w:rsidR="009F10EF" w:rsidRDefault="009F10EF" w:rsidP="009F10EF">
      <w:pPr>
        <w:pStyle w:val="ListParagraph"/>
        <w:numPr>
          <w:ilvl w:val="0"/>
          <w:numId w:val="2"/>
        </w:numPr>
      </w:pPr>
      <w:r>
        <w:t>Users can create legends that list absolute ranges of values associated with each bin.</w:t>
      </w:r>
    </w:p>
    <w:p w:rsidR="009F10EF" w:rsidRDefault="009F10EF" w:rsidP="009F10EF">
      <w:pPr>
        <w:pStyle w:val="ListParagraph"/>
        <w:numPr>
          <w:ilvl w:val="0"/>
          <w:numId w:val="2"/>
        </w:numPr>
      </w:pPr>
      <w:r>
        <w:t>Users can create aliases that list semantic definitions for each bin</w:t>
      </w:r>
    </w:p>
    <w:p w:rsidR="009F10EF" w:rsidRDefault="009F10EF" w:rsidP="009F10EF">
      <w:pPr>
        <w:pStyle w:val="ListParagraph"/>
        <w:numPr>
          <w:ilvl w:val="0"/>
          <w:numId w:val="2"/>
        </w:numPr>
      </w:pPr>
      <w:r>
        <w:t xml:space="preserve">Users can create aliases with numeric or semantic meaning for each bin </w:t>
      </w:r>
      <w:r>
        <w:rPr>
          <w:i/>
        </w:rPr>
        <w:t>break</w:t>
      </w:r>
      <w:r>
        <w:t xml:space="preserve"> </w:t>
      </w:r>
    </w:p>
    <w:p w:rsidR="009F10EF" w:rsidRDefault="009F10EF" w:rsidP="009F10EF">
      <w:pPr>
        <w:pStyle w:val="ListParagraph"/>
        <w:numPr>
          <w:ilvl w:val="0"/>
          <w:numId w:val="2"/>
        </w:numPr>
      </w:pPr>
      <w:r>
        <w:t xml:space="preserve">Users can customize legends easily </w:t>
      </w:r>
    </w:p>
    <w:p w:rsidR="009F10EF" w:rsidRDefault="009F10EF" w:rsidP="009F10EF">
      <w:pPr>
        <w:pStyle w:val="ListParagraph"/>
        <w:numPr>
          <w:ilvl w:val="1"/>
          <w:numId w:val="2"/>
        </w:numPr>
      </w:pPr>
      <w:r>
        <w:t>Spacing between symbols</w:t>
      </w:r>
    </w:p>
    <w:p w:rsidR="009F10EF" w:rsidRDefault="009F10EF" w:rsidP="009F10EF">
      <w:pPr>
        <w:pStyle w:val="ListParagraph"/>
        <w:numPr>
          <w:ilvl w:val="1"/>
          <w:numId w:val="2"/>
        </w:numPr>
      </w:pPr>
      <w:r>
        <w:t>Labeling for bins and/or bin break points</w:t>
      </w:r>
    </w:p>
    <w:p w:rsidR="00A43F06" w:rsidRDefault="00A43F06" w:rsidP="00A43F06">
      <w:pPr>
        <w:pStyle w:val="ListParagraph"/>
        <w:numPr>
          <w:ilvl w:val="0"/>
          <w:numId w:val="2"/>
        </w:numPr>
      </w:pPr>
      <w:r>
        <w:t>Users can quickly and easily switch between aliases for bins (e.g., one alias for internal visualizations, one for external with non-numeric description of the bins, etc.)</w:t>
      </w:r>
    </w:p>
    <w:p w:rsidR="003B7796" w:rsidRDefault="003B7796" w:rsidP="003B7796">
      <w:pPr>
        <w:pStyle w:val="ListParagraph"/>
        <w:ind w:left="1440"/>
      </w:pPr>
    </w:p>
    <w:p w:rsidR="001A7F1C" w:rsidRDefault="001A7F1C" w:rsidP="001A7F1C"/>
    <w:p w:rsidR="001A7F1C" w:rsidRDefault="001A7F1C" w:rsidP="001A7F1C"/>
    <w:p w:rsidR="008D2DB9" w:rsidRDefault="008D2DB9"/>
    <w:p w:rsidR="008D2DB9" w:rsidRDefault="008D2DB9"/>
    <w:sectPr w:rsidR="008D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D4DED"/>
    <w:multiLevelType w:val="hybridMultilevel"/>
    <w:tmpl w:val="0B7AA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54FEA"/>
    <w:multiLevelType w:val="hybridMultilevel"/>
    <w:tmpl w:val="7A04627A"/>
    <w:lvl w:ilvl="0" w:tplc="92BA5F0A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BE2A8C"/>
    <w:multiLevelType w:val="hybridMultilevel"/>
    <w:tmpl w:val="E926E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B9"/>
    <w:rsid w:val="000E0A44"/>
    <w:rsid w:val="001A7F1C"/>
    <w:rsid w:val="002419CC"/>
    <w:rsid w:val="003B7796"/>
    <w:rsid w:val="008C3916"/>
    <w:rsid w:val="008D2DB9"/>
    <w:rsid w:val="009F10EF"/>
    <w:rsid w:val="00A43F06"/>
    <w:rsid w:val="00D11752"/>
    <w:rsid w:val="00D9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CA093-CBEB-4431-99FD-CEB03983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1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BE4D0-AE43-46E9-AFA6-583826FEA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Battersby</dc:creator>
  <cp:keywords/>
  <dc:description/>
  <cp:lastModifiedBy>Sarah Battersby</cp:lastModifiedBy>
  <cp:revision>6</cp:revision>
  <dcterms:created xsi:type="dcterms:W3CDTF">2016-05-06T18:49:00Z</dcterms:created>
  <dcterms:modified xsi:type="dcterms:W3CDTF">2016-05-06T19:29:00Z</dcterms:modified>
</cp:coreProperties>
</file>