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contract_003</w:t>
      </w:r>
    </w:p>
    <w:p>
      <w:r>
        <w:t>EXHIBIT 10.13</w:t>
        <w:br/>
        <w:t>JOINT VENTURE AGREEMENT</w:t>
        <w:br/>
        <w:t>Collectible Concepts Group, Inc. ("CCGI") and Pivotal Self Service Tech, Inc.</w:t>
        <w:br/>
        <w:t>("PVSS"), (the "Parties" or "Joint Venturers" if referred to collectively, or</w:t>
        <w:br/>
        <w:t>the "Party" or Joint Venturer" if referred to singularly), by this Agreement</w:t>
        <w:br/>
        <w:t>associate themselves as business associates, and not as partners, in the</w:t>
        <w:br/>
        <w:t>formation of a joint venture (the "Joint Venture"), for the purpose of engaging</w:t>
        <w:br/>
        <w:t>generally in the business provided for by terms and provisions of this</w:t>
        <w:br/>
        <w:t>Agreement.</w:t>
        <w:br/>
        <w:t>1. Name of the Joint Venture. The name of the Joint Venture will be MightyCell</w:t>
        <w:br/>
        <w:t>Batteries, and may sometimes be referred to as "MightyCell" or the "Joint</w:t>
        <w:br/>
        <w:t>Venture" in this Agreement. The principal office and place of business</w:t>
        <w:br/>
        <w:t>shall be located in 1600 Lower State Road, Doylestown, PA 18901.</w:t>
        <w:br/>
        <w:t>2. Scope of the Joint Venture Business. The Joint Venture is formed for the</w:t>
        <w:br/>
        <w:t>purpose of engaging generally in the business of marketing batteries and</w:t>
        <w:br/>
        <w:t>related products, (the "Products") that include the display of licensed</w:t>
        <w:br/>
        <w:t>logos, images, brand names and other labels that differentiate them from</w:t>
        <w:br/>
        <w:t>the branding (the "PVSS Products") under which PVSS and/or its affiliates,</w:t>
        <w:br/>
        <w:t>sell to retailers and distributors in the normal course of their business.</w:t>
        <w:br/>
        <w:t>Without in any way limiting the generality of the foregoing, the business</w:t>
        <w:br/>
        <w:t>of the Joint Venture shall include:</w:t>
        <w:br/>
        <w:t>(a) The purchase of Products for resale;</w:t>
        <w:br/>
        <w:t>(b) The acquisition of a license(s) permitting the use of selected</w:t>
        <w:br/>
        <w:t>images in the Products;</w:t>
        <w:br/>
        <w:t>(c) The sale and distribution of the Products to retailers and</w:t>
        <w:br/>
        <w:t>distributors; and,</w:t>
        <w:br/>
        <w:t>(d) The transaction of such other and further business as is</w:t>
        <w:br/>
        <w:t>necessary, advisable, or incidental to the business of the Joint</w:t>
        <w:br/>
        <w:t>Venture.</w:t>
        <w:br/>
        <w:t>(e) Develop a global marketing program for licensed Products</w:t>
        <w:br/>
        <w:t>Exhibit A attached hereto, describes by way of example but not limitation</w:t>
        <w:br/>
        <w:t>the responsibilities of the Joint Venturers</w:t>
        <w:br/>
        <w:t>3. Capital Contributions. Except as agreed upon by mutual consent, the Joint</w:t>
        <w:br/>
        <w:t>Venturers shall not be required to make any capital contribution to the</w:t>
        <w:br/>
        <w:t>Joint Venture.</w:t>
        <w:br/>
        <w:t>4. Offices of the Joint Venture. The principal place of business of the Joint</w:t>
        <w:br/>
        <w:t>Venture shall be at 1600 Lower State Road, in the City of Doylestown, Bucks</w:t>
        <w:br/>
        <w:t>County, Pennsylvania, but may maintain such other offices as the Joint</w:t>
        <w:br/>
        <w:t>Venturers may deem advisable at any other place or places within or without</w:t>
        <w:br/>
        <w:t>the Commonwealth of Pennsylvania.</w:t>
        <w:br/>
        <w:t>5. Powers and Authority of the Joint Venturers. The Joint Venturers shall have</w:t>
        <w:br/>
        <w:t>full and complete charge of all affairs of the Joint Venture. The Joint</w:t>
        <w:br/>
        <w:t>Venturers recognize that both of the Joint Venturers are and will continue</w:t>
        <w:br/>
        <w:t>to be engaged in the conduct of their respective businesses for their own</w:t>
        <w:br/>
        <w:t>account. Neither Joint Venturer shall be entitled to compensation for</w:t>
        <w:br/>
        <w:t>services rendered to the Joint Venture as such, but each Joint Venturer</w:t>
        <w:br/>
        <w:t>shall be reimbursed for all direct expenses, including travel, office, and</w:t>
        <w:br/>
        <w:t>all other out-of-pocket expenses incurred in the operation of the affairs</w:t>
        <w:br/>
        <w:t>of the Joint Venture and the promotion of its businesses.</w:t>
        <w:br/>
        <w:t>It is agreed that either Joint Venturer shall, except as provided for</w:t>
        <w:br/>
        <w:t>below, have authority to execute instruments of any character relating to</w:t>
        <w:br/>
        <w:t>the affairs of the Joint Venture; provided, that without the written</w:t>
        <w:br/>
        <w:t>consent or approval of both of the Joint Venturers: (i) the Joint Venture</w:t>
        <w:br/>
        <w:t>shall incur no liability of any sort, nor any indebtedness for borrowed</w:t>
        <w:br/>
        <w:t>funds; (ii) no assets owned in the name of the Joint Venture be disposed</w:t>
        <w:br/>
        <w:t>of; and (iii) no commitment to purchase any item for the Joint Venture</w:t>
        <w:br/>
        <w:t>shall be made.</w:t>
        <w:br/>
        <w:t>39</w:t>
        <w:br/>
        <w:t>6. Division of Income and Losses. All income and credits, and all losses and</w:t>
        <w:br/>
        <w:t>deductions shall be owned and shared among the Joint Venturers as follows:</w:t>
        <w:br/>
        <w:t>50% to Collectible Concepts Group, Inc.</w:t>
        <w:br/>
        <w:t>50% to Pivotal Self Service Tech, Inc.</w:t>
        <w:br/>
        <w:t>Depreciation and all other charges and expenses, which are not expressly</w:t>
        <w:br/>
        <w:t>apportioned by this Agreement, shall be apportioned in accordance with</w:t>
        <w:br/>
        <w:t>generally accepted accounting principles, consistently applied.</w:t>
        <w:br/>
        <w:t>7. Accounting Provisions. The Joint Venturers shall maintain adequate books</w:t>
        <w:br/>
        <w:t>and records to be kept of all the Joint Venture activities and affairs</w:t>
        <w:br/>
        <w:t>conducted pursuant to the terms of this Agreement. All direct costs and</w:t>
        <w:br/>
        <w:t>expenses, which shall include any insurance costs in connection with the</w:t>
        <w:br/>
        <w:t>distribution of the Products or operations of the Joint Venture, or if the</w:t>
        <w:br/>
        <w:t>business of the Joint Venture requires additional office facilities than</w:t>
        <w:br/>
        <w:t>those now presently maintained by each Joint Venturer, such item shall be</w:t>
        <w:br/>
        <w:t>paid by the Joint Venture. The fiscal year of the Joint Venture shall be</w:t>
        <w:br/>
        <w:t>the calendar year, and shall use the cash basis of accounting. If requested</w:t>
        <w:br/>
        <w:t>by a Joint Venturer, the Joint Venture books and records shall be audited</w:t>
        <w:br/>
        <w:t>as of the close of each year by an independent accountant acceptable to</w:t>
        <w:br/>
        <w:t>both Joint Venturers. All books and records of every kind and character, of</w:t>
        <w:br/>
        <w:t>the Joint Venture, and other information, shall be kept at the principal</w:t>
        <w:br/>
        <w:t>office of the Joint Venture, or at such other place or places as may be</w:t>
        <w:br/>
        <w:t>agreed upon by the Joint Venturers, and shall be fully available to each</w:t>
        <w:br/>
        <w:t>Joint Venturer or his duly authorized representative, all at reasonable</w:t>
        <w:br/>
        <w:t>times. The books of the Joint Venture shall represent the complete record</w:t>
        <w:br/>
        <w:t>and report of business operations, including a balance sheet and income and</w:t>
        <w:br/>
        <w:t>expense statements reflecting all receipts and disbursements of the Joint</w:t>
        <w:br/>
        <w:t>Venture, and such reports shall be submitted to the Joint Venturers on a</w:t>
        <w:br/>
        <w:t>regular basis.</w:t>
        <w:br/>
        <w:t>8. Term of Joint Venture. The Joint Venture shall commence on the 1st of</w:t>
        <w:br/>
        <w:t>March, 2003, and shall be effective until February 28, 2004 unless extended</w:t>
        <w:br/>
        <w:t>by written agreement of the Joint Venturers not less than thirty (30) days</w:t>
        <w:br/>
        <w:t>prior to scheduled termination.</w:t>
        <w:br/>
        <w:t>9. Distributions. During the term of the Joint Venture, no interest shall be</w:t>
        <w:br/>
        <w:t>allowed to any Joint Venturer upon the amount of his contribution. No Joint</w:t>
        <w:br/>
        <w:t>Venturer shall withdraw, transfer or have paid to him in any manner any</w:t>
        <w:br/>
        <w:t>part of his capital contribution or account, or any other funds or property</w:t>
        <w:br/>
        <w:t>of the Joint Venture without the consent of both Joint Venturers; provided,</w:t>
        <w:br/>
        <w:t>however, there may be distributed to the Joint Venturers, from time to</w:t>
        <w:br/>
        <w:t>time, so much of the gross income of the Joint Venture as shall not be</w:t>
        <w:br/>
        <w:t>needed to defray the necessary and expected costs and expenses of the Joint</w:t>
        <w:br/>
        <w:t>Venture business. Distributions may only be made if after any distribution</w:t>
        <w:br/>
        <w:t>is made, the Joint Venture assets are in excess of all liabilities of the</w:t>
        <w:br/>
        <w:t>Joint Venture. Each distribution shall be made ratably to the Joint</w:t>
        <w:br/>
        <w:t>Venturers according to their prorata interest in the Joint Venture as shown</w:t>
        <w:br/>
        <w:t>in Section 6.</w:t>
        <w:br/>
        <w:t>10. Internal Revenue Code Election. The Joint Venturers agree and declare that</w:t>
        <w:br/>
        <w:t>this association for the carrying on of a joint venture business operation</w:t>
        <w:br/>
        <w:t>does not, and is not intended to create a partnership, for either legal or</w:t>
        <w:br/>
        <w:t>United States income tax purposes, each Party recognizing that the other is</w:t>
        <w:br/>
        <w:t>willing and able to contribute capital, labor, and services for the</w:t>
        <w:br/>
        <w:t>operation of a successful joint venture business. Further, each Party</w:t>
        <w:br/>
        <w:t>elects under the authority of Section 761(a) of the Internal Revenue Code</w:t>
        <w:br/>
        <w:t>of 1986 (the "Code"), as amended and all successor statutes, to be excluded</w:t>
        <w:br/>
        <w:t>from the application of all of the provisions of Subchapter K of Chapter 1</w:t>
        <w:br/>
        <w:t>of the Subtitle A of the Code, and the Parties agree that the election out</w:t>
        <w:br/>
        <w:t>of Subchapter K of Chapter 1 of Subtitle A of the Code shall, if necessary,</w:t>
        <w:br/>
        <w:t>be manifested by their execution and filing of all appropriate</w:t>
        <w:br/>
        <w:t>documentation. The Parties also declare that they are not making any</w:t>
        <w:br/>
        <w:t>agreement to undertake any business other than that set forth in this</w:t>
        <w:br/>
        <w:t>Agreement; and nothing in this Agreement is to be construed as a limitation</w:t>
        <w:br/>
        <w:t>of the powers or rights of either Party to carry on his separate business</w:t>
        <w:br/>
        <w:t>for his sole benefit; provided, however, the Parties shall cooperate with</w:t>
        <w:br/>
        <w:t>each other according to the terms and spirit of this Agreement in the</w:t>
        <w:br/>
        <w:t>performance of their joint venture business operation.</w:t>
        <w:br/>
        <w:t>11. Procedure on Termination and Liquidation. On any termination of the Joint</w:t>
        <w:br/>
        <w:t>Venture, its debt shall be paid or provided for in a manner satisfactory to</w:t>
        <w:br/>
        <w:t>the Joint Venturers. Then, any unexpended portion of Joint Venture funds</w:t>
        <w:br/>
        <w:t>shall be distributed to the Joint Venturers in accordance with their</w:t>
        <w:br/>
        <w:t>prorata ownership in the Joint Venture and all other assets of the Joint</w:t>
        <w:br/>
        <w:t>Venture shall be distributed as undivided interests to the Joint Venturers</w:t>
        <w:br/>
        <w:t>ratably according to their prorata interests in the Joint Venture as set</w:t>
        <w:br/>
        <w:t>forth in Section 6. If any asset is not capable of being distributed on an</w:t>
        <w:br/>
        <w:t>undivided basis, the Parties shall agree on a price for such asset and it</w:t>
        <w:br/>
        <w:t>shall be distributed to one Party and a corresponding balance, in cash or</w:t>
        <w:br/>
        <w:t>property, shall be made of the Joint Venture assets so that each Party</w:t>
        <w:br/>
        <w:t>receives his proportionate share of all the Joint Venture assets.</w:t>
        <w:br/>
        <w:t>12. Sale or Purchase of Interest of Joint Venturer Prohibited. No Joint</w:t>
        <w:br/>
        <w:t>Venturer shall be authorized or empowered to mortgage, hypothecate, pledge,</w:t>
        <w:br/>
        <w:t>sell, or transfer, an interest in the Joint Venture, nor confer on any</w:t>
        <w:br/>
        <w:t>successor or assignee the right to become a Joint Venturer without the</w:t>
        <w:br/>
        <w:t>consent of the other Joint Venturer.</w:t>
        <w:br/>
        <w:t>13. Notice. Any notice which a Joint Venturer shall have occasion to give to</w:t>
        <w:br/>
        <w:t>the other Joint Venturer shall be deemed sufficient notice for all purposes</w:t>
        <w:br/>
        <w:t>as to its contents if given in writing, hand delivered, by fax, or prepaid</w:t>
        <w:br/>
        <w:t>mail, to the address of such Joint Venturer as set out below his signature.</w:t>
        <w:br/>
        <w:t>14. Construction. The Joint Venturers declare that in entering into this</w:t>
        <w:br/>
        <w:t>Agreement, they have contracted with reference to the laws of the</w:t>
        <w:br/>
        <w:t>Commonwealth of Pennsylvania, and the construction and interpretation of</w:t>
        <w:br/>
        <w:t>the terms and provisions of this Agreement shall be interpreted and</w:t>
        <w:br/>
        <w:t>construed under the laws of the Commonwealth of Pennsylvania, except in</w:t>
        <w:br/>
        <w:t>such cases and to such extent as the laws of another jurisdiction shall</w:t>
        <w:br/>
        <w:t>necessarily control.</w:t>
        <w:br/>
        <w:t>15. Benefit. This Agreement shall be binding on the Joint Venturers and their</w:t>
        <w:br/>
        <w:t>respective heirs, successors, executors, administrators, and assigns.</w:t>
        <w:br/>
        <w:t>16. Counterparts. This Agreement may be signed in counterparts and shall be</w:t>
        <w:br/>
        <w:t>deemed one original instrument.</w:t>
        <w:br/>
        <w:t>For Collectible Concepts Group, Inc.</w:t>
        <w:br/>
        <w:t>By: ____________________________________</w:t>
        <w:br/>
        <w:t>Its: ____________________________________</w:t>
        <w:br/>
        <w:t>Date: ___________________________________</w:t>
        <w:br/>
        <w:t>For Pivotal Self Service Tech, Inc.</w:t>
        <w:br/>
        <w:t>By: ___________________________________</w:t>
        <w:br/>
        <w:t>Its: ____________________________________</w:t>
        <w:br/>
        <w:t>Date: __________________________________</w:t>
        <w:br/>
        <w:t>EXHIBIT A</w:t>
        <w:br/>
        <w:t>GENERAL RESPONSIBILITIES OF THE PARTIES</w:t>
        <w:br/>
        <w:t>Collectible Concepts Group will:</w:t>
        <w:br/>
        <w:t>1) Obtain any licenses deemed by the Joint Venturers to add value in the</w:t>
        <w:br/>
        <w:t>marketing of the Products</w:t>
        <w:br/>
        <w:t>2) Prepare any artwork necessary for the reproduction of licensed or</w:t>
        <w:br/>
        <w:t>branded images for the purpose of manufacturing the Products and / or</w:t>
        <w:br/>
        <w:t>packaging</w:t>
        <w:br/>
        <w:t>3) In concert with PVSS, appoint appropriate sales agents and / or</w:t>
        <w:br/>
        <w:t>representatives and distributors to sell the Products into specific</w:t>
        <w:br/>
        <w:t>retail channels</w:t>
        <w:br/>
        <w:t>4) Prepare marketing materials for sales agents', representatives' and</w:t>
        <w:br/>
        <w:t>distributors' use in presentations to prospective clients</w:t>
        <w:br/>
        <w:t>5) Engage in any support activities required to promote and sell the</w:t>
        <w:br/>
        <w:t>Products</w:t>
        <w:br/>
        <w:t>6) Provide fulfillment services through affiliates for final distribution</w:t>
        <w:br/>
        <w:t>of the Products</w:t>
        <w:br/>
        <w:t>Pivotal Self Service Tech, Inc. will:</w:t>
        <w:br/>
        <w:t>1) Provide the Products in accordance with the specifications and</w:t>
        <w:br/>
        <w:t>quantities and time frames designated by CCGI</w:t>
        <w:br/>
        <w:t>2) Provision any additional Products deemed by the Joint Venturers to be</w:t>
        <w:br/>
        <w:t>salable through the channels established by CCGI</w:t>
        <w:br/>
        <w:t>3) Negotiate such favorable pricing and terms with the suppliers of the</w:t>
        <w:br/>
        <w:t>Products so as to assure the viability of the Joint Venture offerings</w:t>
        <w:br/>
        <w:t>and the continuity of Product availability to the customers of the</w:t>
        <w:br/>
        <w:t>Joint Venture</w:t>
        <w:br/>
        <w:t>4) Provide alternate fulfillment and distribution services of the</w:t>
        <w:br/>
        <w:t>Products as backup to those provided by CCGI</w:t>
        <w:br/>
        <w:t>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