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1A" w:rsidRDefault="00E31F0F">
      <w:r>
        <w:t>En situation de chômage, l’Etat peut intervenir  pour relancer l’économie en soutenant la demande globale.</w:t>
      </w:r>
    </w:p>
    <w:p w:rsidR="00D70A43" w:rsidRDefault="00D70A43"/>
    <w:p w:rsidR="00E31F0F" w:rsidRDefault="00E31F0F">
      <w:r>
        <w:t xml:space="preserve">Par exemple, l’Etat peut augmenter ses revenus de transferts, ce qui va augmenter le revenu des ménages ; lui-même sera dépensé à environ 80%, le reste étant épargné. </w:t>
      </w:r>
    </w:p>
    <w:p w:rsidR="00E31F0F" w:rsidRDefault="003241CF">
      <w:r>
        <w:t>Ainsi, la</w:t>
      </w:r>
      <w:r w:rsidR="00E31F0F">
        <w:t xml:space="preserve"> demande globale augmente</w:t>
      </w:r>
      <w:r>
        <w:t>, et</w:t>
      </w:r>
      <w:r w:rsidR="00E31F0F">
        <w:t xml:space="preserve"> les ménages vont consommer davantage. </w:t>
      </w:r>
    </w:p>
    <w:p w:rsidR="00151B59" w:rsidRDefault="00151B59"/>
    <w:p w:rsidR="00E31F0F" w:rsidRDefault="00E31F0F">
      <w:r>
        <w:t xml:space="preserve">Les entreprises </w:t>
      </w:r>
      <w:r w:rsidR="001E2323">
        <w:t>anticipent</w:t>
      </w:r>
      <w:r>
        <w:t xml:space="preserve"> cette augmentation de la demande et  vont se mettre à produire davantage pour accroître leur niveau de profit. Ainsi</w:t>
      </w:r>
      <w:r w:rsidR="001E2323">
        <w:t>,</w:t>
      </w:r>
      <w:r>
        <w:t xml:space="preserve"> elles prennent en charge une partie de la demande globale. </w:t>
      </w:r>
    </w:p>
    <w:p w:rsidR="001E2323" w:rsidRDefault="001E2323"/>
    <w:p w:rsidR="001E2323" w:rsidRDefault="00E31F0F">
      <w:r>
        <w:t>Pour produire, elles ont besoin de deux choses : tout d’abord, de l’investissement. C’est-à-dire acheter des biens de production à d’autres entreprises ; c’est donc de nouveau une demande, qui va à sont</w:t>
      </w:r>
      <w:r w:rsidR="001E2323">
        <w:t xml:space="preserve"> tour</w:t>
      </w:r>
      <w:r>
        <w:t xml:space="preserve"> être captée, et ainsi de suite. </w:t>
      </w:r>
    </w:p>
    <w:p w:rsidR="001E2323" w:rsidRDefault="001E2323"/>
    <w:p w:rsidR="00E31F0F" w:rsidRDefault="00E31F0F">
      <w:r>
        <w:t>Il faut donc du capital pour produire, mais il</w:t>
      </w:r>
      <w:r w:rsidR="001E2323">
        <w:t xml:space="preserve"> faut également du travail. Elles</w:t>
      </w:r>
      <w:r>
        <w:t xml:space="preserve"> versent alors des salaires, qui vont à leur tour augmenter le revenu des ménages. </w:t>
      </w:r>
    </w:p>
    <w:p w:rsidR="001E2323" w:rsidRDefault="001E2323"/>
    <w:p w:rsidR="00E31F0F" w:rsidRDefault="00E31F0F">
      <w:r>
        <w:t>Cette augmentation sera alors de nouveau déversée dans la demande globale : les entreprises vont l’anticiper, et donc vont demander plus de capital et plus de travail, et ainsi de suite.</w:t>
      </w:r>
    </w:p>
    <w:p w:rsidR="001E2323" w:rsidRDefault="001E2323"/>
    <w:p w:rsidR="00E31F0F" w:rsidRDefault="00E31F0F">
      <w:r>
        <w:t>L’Etat qui s’est endetté pour relancer l’économie va pouvoir récupérer une partie de l</w:t>
      </w:r>
      <w:r w:rsidR="001E2323">
        <w:t>a richesse supplémentaire créée ;</w:t>
      </w:r>
      <w:r>
        <w:t xml:space="preserve"> pour rembourser sa dette</w:t>
      </w:r>
      <w:r w:rsidR="001E2323">
        <w:t>,</w:t>
      </w:r>
      <w:r>
        <w:t xml:space="preserve"> mais aussi les intérêts qui vont avec. </w:t>
      </w:r>
    </w:p>
    <w:p w:rsidR="00E31F0F" w:rsidRDefault="00E31F0F"/>
    <w:p w:rsidR="00E31F0F" w:rsidRDefault="00E31F0F">
      <w:r>
        <w:t>Pour les mêmes effets attendus, l’Etat peut emprunter d’autres chemins ou d’autres stratégies. Par exemple, augmenter les salaires des fonctionnaires ou le niveau du SMIC, ou faire de l’investissement public : le tout va augmenter la demande globale.</w:t>
      </w:r>
    </w:p>
    <w:p w:rsidR="00E31F0F" w:rsidRDefault="00E31F0F"/>
    <w:p w:rsidR="001E2323" w:rsidRDefault="00E31F0F">
      <w:r>
        <w:t xml:space="preserve">L’Etat peut aussi soutenir les entreprises, à condition que la demande globale soit suffisamment élevée : </w:t>
      </w:r>
      <w:r w:rsidR="001A2DDC">
        <w:t>sinon, le soutien sera dilapidé en dividendes, en évasion fiscale ou en épargne d’entreprise</w:t>
      </w:r>
      <w:r w:rsidR="00503AD7">
        <w:t>, ce qui n’intéresse pas Keynes</w:t>
      </w:r>
      <w:r w:rsidR="001A2DDC">
        <w:t xml:space="preserve">. </w:t>
      </w:r>
    </w:p>
    <w:p w:rsidR="001E2323" w:rsidRDefault="001E2323"/>
    <w:p w:rsidR="00E31F0F" w:rsidRDefault="001E2323">
      <w:r>
        <w:t>L’Etat peut</w:t>
      </w:r>
      <w:r w:rsidR="001D33F8">
        <w:t xml:space="preserve"> </w:t>
      </w:r>
      <w:bookmarkStart w:id="0" w:name="_GoBack"/>
      <w:bookmarkEnd w:id="0"/>
      <w:r w:rsidR="001A2DDC">
        <w:t xml:space="preserve">soutenir les entreprises en les subventionnant directement dans leurs dépenses de recherche, ou en supportant les exportations. Quoiqu’il en soit, </w:t>
      </w:r>
      <w:r w:rsidR="00813874">
        <w:t>Keynes préfère</w:t>
      </w:r>
      <w:r w:rsidR="00FE5ECE">
        <w:t xml:space="preserve"> soutenir</w:t>
      </w:r>
      <w:r w:rsidR="001A2DDC">
        <w:t xml:space="preserve"> directement les ménages, et notamment les plus pauvres.</w:t>
      </w:r>
    </w:p>
    <w:sectPr w:rsidR="00E31F0F" w:rsidSect="00B964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E31F0F"/>
    <w:rsid w:val="00151B59"/>
    <w:rsid w:val="001A2DDC"/>
    <w:rsid w:val="001D33F8"/>
    <w:rsid w:val="001E2323"/>
    <w:rsid w:val="003241CF"/>
    <w:rsid w:val="00503AD7"/>
    <w:rsid w:val="00813874"/>
    <w:rsid w:val="00B9641A"/>
    <w:rsid w:val="00C27211"/>
    <w:rsid w:val="00D70A43"/>
    <w:rsid w:val="00E31F0F"/>
    <w:rsid w:val="00EE269F"/>
    <w:rsid w:val="00FE5ECE"/>
    <w:rsid w:val="00FE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317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Sarah</cp:lastModifiedBy>
  <cp:revision>9</cp:revision>
  <cp:lastPrinted>2016-10-28T13:18:00Z</cp:lastPrinted>
  <dcterms:created xsi:type="dcterms:W3CDTF">2016-10-28T11:01:00Z</dcterms:created>
  <dcterms:modified xsi:type="dcterms:W3CDTF">2016-12-15T11:14:00Z</dcterms:modified>
</cp:coreProperties>
</file>