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A9" w:rsidRPr="000361A9" w:rsidRDefault="000361A9" w:rsidP="0095428D">
      <w:pPr>
        <w:ind w:left="-284"/>
        <w:jc w:val="right"/>
      </w:pPr>
      <w:r>
        <w:t xml:space="preserve"> - </w:t>
      </w:r>
      <w:r w:rsidR="00912363">
        <w:t>23</w:t>
      </w:r>
      <w:r w:rsidRPr="000361A9">
        <w:t xml:space="preserve"> </w:t>
      </w:r>
      <w:r w:rsidR="00912363">
        <w:t>févri</w:t>
      </w:r>
      <w:r w:rsidRPr="000361A9">
        <w:t>er 2018</w:t>
      </w:r>
    </w:p>
    <w:p w:rsidR="00D75FE1" w:rsidRDefault="00D75FE1" w:rsidP="000361A9">
      <w:pPr>
        <w:spacing w:after="0"/>
        <w:ind w:left="-284"/>
        <w:jc w:val="center"/>
        <w:rPr>
          <w:b/>
        </w:rPr>
      </w:pPr>
      <w:r>
        <w:rPr>
          <w:b/>
        </w:rPr>
        <w:t>DEVIS</w:t>
      </w:r>
    </w:p>
    <w:p w:rsidR="00055B60" w:rsidRDefault="00055B60" w:rsidP="000361A9">
      <w:pPr>
        <w:ind w:left="-284"/>
        <w:jc w:val="center"/>
        <w:rPr>
          <w:b/>
          <w:i/>
        </w:rPr>
      </w:pPr>
      <w:r>
        <w:rPr>
          <w:b/>
        </w:rPr>
        <w:t xml:space="preserve">Mise en place d'une cartographie collaborative sur la localisation des anciennes cheminées industrielles hébergée par le site internet de l'association </w:t>
      </w:r>
      <w:r w:rsidRPr="00055B60">
        <w:rPr>
          <w:b/>
          <w:i/>
        </w:rPr>
        <w:t>Le Non-lieu</w:t>
      </w:r>
    </w:p>
    <w:p w:rsidR="00405362" w:rsidRPr="00055B60" w:rsidRDefault="00055B60" w:rsidP="00055B60">
      <w:pPr>
        <w:pStyle w:val="Paragraphedeliste"/>
        <w:numPr>
          <w:ilvl w:val="0"/>
          <w:numId w:val="1"/>
        </w:numPr>
        <w:ind w:left="0"/>
        <w:rPr>
          <w:sz w:val="21"/>
          <w:szCs w:val="21"/>
        </w:rPr>
      </w:pPr>
      <w:r w:rsidRPr="00055B60">
        <w:rPr>
          <w:sz w:val="21"/>
          <w:szCs w:val="21"/>
        </w:rPr>
        <w:t xml:space="preserve">Diffuseur : </w:t>
      </w:r>
      <w:r>
        <w:rPr>
          <w:sz w:val="21"/>
          <w:szCs w:val="21"/>
        </w:rPr>
        <w:t>L</w:t>
      </w:r>
      <w:r w:rsidRPr="00055B60">
        <w:rPr>
          <w:sz w:val="21"/>
          <w:szCs w:val="21"/>
        </w:rPr>
        <w:t>e Non-lieu</w:t>
      </w:r>
    </w:p>
    <w:p w:rsidR="000361A9" w:rsidRPr="0095428D" w:rsidRDefault="00055B60" w:rsidP="0095428D">
      <w:pPr>
        <w:pStyle w:val="Paragraphedeliste"/>
        <w:numPr>
          <w:ilvl w:val="0"/>
          <w:numId w:val="1"/>
        </w:numPr>
        <w:ind w:left="0"/>
        <w:rPr>
          <w:sz w:val="21"/>
          <w:szCs w:val="21"/>
        </w:rPr>
      </w:pPr>
      <w:r>
        <w:rPr>
          <w:sz w:val="21"/>
          <w:szCs w:val="21"/>
        </w:rPr>
        <w:t>Artiste-auteur</w:t>
      </w:r>
      <w:r w:rsidRPr="00055B60">
        <w:rPr>
          <w:sz w:val="21"/>
          <w:szCs w:val="21"/>
        </w:rPr>
        <w:t xml:space="preserve"> : Sarah </w:t>
      </w:r>
      <w:proofErr w:type="spellStart"/>
      <w:r w:rsidRPr="00055B60">
        <w:rPr>
          <w:sz w:val="21"/>
          <w:szCs w:val="21"/>
        </w:rPr>
        <w:t>Cabarry</w:t>
      </w:r>
      <w:proofErr w:type="spellEnd"/>
      <w:r w:rsidRPr="00055B60">
        <w:rPr>
          <w:sz w:val="21"/>
          <w:szCs w:val="21"/>
        </w:rPr>
        <w:t xml:space="preserve"> (Cartographe)</w:t>
      </w:r>
      <w:r>
        <w:rPr>
          <w:sz w:val="21"/>
          <w:szCs w:val="21"/>
        </w:rPr>
        <w:t xml:space="preserve"> - </w:t>
      </w:r>
      <w:r w:rsidRPr="00055B60">
        <w:rPr>
          <w:sz w:val="21"/>
          <w:szCs w:val="21"/>
        </w:rPr>
        <w:t>SIRET : 827 659 293 00019</w:t>
      </w:r>
      <w:r w:rsidR="0095428D">
        <w:rPr>
          <w:sz w:val="21"/>
          <w:szCs w:val="21"/>
        </w:rPr>
        <w:t xml:space="preserve"> (facturation : </w:t>
      </w:r>
      <w:proofErr w:type="spellStart"/>
      <w:r w:rsidR="0095428D">
        <w:rPr>
          <w:sz w:val="21"/>
          <w:szCs w:val="21"/>
        </w:rPr>
        <w:t>A</w:t>
      </w:r>
      <w:r w:rsidR="00445AF8">
        <w:rPr>
          <w:sz w:val="21"/>
          <w:szCs w:val="21"/>
        </w:rPr>
        <w:t>gessa</w:t>
      </w:r>
      <w:proofErr w:type="spellEnd"/>
      <w:r w:rsidR="0095428D">
        <w:rPr>
          <w:sz w:val="21"/>
          <w:szCs w:val="21"/>
        </w:rPr>
        <w:t>)</w:t>
      </w:r>
      <w:r w:rsidR="0095428D" w:rsidRPr="0095428D">
        <w:rPr>
          <w:sz w:val="21"/>
          <w:szCs w:val="21"/>
        </w:rPr>
        <w:t xml:space="preserve"> </w:t>
      </w:r>
    </w:p>
    <w:tbl>
      <w:tblPr>
        <w:tblW w:w="9817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7720"/>
        <w:gridCol w:w="857"/>
        <w:gridCol w:w="1240"/>
      </w:tblGrid>
      <w:tr w:rsidR="00991079" w:rsidRPr="00055B60" w:rsidTr="007A4E8B">
        <w:trPr>
          <w:trHeight w:val="615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Intitulé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Montant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TTC (€)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Pourcentage (temps)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I) Formalisation et harmonisation des données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495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10%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Mise en forme des données à partir d'une nomenclature définie en amont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991079" w:rsidRPr="00055B60" w:rsidTr="007A4E8B">
        <w:trPr>
          <w:trHeight w:val="585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Développement d'une interface </w:t>
            </w:r>
            <w:proofErr w:type="spellStart"/>
            <w:r w:rsidRPr="00055B60">
              <w:rPr>
                <w:rFonts w:ascii="Calibri" w:eastAsia="Times New Roman" w:hAnsi="Calibri" w:cs="Calibri"/>
                <w:i/>
                <w:sz w:val="20"/>
                <w:szCs w:val="20"/>
                <w:lang w:eastAsia="fr-FR"/>
              </w:rPr>
              <w:t>webmapping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fonctionnelle à partir de cette nomenclature et des données à afficher (deux couches d'informations : cheminées et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chemineurs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II) Fonctionnalités d'un outil collaboratif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Création de la base de données sur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PostGres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(logiciel de gestion de bases de données libre)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4%</w:t>
            </w:r>
          </w:p>
        </w:tc>
      </w:tr>
      <w:tr w:rsidR="00991079" w:rsidRPr="00055B60" w:rsidTr="007A4E8B">
        <w:trPr>
          <w:trHeight w:val="615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Développement du code serveur (qui permet l'interaction entre la base de données et la carte)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Définition des requêtes (SQL)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Mise en place d'un système de mots de passes et d'un formulaire d'ajout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9%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III) Intégration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Recherche d'un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 solution d'hébergement suffisa</w:t>
            </w: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mment performante et peu coûteuse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991079" w:rsidRPr="00055B60" w:rsidTr="007A4E8B">
        <w:trPr>
          <w:trHeight w:val="63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Installation de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PostGres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sur l'ordinateur utilisé par le Non-lieu et formation à la mise à jour des données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Implémentation des travaux précédents dans l'architecture du site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Gestion des droits d'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amnistrateur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IV) Ajout des données supplémentaires présentes sur les onglets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Création des onglets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Ajout des données dans la base et développement de nouvelles requêtes pour l'interroger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9%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Automatisation de liens entre la carte et les informations des onglets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742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15%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IV) Charte graphique et ergonomie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742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15%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Ergonomie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991079" w:rsidRPr="00055B60" w:rsidTr="007A4E8B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Esthétique et personnalisation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991079" w:rsidRPr="00055B60" w:rsidRDefault="00991079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</w:tbl>
    <w:p w:rsidR="00055B60" w:rsidRDefault="00055B60" w:rsidP="00055B60">
      <w:pPr>
        <w:ind w:left="-284"/>
      </w:pPr>
    </w:p>
    <w:p w:rsidR="00055B60" w:rsidRPr="00055B60" w:rsidRDefault="00822FC5" w:rsidP="000361A9">
      <w:pPr>
        <w:spacing w:after="0"/>
        <w:ind w:left="-284" w:right="-426"/>
        <w:rPr>
          <w:b/>
          <w:sz w:val="21"/>
          <w:szCs w:val="21"/>
        </w:rPr>
      </w:pPr>
      <w:r>
        <w:rPr>
          <w:sz w:val="21"/>
          <w:szCs w:val="21"/>
        </w:rPr>
        <w:t xml:space="preserve">Montant </w:t>
      </w:r>
      <w:r w:rsidR="007A4E8B">
        <w:rPr>
          <w:sz w:val="21"/>
          <w:szCs w:val="21"/>
        </w:rPr>
        <w:t xml:space="preserve">TTC </w:t>
      </w:r>
      <w:r w:rsidR="00055B60">
        <w:rPr>
          <w:sz w:val="21"/>
          <w:szCs w:val="21"/>
        </w:rPr>
        <w:t xml:space="preserve">: </w:t>
      </w:r>
      <w:r w:rsidR="00055B60">
        <w:rPr>
          <w:sz w:val="21"/>
          <w:szCs w:val="21"/>
        </w:rPr>
        <w:tab/>
        <w:t xml:space="preserve"> </w:t>
      </w:r>
      <w:r w:rsidR="0095428D">
        <w:rPr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055B60">
        <w:rPr>
          <w:sz w:val="21"/>
          <w:szCs w:val="21"/>
        </w:rPr>
        <w:t xml:space="preserve">           </w:t>
      </w:r>
      <w:r w:rsidR="0095428D">
        <w:rPr>
          <w:sz w:val="21"/>
          <w:szCs w:val="21"/>
        </w:rPr>
        <w:t xml:space="preserve"> </w:t>
      </w:r>
      <w:r w:rsidR="00055B60">
        <w:rPr>
          <w:sz w:val="21"/>
          <w:szCs w:val="21"/>
        </w:rPr>
        <w:t xml:space="preserve">     </w:t>
      </w:r>
      <w:r w:rsidR="00055B60" w:rsidRPr="00055B60">
        <w:rPr>
          <w:b/>
          <w:sz w:val="21"/>
          <w:szCs w:val="21"/>
        </w:rPr>
        <w:t>4 945 €</w:t>
      </w:r>
    </w:p>
    <w:p w:rsidR="00055B60" w:rsidRDefault="0095428D" w:rsidP="00651A9D">
      <w:pPr>
        <w:spacing w:after="0" w:line="240" w:lineRule="auto"/>
        <w:ind w:left="-284" w:right="-142"/>
        <w:rPr>
          <w:rFonts w:ascii="Calibri" w:eastAsia="Times New Roman" w:hAnsi="Calibri" w:cs="Calibri"/>
          <w:b/>
          <w:sz w:val="21"/>
          <w:szCs w:val="21"/>
          <w:lang w:eastAsia="fr-FR"/>
        </w:rPr>
      </w:pPr>
      <w:r>
        <w:rPr>
          <w:sz w:val="21"/>
          <w:szCs w:val="21"/>
        </w:rPr>
        <w:t>Montant à</w:t>
      </w:r>
      <w:r w:rsidR="00822FC5" w:rsidRPr="00055B60">
        <w:rPr>
          <w:sz w:val="21"/>
          <w:szCs w:val="21"/>
        </w:rPr>
        <w:t xml:space="preserve"> verser directement à l'</w:t>
      </w:r>
      <w:proofErr w:type="spellStart"/>
      <w:r w:rsidR="00822FC5" w:rsidRPr="00055B60">
        <w:rPr>
          <w:sz w:val="21"/>
          <w:szCs w:val="21"/>
        </w:rPr>
        <w:t>Agessa</w:t>
      </w:r>
      <w:proofErr w:type="spellEnd"/>
      <w:r w:rsidR="00822FC5" w:rsidRPr="00055B60">
        <w:rPr>
          <w:sz w:val="21"/>
          <w:szCs w:val="21"/>
        </w:rPr>
        <w:t xml:space="preserve"> par le diffuseur</w:t>
      </w:r>
      <w:r w:rsidR="00055B60" w:rsidRPr="00055B60">
        <w:rPr>
          <w:rFonts w:ascii="Calibri" w:eastAsia="Times New Roman" w:hAnsi="Calibri" w:cs="Calibri"/>
          <w:sz w:val="21"/>
          <w:szCs w:val="21"/>
          <w:lang w:eastAsia="fr-FR"/>
        </w:rPr>
        <w:t xml:space="preserve">: </w:t>
      </w:r>
      <w:r>
        <w:rPr>
          <w:rFonts w:ascii="Calibri" w:eastAsia="Times New Roman" w:hAnsi="Calibri" w:cs="Calibri"/>
          <w:sz w:val="21"/>
          <w:szCs w:val="21"/>
          <w:lang w:eastAsia="fr-FR"/>
        </w:rPr>
        <w:tab/>
      </w:r>
      <w:r>
        <w:rPr>
          <w:rFonts w:ascii="Calibri" w:eastAsia="Times New Roman" w:hAnsi="Calibri" w:cs="Calibri"/>
          <w:sz w:val="21"/>
          <w:szCs w:val="21"/>
          <w:lang w:eastAsia="fr-FR"/>
        </w:rPr>
        <w:tab/>
        <w:t xml:space="preserve">     </w:t>
      </w:r>
      <w:r>
        <w:rPr>
          <w:rFonts w:ascii="Calibri" w:eastAsia="Times New Roman" w:hAnsi="Calibri" w:cs="Calibri"/>
          <w:sz w:val="21"/>
          <w:szCs w:val="21"/>
          <w:lang w:eastAsia="fr-FR"/>
        </w:rPr>
        <w:tab/>
      </w:r>
      <w:r>
        <w:rPr>
          <w:rFonts w:ascii="Calibri" w:eastAsia="Times New Roman" w:hAnsi="Calibri" w:cs="Calibri"/>
          <w:sz w:val="21"/>
          <w:szCs w:val="21"/>
          <w:lang w:eastAsia="fr-FR"/>
        </w:rPr>
        <w:tab/>
      </w:r>
      <w:r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95428D">
        <w:rPr>
          <w:rFonts w:ascii="Calibri" w:eastAsia="Times New Roman" w:hAnsi="Calibri" w:cs="Calibri"/>
          <w:b/>
          <w:sz w:val="21"/>
          <w:szCs w:val="21"/>
          <w:lang w:eastAsia="fr-FR"/>
        </w:rPr>
        <w:t xml:space="preserve">                   </w:t>
      </w:r>
      <w:r>
        <w:rPr>
          <w:rFonts w:ascii="Calibri" w:eastAsia="Times New Roman" w:hAnsi="Calibri" w:cs="Calibri"/>
          <w:b/>
          <w:sz w:val="21"/>
          <w:szCs w:val="21"/>
          <w:lang w:eastAsia="fr-FR"/>
        </w:rPr>
        <w:t xml:space="preserve"> </w:t>
      </w:r>
      <w:r w:rsidRPr="0095428D">
        <w:rPr>
          <w:rFonts w:ascii="Calibri" w:eastAsia="Times New Roman" w:hAnsi="Calibri" w:cs="Calibri"/>
          <w:b/>
          <w:sz w:val="21"/>
          <w:szCs w:val="21"/>
          <w:lang w:eastAsia="fr-FR"/>
        </w:rPr>
        <w:t xml:space="preserve">  </w:t>
      </w:r>
      <w:r>
        <w:rPr>
          <w:rFonts w:ascii="Calibri" w:eastAsia="Times New Roman" w:hAnsi="Calibri" w:cs="Calibri"/>
          <w:b/>
          <w:sz w:val="21"/>
          <w:szCs w:val="21"/>
          <w:lang w:eastAsia="fr-FR"/>
        </w:rPr>
        <w:t xml:space="preserve">       </w:t>
      </w:r>
      <w:r w:rsidRPr="0095428D">
        <w:rPr>
          <w:rFonts w:ascii="Calibri" w:eastAsia="Times New Roman" w:hAnsi="Calibri" w:cs="Calibri"/>
          <w:b/>
          <w:sz w:val="21"/>
          <w:szCs w:val="21"/>
          <w:lang w:eastAsia="fr-FR"/>
        </w:rPr>
        <w:t xml:space="preserve"> 55 €</w:t>
      </w:r>
      <w:r w:rsidR="00055B60" w:rsidRPr="0095428D">
        <w:rPr>
          <w:rFonts w:ascii="Calibri" w:eastAsia="Times New Roman" w:hAnsi="Calibri" w:cs="Calibri"/>
          <w:b/>
          <w:sz w:val="21"/>
          <w:szCs w:val="21"/>
          <w:lang w:eastAsia="fr-FR"/>
        </w:rPr>
        <w:tab/>
      </w:r>
      <w:r w:rsidR="00055B60"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="00055B60"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="00055B60"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="00055B60"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="00055B60"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="00055B60">
        <w:rPr>
          <w:rFonts w:ascii="Calibri" w:eastAsia="Times New Roman" w:hAnsi="Calibri" w:cs="Calibri"/>
          <w:sz w:val="21"/>
          <w:szCs w:val="21"/>
          <w:lang w:eastAsia="fr-FR"/>
        </w:rPr>
        <w:t xml:space="preserve">  </w:t>
      </w:r>
      <w:r w:rsidR="00055B60" w:rsidRPr="00055B60">
        <w:rPr>
          <w:rFonts w:ascii="Calibri" w:eastAsia="Times New Roman" w:hAnsi="Calibri" w:cs="Calibri"/>
          <w:sz w:val="21"/>
          <w:szCs w:val="21"/>
          <w:lang w:eastAsia="fr-FR"/>
        </w:rPr>
        <w:t xml:space="preserve">     </w:t>
      </w:r>
    </w:p>
    <w:p w:rsidR="00912363" w:rsidRDefault="0095428D" w:rsidP="00651A9D">
      <w:pPr>
        <w:spacing w:after="0" w:line="240" w:lineRule="auto"/>
        <w:ind w:left="-284" w:right="-142"/>
        <w:rPr>
          <w:rFonts w:ascii="Calibri" w:eastAsia="Times New Roman" w:hAnsi="Calibri" w:cs="Calibri"/>
          <w:i/>
          <w:sz w:val="21"/>
          <w:szCs w:val="21"/>
          <w:lang w:eastAsia="fr-FR"/>
        </w:rPr>
      </w:pPr>
      <w:r w:rsidRPr="00BE33F2">
        <w:rPr>
          <w:rFonts w:ascii="Calibri" w:eastAsia="Times New Roman" w:hAnsi="Calibri" w:cs="Calibri"/>
          <w:i/>
          <w:sz w:val="21"/>
          <w:szCs w:val="21"/>
          <w:lang w:eastAsia="fr-FR"/>
        </w:rPr>
        <w:t xml:space="preserve">Le travail décrit ci-dessus </w:t>
      </w:r>
      <w:r w:rsidR="00445AF8" w:rsidRPr="00BE33F2">
        <w:rPr>
          <w:rFonts w:ascii="Calibri" w:eastAsia="Times New Roman" w:hAnsi="Calibri" w:cs="Calibri"/>
          <w:i/>
          <w:sz w:val="21"/>
          <w:szCs w:val="21"/>
          <w:lang w:eastAsia="fr-FR"/>
        </w:rPr>
        <w:t>sera effectué</w:t>
      </w:r>
      <w:r w:rsidR="00912363" w:rsidRPr="00BE33F2">
        <w:rPr>
          <w:rFonts w:ascii="Calibri" w:eastAsia="Times New Roman" w:hAnsi="Calibri" w:cs="Calibri"/>
          <w:i/>
          <w:sz w:val="21"/>
          <w:szCs w:val="21"/>
          <w:lang w:eastAsia="fr-FR"/>
        </w:rPr>
        <w:t xml:space="preserve"> dans les trois mois après signature du devis, sous réserve de problème technique trop conséquent, auquel cas un avenant pourra être discuté entre les parties</w:t>
      </w:r>
      <w:r w:rsidRPr="00BE33F2">
        <w:rPr>
          <w:rFonts w:ascii="Calibri" w:eastAsia="Times New Roman" w:hAnsi="Calibri" w:cs="Calibri"/>
          <w:i/>
          <w:sz w:val="21"/>
          <w:szCs w:val="21"/>
          <w:lang w:eastAsia="fr-FR"/>
        </w:rPr>
        <w:t>.</w:t>
      </w:r>
    </w:p>
    <w:p w:rsidR="00715CB4" w:rsidRPr="00715CB4" w:rsidRDefault="00715CB4" w:rsidP="00651A9D">
      <w:pPr>
        <w:spacing w:after="0" w:line="240" w:lineRule="auto"/>
        <w:ind w:left="-284" w:right="-142"/>
        <w:rPr>
          <w:rFonts w:ascii="Calibri" w:eastAsia="Times New Roman" w:hAnsi="Calibri" w:cs="Calibri"/>
          <w:b/>
          <w:i/>
          <w:sz w:val="21"/>
          <w:szCs w:val="21"/>
          <w:lang w:eastAsia="fr-FR"/>
        </w:rPr>
      </w:pPr>
    </w:p>
    <w:p w:rsidR="00715CB4" w:rsidRPr="00715CB4" w:rsidRDefault="00715CB4" w:rsidP="00651A9D">
      <w:pPr>
        <w:spacing w:after="0" w:line="240" w:lineRule="auto"/>
        <w:ind w:left="-284" w:right="-142"/>
        <w:rPr>
          <w:rFonts w:ascii="Calibri" w:eastAsia="Times New Roman" w:hAnsi="Calibri" w:cs="Calibri"/>
          <w:b/>
          <w:sz w:val="21"/>
          <w:szCs w:val="21"/>
          <w:lang w:eastAsia="fr-FR"/>
        </w:rPr>
      </w:pPr>
      <w:r w:rsidRPr="00715CB4">
        <w:rPr>
          <w:rFonts w:ascii="Calibri" w:eastAsia="Times New Roman" w:hAnsi="Calibri" w:cs="Calibri"/>
          <w:b/>
          <w:sz w:val="21"/>
          <w:szCs w:val="21"/>
          <w:lang w:eastAsia="fr-FR"/>
        </w:rPr>
        <w:t xml:space="preserve">Signatures : </w:t>
      </w:r>
    </w:p>
    <w:sectPr w:rsidR="00715CB4" w:rsidRPr="00715CB4" w:rsidSect="0095428D">
      <w:pgSz w:w="11906" w:h="16838"/>
      <w:pgMar w:top="1135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1D14"/>
    <w:multiLevelType w:val="hybridMultilevel"/>
    <w:tmpl w:val="8C40EA0A"/>
    <w:lvl w:ilvl="0" w:tplc="F488B5BA">
      <w:numFmt w:val="bullet"/>
      <w:lvlText w:val="▫"/>
      <w:lvlJc w:val="left"/>
      <w:pPr>
        <w:ind w:left="720" w:hanging="360"/>
      </w:pPr>
      <w:rPr>
        <w:rFonts w:ascii="Calibr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55B60"/>
    <w:rsid w:val="000361A9"/>
    <w:rsid w:val="00055B60"/>
    <w:rsid w:val="00113915"/>
    <w:rsid w:val="00185433"/>
    <w:rsid w:val="002E0052"/>
    <w:rsid w:val="00445AF8"/>
    <w:rsid w:val="00496D94"/>
    <w:rsid w:val="005F5A7A"/>
    <w:rsid w:val="00651A9D"/>
    <w:rsid w:val="00715CB4"/>
    <w:rsid w:val="007A4E8B"/>
    <w:rsid w:val="00822FC5"/>
    <w:rsid w:val="00912363"/>
    <w:rsid w:val="0095428D"/>
    <w:rsid w:val="00991079"/>
    <w:rsid w:val="00B06A55"/>
    <w:rsid w:val="00BE33F2"/>
    <w:rsid w:val="00C45175"/>
    <w:rsid w:val="00C8405C"/>
    <w:rsid w:val="00D75FE1"/>
    <w:rsid w:val="00ED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13</cp:revision>
  <cp:lastPrinted>2018-02-23T15:57:00Z</cp:lastPrinted>
  <dcterms:created xsi:type="dcterms:W3CDTF">2018-02-23T15:14:00Z</dcterms:created>
  <dcterms:modified xsi:type="dcterms:W3CDTF">2018-02-23T15:57:00Z</dcterms:modified>
</cp:coreProperties>
</file>