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EA7" w:rsidRDefault="00815EA7" w:rsidP="00815EA7">
      <w:pPr>
        <w:spacing w:after="0"/>
        <w:jc w:val="center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-90170</wp:posOffset>
            </wp:positionH>
            <wp:positionV relativeFrom="paragraph">
              <wp:posOffset>-309245</wp:posOffset>
            </wp:positionV>
            <wp:extent cx="1537970" cy="1228725"/>
            <wp:effectExtent l="19050" t="0" r="5080" b="0"/>
            <wp:wrapSquare wrapText="bothSides"/>
            <wp:docPr id="1" name="Image 0" descr="logo_Ages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Agess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97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5EA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Association pour la gestion de la sécurité sociale des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artistes-auteurs</w:t>
      </w:r>
    </w:p>
    <w:p w:rsidR="00815EA7" w:rsidRDefault="00815EA7" w:rsidP="00815EA7">
      <w:pPr>
        <w:spacing w:after="0"/>
        <w:jc w:val="center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21 Rue de Bruxelles</w:t>
      </w:r>
    </w:p>
    <w:p w:rsidR="00815EA7" w:rsidRDefault="00815EA7" w:rsidP="00815EA7">
      <w:pPr>
        <w:spacing w:after="0"/>
        <w:jc w:val="center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75009 Paris</w:t>
      </w:r>
    </w:p>
    <w:p w:rsidR="00815EA7" w:rsidRDefault="00815EA7" w:rsidP="00815EA7">
      <w:pPr>
        <w:spacing w:after="0"/>
        <w:jc w:val="center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15EA7" w:rsidRDefault="00815EA7" w:rsidP="00815EA7">
      <w:pPr>
        <w:pBdr>
          <w:bottom w:val="single" w:sz="4" w:space="1" w:color="17365D" w:themeColor="text2" w:themeShade="BF"/>
        </w:pBdr>
        <w:spacing w:after="0"/>
        <w:jc w:val="center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15EA7" w:rsidRDefault="00815EA7" w:rsidP="00815EA7">
      <w:pPr>
        <w:spacing w:after="0"/>
        <w:jc w:val="center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15EA7" w:rsidRDefault="00815EA7" w:rsidP="00815EA7">
      <w:pPr>
        <w:spacing w:after="0"/>
        <w:jc w:val="center"/>
        <w:sectPr w:rsidR="00815EA7" w:rsidSect="004E7D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7624A" w:rsidRDefault="0087624A" w:rsidP="0087624A">
      <w:pPr>
        <w:spacing w:after="0"/>
      </w:pPr>
    </w:p>
    <w:p w:rsidR="00B93817" w:rsidRDefault="00B93817" w:rsidP="0087624A">
      <w:pPr>
        <w:pBdr>
          <w:top w:val="single" w:sz="4" w:space="1" w:color="17365D" w:themeColor="text2" w:themeShade="BF"/>
          <w:left w:val="single" w:sz="4" w:space="4" w:color="17365D" w:themeColor="text2" w:themeShade="BF"/>
          <w:bottom w:val="single" w:sz="4" w:space="1" w:color="17365D" w:themeColor="text2" w:themeShade="BF"/>
          <w:right w:val="single" w:sz="4" w:space="4" w:color="17365D" w:themeColor="text2" w:themeShade="BF"/>
        </w:pBdr>
        <w:spacing w:after="0"/>
      </w:pPr>
      <w:r>
        <w:t xml:space="preserve">Sarah </w:t>
      </w:r>
      <w:proofErr w:type="spellStart"/>
      <w:r>
        <w:t>Cabarry</w:t>
      </w:r>
      <w:proofErr w:type="spellEnd"/>
    </w:p>
    <w:p w:rsidR="00B93817" w:rsidRDefault="008A5241" w:rsidP="0087624A">
      <w:pPr>
        <w:pBdr>
          <w:top w:val="single" w:sz="4" w:space="1" w:color="17365D" w:themeColor="text2" w:themeShade="BF"/>
          <w:left w:val="single" w:sz="4" w:space="4" w:color="17365D" w:themeColor="text2" w:themeShade="BF"/>
          <w:bottom w:val="single" w:sz="4" w:space="1" w:color="17365D" w:themeColor="text2" w:themeShade="BF"/>
          <w:right w:val="single" w:sz="4" w:space="4" w:color="17365D" w:themeColor="text2" w:themeShade="BF"/>
        </w:pBdr>
        <w:spacing w:after="0"/>
      </w:pPr>
      <w:r>
        <w:t xml:space="preserve">SIRET : </w:t>
      </w:r>
      <w:r w:rsidRPr="008A5241">
        <w:t>827 659 293 00019</w:t>
      </w:r>
    </w:p>
    <w:p w:rsidR="00B93817" w:rsidRDefault="003E3DE9" w:rsidP="0087624A">
      <w:pPr>
        <w:pBdr>
          <w:top w:val="single" w:sz="4" w:space="1" w:color="17365D" w:themeColor="text2" w:themeShade="BF"/>
          <w:left w:val="single" w:sz="4" w:space="4" w:color="17365D" w:themeColor="text2" w:themeShade="BF"/>
          <w:bottom w:val="single" w:sz="4" w:space="1" w:color="17365D" w:themeColor="text2" w:themeShade="BF"/>
          <w:right w:val="single" w:sz="4" w:space="4" w:color="17365D" w:themeColor="text2" w:themeShade="BF"/>
        </w:pBdr>
      </w:pPr>
      <w:r>
        <w:t>[</w:t>
      </w:r>
      <w:r w:rsidRPr="003E3DE9">
        <w:rPr>
          <w:i/>
        </w:rPr>
        <w:t>date</w:t>
      </w:r>
      <w:r>
        <w:t>]</w:t>
      </w:r>
    </w:p>
    <w:p w:rsidR="0087624A" w:rsidRPr="00815EA7" w:rsidRDefault="0046127A" w:rsidP="0087624A">
      <w:pPr>
        <w:pBdr>
          <w:top w:val="single" w:sz="4" w:space="1" w:color="17365D" w:themeColor="text2" w:themeShade="BF"/>
          <w:left w:val="single" w:sz="4" w:space="4" w:color="17365D" w:themeColor="text2" w:themeShade="BF"/>
          <w:bottom w:val="single" w:sz="4" w:space="1" w:color="17365D" w:themeColor="text2" w:themeShade="BF"/>
          <w:right w:val="single" w:sz="4" w:space="4" w:color="17365D" w:themeColor="text2" w:themeShade="BF"/>
        </w:pBdr>
        <w:spacing w:after="0"/>
        <w:jc w:val="right"/>
        <w:rPr>
          <w:b/>
        </w:rPr>
      </w:pPr>
      <w:r>
        <w:rPr>
          <w:b/>
        </w:rPr>
        <w:lastRenderedPageBreak/>
        <w:t xml:space="preserve">Le </w:t>
      </w:r>
      <w:proofErr w:type="spellStart"/>
      <w:r>
        <w:rPr>
          <w:b/>
        </w:rPr>
        <w:t>Non-Lieu</w:t>
      </w:r>
      <w:proofErr w:type="spellEnd"/>
    </w:p>
    <w:p w:rsidR="0046127A" w:rsidRDefault="0046127A" w:rsidP="0087624A">
      <w:pPr>
        <w:pBdr>
          <w:top w:val="single" w:sz="4" w:space="1" w:color="17365D" w:themeColor="text2" w:themeShade="BF"/>
          <w:left w:val="single" w:sz="4" w:space="4" w:color="17365D" w:themeColor="text2" w:themeShade="BF"/>
          <w:bottom w:val="single" w:sz="4" w:space="1" w:color="17365D" w:themeColor="text2" w:themeShade="BF"/>
          <w:right w:val="single" w:sz="4" w:space="4" w:color="17365D" w:themeColor="text2" w:themeShade="BF"/>
        </w:pBdr>
        <w:spacing w:after="0"/>
        <w:jc w:val="right"/>
      </w:pPr>
      <w:r w:rsidRPr="0046127A">
        <w:t xml:space="preserve">117 Rue Montgolfier, </w:t>
      </w:r>
    </w:p>
    <w:p w:rsidR="0046127A" w:rsidRDefault="0046127A" w:rsidP="0046127A">
      <w:pPr>
        <w:pBdr>
          <w:top w:val="single" w:sz="4" w:space="1" w:color="17365D" w:themeColor="text2" w:themeShade="BF"/>
          <w:left w:val="single" w:sz="4" w:space="4" w:color="17365D" w:themeColor="text2" w:themeShade="BF"/>
          <w:bottom w:val="single" w:sz="4" w:space="1" w:color="17365D" w:themeColor="text2" w:themeShade="BF"/>
          <w:right w:val="single" w:sz="4" w:space="4" w:color="17365D" w:themeColor="text2" w:themeShade="BF"/>
        </w:pBdr>
        <w:spacing w:after="0"/>
        <w:jc w:val="right"/>
      </w:pPr>
      <w:r w:rsidRPr="0046127A">
        <w:t>59100 Roubaix</w:t>
      </w:r>
      <w:r>
        <w:t xml:space="preserve"> </w:t>
      </w:r>
    </w:p>
    <w:p w:rsidR="0087624A" w:rsidRDefault="0087624A" w:rsidP="00815EA7">
      <w:pPr>
        <w:pBdr>
          <w:top w:val="single" w:sz="4" w:space="1" w:color="17365D" w:themeColor="text2" w:themeShade="BF"/>
          <w:left w:val="single" w:sz="4" w:space="4" w:color="17365D" w:themeColor="text2" w:themeShade="BF"/>
          <w:bottom w:val="single" w:sz="4" w:space="1" w:color="17365D" w:themeColor="text2" w:themeShade="BF"/>
          <w:right w:val="single" w:sz="4" w:space="4" w:color="17365D" w:themeColor="text2" w:themeShade="BF"/>
        </w:pBdr>
        <w:spacing w:after="0"/>
        <w:jc w:val="right"/>
        <w:sectPr w:rsidR="0087624A" w:rsidSect="00815EA7">
          <w:type w:val="continuous"/>
          <w:pgSz w:w="11906" w:h="16838"/>
          <w:pgMar w:top="1417" w:right="1417" w:bottom="1417" w:left="1417" w:header="708" w:footer="708" w:gutter="0"/>
          <w:cols w:num="2" w:space="3968"/>
          <w:docGrid w:linePitch="360"/>
        </w:sectPr>
      </w:pPr>
    </w:p>
    <w:p w:rsidR="006A1D4B" w:rsidRDefault="00B93817" w:rsidP="00CE2B77">
      <w:pPr>
        <w:pStyle w:val="Titre3"/>
      </w:pPr>
      <w:r>
        <w:lastRenderedPageBreak/>
        <w:t>Facture n°</w:t>
      </w:r>
      <w:r w:rsidR="005D4510">
        <w:t>2018/</w:t>
      </w:r>
      <w:r w:rsidR="0046127A">
        <w:t>03</w:t>
      </w:r>
    </w:p>
    <w:p w:rsidR="00B93817" w:rsidRPr="006A1D4B" w:rsidRDefault="006A1D4B" w:rsidP="00CE2B77">
      <w:pPr>
        <w:rPr>
          <w:rFonts w:eastAsia="Times New Roman"/>
          <w:b/>
          <w:lang w:eastAsia="fr-FR"/>
        </w:rPr>
      </w:pPr>
      <w:r w:rsidRPr="006A1D4B">
        <w:rPr>
          <w:b/>
        </w:rPr>
        <w:t xml:space="preserve">Objet </w:t>
      </w:r>
      <w:r w:rsidR="0046127A">
        <w:rPr>
          <w:b/>
        </w:rPr>
        <w:t>:</w:t>
      </w:r>
      <w:r w:rsidR="005D4510">
        <w:rPr>
          <w:b/>
          <w:lang w:eastAsia="fr-FR"/>
        </w:rPr>
        <w:t xml:space="preserve"> </w:t>
      </w:r>
      <w:r w:rsidR="0046127A" w:rsidRPr="0046127A">
        <w:rPr>
          <w:b/>
          <w:lang w:eastAsia="fr-FR"/>
        </w:rPr>
        <w:t>Formalisation et harmonisation des données</w:t>
      </w:r>
    </w:p>
    <w:tbl>
      <w:tblPr>
        <w:tblW w:w="9247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921"/>
        <w:gridCol w:w="1939"/>
        <w:gridCol w:w="385"/>
        <w:gridCol w:w="2002"/>
      </w:tblGrid>
      <w:tr w:rsidR="006A1D4B" w:rsidRPr="006A1D4B" w:rsidTr="0046127A">
        <w:trPr>
          <w:trHeight w:val="300"/>
        </w:trPr>
        <w:tc>
          <w:tcPr>
            <w:tcW w:w="6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D4B" w:rsidRPr="006A1D4B" w:rsidRDefault="005D4510" w:rsidP="00A01A81">
            <w:pPr>
              <w:spacing w:after="0" w:line="240" w:lineRule="auto"/>
              <w:rPr>
                <w:rFonts w:ascii="Calibri" w:eastAsia="Times New Roman" w:hAnsi="Calibri" w:cs="Calibri"/>
                <w:color w:val="17375D"/>
                <w:lang w:eastAsia="fr-FR"/>
              </w:rPr>
            </w:pPr>
            <w:r>
              <w:rPr>
                <w:rFonts w:ascii="Calibri" w:eastAsia="Times New Roman" w:hAnsi="Calibri" w:cs="Calibri"/>
                <w:color w:val="17375D"/>
                <w:lang w:eastAsia="fr-FR"/>
              </w:rPr>
              <w:t>Tâche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D4B" w:rsidRPr="006A1D4B" w:rsidRDefault="006A1D4B" w:rsidP="00A01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7375D"/>
                <w:lang w:eastAsia="fr-FR"/>
              </w:rPr>
            </w:pPr>
            <w:r w:rsidRPr="006A1D4B">
              <w:rPr>
                <w:rFonts w:ascii="Calibri" w:eastAsia="Times New Roman" w:hAnsi="Calibri" w:cs="Calibri"/>
                <w:color w:val="17375D"/>
                <w:lang w:eastAsia="fr-FR"/>
              </w:rPr>
              <w:t>Montant hors taxes</w:t>
            </w:r>
          </w:p>
        </w:tc>
      </w:tr>
      <w:tr w:rsidR="005D4510" w:rsidRPr="006A1D4B" w:rsidTr="0046127A">
        <w:trPr>
          <w:trHeight w:val="300"/>
        </w:trPr>
        <w:tc>
          <w:tcPr>
            <w:tcW w:w="7245" w:type="dxa"/>
            <w:gridSpan w:val="3"/>
            <w:tcBorders>
              <w:top w:val="single" w:sz="4" w:space="0" w:color="17375D"/>
              <w:left w:val="nil"/>
              <w:bottom w:val="single" w:sz="4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5D4510" w:rsidRPr="006A1D4B" w:rsidRDefault="0046127A" w:rsidP="00A01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127A">
              <w:rPr>
                <w:rFonts w:ascii="Calibri" w:eastAsia="Times New Roman" w:hAnsi="Calibri" w:cs="Calibri"/>
                <w:color w:val="000000"/>
                <w:lang w:eastAsia="fr-FR"/>
              </w:rPr>
              <w:t>Mise en forme des données à partir d'une nomenclature définie en amont</w:t>
            </w:r>
          </w:p>
        </w:tc>
        <w:tc>
          <w:tcPr>
            <w:tcW w:w="2002" w:type="dxa"/>
            <w:tcBorders>
              <w:top w:val="single" w:sz="4" w:space="0" w:color="17375D"/>
              <w:left w:val="nil"/>
              <w:bottom w:val="single" w:sz="4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5D4510" w:rsidRPr="006A1D4B" w:rsidRDefault="0046127A" w:rsidP="00A01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247</w:t>
            </w:r>
            <w:r w:rsidR="005D4510" w:rsidRPr="006A1D4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5D4510" w:rsidRPr="006A1D4B" w:rsidTr="0046127A">
        <w:trPr>
          <w:trHeight w:val="300"/>
        </w:trPr>
        <w:tc>
          <w:tcPr>
            <w:tcW w:w="7245" w:type="dxa"/>
            <w:gridSpan w:val="3"/>
            <w:tcBorders>
              <w:top w:val="nil"/>
              <w:left w:val="nil"/>
              <w:bottom w:val="single" w:sz="4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5D4510" w:rsidRPr="006A1D4B" w:rsidRDefault="0046127A" w:rsidP="00A01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127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Développement d'une interface </w:t>
            </w:r>
            <w:proofErr w:type="spellStart"/>
            <w:r w:rsidRPr="0046127A">
              <w:rPr>
                <w:rFonts w:ascii="Calibri" w:eastAsia="Times New Roman" w:hAnsi="Calibri" w:cs="Calibri"/>
                <w:color w:val="000000"/>
                <w:lang w:eastAsia="fr-FR"/>
              </w:rPr>
              <w:t>webmapping</w:t>
            </w:r>
            <w:proofErr w:type="spellEnd"/>
            <w:r w:rsidRPr="0046127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fonctionnelle à partir de cette nomenclature et des données à afficher (deux couches d'informations : cheminées et </w:t>
            </w:r>
            <w:proofErr w:type="spellStart"/>
            <w:r w:rsidRPr="0046127A">
              <w:rPr>
                <w:rFonts w:ascii="Calibri" w:eastAsia="Times New Roman" w:hAnsi="Calibri" w:cs="Calibri"/>
                <w:color w:val="000000"/>
                <w:lang w:eastAsia="fr-FR"/>
              </w:rPr>
              <w:t>chemineurs</w:t>
            </w:r>
            <w:proofErr w:type="spellEnd"/>
            <w:r w:rsidRPr="0046127A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5D4510" w:rsidRPr="006A1D4B" w:rsidRDefault="0046127A" w:rsidP="00A01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247</w:t>
            </w:r>
            <w:r w:rsidR="005D4510" w:rsidRPr="006A1D4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6A1D4B" w:rsidRPr="006A1D4B" w:rsidTr="0046127A">
        <w:trPr>
          <w:trHeight w:val="300"/>
        </w:trPr>
        <w:tc>
          <w:tcPr>
            <w:tcW w:w="4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D4B" w:rsidRPr="006A1D4B" w:rsidRDefault="006A1D4B" w:rsidP="00A01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1D4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 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D4B" w:rsidRPr="006A1D4B" w:rsidRDefault="006A1D4B" w:rsidP="00A01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D4B" w:rsidRPr="006A1D4B" w:rsidRDefault="0046127A" w:rsidP="00461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495</w:t>
            </w:r>
            <w:r w:rsidR="005D451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</w:tbl>
    <w:p w:rsidR="006A1D4B" w:rsidRDefault="006A1D4B" w:rsidP="00A01A81"/>
    <w:tbl>
      <w:tblPr>
        <w:tblW w:w="978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5548"/>
        <w:gridCol w:w="655"/>
        <w:gridCol w:w="1754"/>
        <w:gridCol w:w="472"/>
        <w:gridCol w:w="879"/>
        <w:gridCol w:w="472"/>
      </w:tblGrid>
      <w:tr w:rsidR="0046127A" w:rsidRPr="0046127A" w:rsidTr="0046127A">
        <w:trPr>
          <w:trHeight w:val="300"/>
        </w:trPr>
        <w:tc>
          <w:tcPr>
            <w:tcW w:w="9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4F81BD"/>
                <w:lang w:eastAsia="fr-FR"/>
              </w:rPr>
            </w:pPr>
            <w:r w:rsidRPr="0046127A">
              <w:rPr>
                <w:rFonts w:ascii="Cambria" w:eastAsia="Times New Roman" w:hAnsi="Cambria" w:cs="Calibri"/>
                <w:b/>
                <w:bCs/>
                <w:color w:val="4F81BD"/>
                <w:lang w:eastAsia="fr-FR"/>
              </w:rPr>
              <w:t>Contributions de l’auteur précomptées par le diffuseur (taux en vigueur en 2017)</w:t>
            </w:r>
          </w:p>
        </w:tc>
      </w:tr>
      <w:tr w:rsidR="0046127A" w:rsidRPr="0046127A" w:rsidTr="0046127A">
        <w:trPr>
          <w:gridAfter w:val="1"/>
          <w:wAfter w:w="472" w:type="dxa"/>
          <w:trHeight w:val="315"/>
        </w:trPr>
        <w:tc>
          <w:tcPr>
            <w:tcW w:w="5548" w:type="dxa"/>
            <w:tcBorders>
              <w:top w:val="nil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rPr>
                <w:rFonts w:ascii="Calibri" w:eastAsia="Times New Roman" w:hAnsi="Calibri" w:cs="Calibri"/>
                <w:color w:val="17375D"/>
                <w:lang w:eastAsia="fr-FR"/>
              </w:rPr>
            </w:pPr>
            <w:r w:rsidRPr="0046127A">
              <w:rPr>
                <w:rFonts w:ascii="Calibri" w:eastAsia="Times New Roman" w:hAnsi="Calibri" w:cs="Calibri"/>
                <w:color w:val="17375D"/>
                <w:lang w:eastAsia="fr-FR"/>
              </w:rPr>
              <w:t>Intitulé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rPr>
                <w:rFonts w:ascii="Calibri" w:eastAsia="Times New Roman" w:hAnsi="Calibri" w:cs="Calibri"/>
                <w:color w:val="17375D"/>
                <w:lang w:eastAsia="fr-FR"/>
              </w:rPr>
            </w:pPr>
            <w:r w:rsidRPr="0046127A">
              <w:rPr>
                <w:rFonts w:ascii="Calibri" w:eastAsia="Times New Roman" w:hAnsi="Calibri" w:cs="Calibri"/>
                <w:color w:val="17375D"/>
                <w:lang w:eastAsia="fr-FR"/>
              </w:rPr>
              <w:t>Part du montant HT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7375D"/>
                <w:lang w:eastAsia="fr-FR"/>
              </w:rPr>
            </w:pPr>
            <w:r w:rsidRPr="0046127A">
              <w:rPr>
                <w:rFonts w:ascii="Calibri" w:eastAsia="Times New Roman" w:hAnsi="Calibri" w:cs="Calibri"/>
                <w:color w:val="17375D"/>
                <w:lang w:eastAsia="fr-FR"/>
              </w:rPr>
              <w:t>Précompte</w:t>
            </w:r>
          </w:p>
        </w:tc>
      </w:tr>
      <w:tr w:rsidR="0046127A" w:rsidRPr="0046127A" w:rsidTr="0046127A">
        <w:trPr>
          <w:gridAfter w:val="1"/>
          <w:wAfter w:w="472" w:type="dxa"/>
          <w:trHeight w:val="315"/>
        </w:trPr>
        <w:tc>
          <w:tcPr>
            <w:tcW w:w="5548" w:type="dxa"/>
            <w:tcBorders>
              <w:top w:val="nil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127A">
              <w:rPr>
                <w:rFonts w:ascii="Calibri" w:eastAsia="Times New Roman" w:hAnsi="Calibri" w:cs="Calibri"/>
                <w:color w:val="000000"/>
                <w:lang w:eastAsia="fr-FR"/>
              </w:rPr>
              <w:t>Cotisations maladie - vieillesse déplafonnée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127A">
              <w:rPr>
                <w:rFonts w:ascii="Calibri" w:eastAsia="Times New Roman" w:hAnsi="Calibri" w:cs="Calibri"/>
                <w:color w:val="000000"/>
                <w:lang w:eastAsia="fr-FR"/>
              </w:rPr>
              <w:t>1,15%</w:t>
            </w:r>
          </w:p>
        </w:tc>
        <w:tc>
          <w:tcPr>
            <w:tcW w:w="1351" w:type="dxa"/>
            <w:gridSpan w:val="2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127A">
              <w:rPr>
                <w:rFonts w:ascii="Calibri" w:eastAsia="Times New Roman" w:hAnsi="Calibri" w:cs="Calibri"/>
                <w:color w:val="000000"/>
                <w:lang w:eastAsia="fr-FR"/>
              </w:rPr>
              <w:t>5,6925</w:t>
            </w:r>
          </w:p>
        </w:tc>
      </w:tr>
      <w:tr w:rsidR="0046127A" w:rsidRPr="0046127A" w:rsidTr="0046127A">
        <w:trPr>
          <w:gridAfter w:val="1"/>
          <w:wAfter w:w="472" w:type="dxa"/>
          <w:trHeight w:val="315"/>
        </w:trPr>
        <w:tc>
          <w:tcPr>
            <w:tcW w:w="5548" w:type="dxa"/>
            <w:tcBorders>
              <w:top w:val="nil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127A">
              <w:rPr>
                <w:rFonts w:ascii="Calibri" w:eastAsia="Times New Roman" w:hAnsi="Calibri" w:cs="Calibri"/>
                <w:color w:val="000000"/>
                <w:lang w:eastAsia="fr-FR"/>
              </w:rPr>
              <w:t>Contribution sociale généralisée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127A">
              <w:rPr>
                <w:rFonts w:ascii="Calibri" w:eastAsia="Times New Roman" w:hAnsi="Calibri" w:cs="Calibri"/>
                <w:color w:val="000000"/>
                <w:lang w:eastAsia="fr-FR"/>
              </w:rPr>
              <w:t>7,50 % de 98,25 %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127A">
              <w:rPr>
                <w:rFonts w:ascii="Calibri" w:eastAsia="Times New Roman" w:hAnsi="Calibri" w:cs="Calibri"/>
                <w:color w:val="000000"/>
                <w:lang w:eastAsia="fr-FR"/>
              </w:rPr>
              <w:t>36,4753125</w:t>
            </w:r>
          </w:p>
        </w:tc>
      </w:tr>
      <w:tr w:rsidR="0046127A" w:rsidRPr="0046127A" w:rsidTr="0046127A">
        <w:trPr>
          <w:gridAfter w:val="1"/>
          <w:wAfter w:w="472" w:type="dxa"/>
          <w:trHeight w:val="315"/>
        </w:trPr>
        <w:tc>
          <w:tcPr>
            <w:tcW w:w="5548" w:type="dxa"/>
            <w:tcBorders>
              <w:top w:val="nil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127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Contribution pour le remboursement de la dette sociale 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127A">
              <w:rPr>
                <w:rFonts w:ascii="Calibri" w:eastAsia="Times New Roman" w:hAnsi="Calibri" w:cs="Calibri"/>
                <w:color w:val="000000"/>
                <w:lang w:eastAsia="fr-FR"/>
              </w:rPr>
              <w:t>0,50 % de 98,25 %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127A">
              <w:rPr>
                <w:rFonts w:ascii="Calibri" w:eastAsia="Times New Roman" w:hAnsi="Calibri" w:cs="Calibri"/>
                <w:color w:val="000000"/>
                <w:lang w:eastAsia="fr-FR"/>
              </w:rPr>
              <w:t>2,4316875</w:t>
            </w:r>
          </w:p>
        </w:tc>
      </w:tr>
      <w:tr w:rsidR="0046127A" w:rsidRPr="0046127A" w:rsidTr="0046127A">
        <w:trPr>
          <w:gridAfter w:val="1"/>
          <w:wAfter w:w="472" w:type="dxa"/>
          <w:trHeight w:val="315"/>
        </w:trPr>
        <w:tc>
          <w:tcPr>
            <w:tcW w:w="5548" w:type="dxa"/>
            <w:tcBorders>
              <w:top w:val="nil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127A">
              <w:rPr>
                <w:rFonts w:ascii="Calibri" w:eastAsia="Times New Roman" w:hAnsi="Calibri" w:cs="Calibri"/>
                <w:color w:val="000000"/>
                <w:lang w:eastAsia="fr-FR"/>
              </w:rPr>
              <w:t>Contribution à la formation professionnelle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127A">
              <w:rPr>
                <w:rFonts w:ascii="Calibri" w:eastAsia="Times New Roman" w:hAnsi="Calibri" w:cs="Calibri"/>
                <w:color w:val="000000"/>
                <w:lang w:eastAsia="fr-FR"/>
              </w:rPr>
              <w:t>0,35%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127A">
              <w:rPr>
                <w:rFonts w:ascii="Calibri" w:eastAsia="Times New Roman" w:hAnsi="Calibri" w:cs="Calibri"/>
                <w:color w:val="000000"/>
                <w:lang w:eastAsia="fr-FR"/>
              </w:rPr>
              <w:t>1,7325</w:t>
            </w:r>
          </w:p>
        </w:tc>
      </w:tr>
      <w:tr w:rsidR="0046127A" w:rsidRPr="0046127A" w:rsidTr="0046127A">
        <w:trPr>
          <w:gridAfter w:val="1"/>
          <w:wAfter w:w="472" w:type="dxa"/>
          <w:trHeight w:val="300"/>
        </w:trPr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127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 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127A">
              <w:rPr>
                <w:rFonts w:ascii="Calibri" w:eastAsia="Times New Roman" w:hAnsi="Calibri" w:cs="Calibri"/>
                <w:color w:val="000000"/>
                <w:lang w:eastAsia="fr-FR"/>
              </w:rPr>
              <w:t>46,33 €</w:t>
            </w:r>
          </w:p>
        </w:tc>
      </w:tr>
      <w:tr w:rsidR="0046127A" w:rsidRPr="0046127A" w:rsidTr="0046127A">
        <w:trPr>
          <w:trHeight w:val="300"/>
        </w:trPr>
        <w:tc>
          <w:tcPr>
            <w:tcW w:w="6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6127A" w:rsidRPr="0046127A" w:rsidTr="0046127A">
        <w:trPr>
          <w:trHeight w:val="300"/>
        </w:trPr>
        <w:tc>
          <w:tcPr>
            <w:tcW w:w="9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4F81BD"/>
                <w:lang w:eastAsia="fr-FR"/>
              </w:rPr>
            </w:pPr>
            <w:r w:rsidRPr="0046127A">
              <w:rPr>
                <w:rFonts w:ascii="Cambria" w:eastAsia="Times New Roman" w:hAnsi="Cambria" w:cs="Calibri"/>
                <w:b/>
                <w:bCs/>
                <w:color w:val="4F81BD"/>
                <w:lang w:eastAsia="fr-FR"/>
              </w:rPr>
              <w:t>Contributions dues par le diffuseur à l'AGESSA</w:t>
            </w:r>
          </w:p>
        </w:tc>
      </w:tr>
      <w:tr w:rsidR="0046127A" w:rsidRPr="0046127A" w:rsidTr="00A40341">
        <w:trPr>
          <w:gridAfter w:val="1"/>
          <w:wAfter w:w="472" w:type="dxa"/>
          <w:trHeight w:val="315"/>
        </w:trPr>
        <w:tc>
          <w:tcPr>
            <w:tcW w:w="5548" w:type="dxa"/>
            <w:tcBorders>
              <w:top w:val="nil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rPr>
                <w:rFonts w:ascii="Calibri" w:eastAsia="Times New Roman" w:hAnsi="Calibri" w:cs="Calibri"/>
                <w:color w:val="17375D"/>
                <w:lang w:eastAsia="fr-FR"/>
              </w:rPr>
            </w:pPr>
            <w:r w:rsidRPr="0046127A">
              <w:rPr>
                <w:rFonts w:ascii="Calibri" w:eastAsia="Times New Roman" w:hAnsi="Calibri" w:cs="Calibri"/>
                <w:color w:val="17375D"/>
                <w:lang w:eastAsia="fr-FR"/>
              </w:rPr>
              <w:t>Intitulé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rPr>
                <w:rFonts w:ascii="Calibri" w:eastAsia="Times New Roman" w:hAnsi="Calibri" w:cs="Calibri"/>
                <w:color w:val="17375D"/>
                <w:lang w:eastAsia="fr-FR"/>
              </w:rPr>
            </w:pPr>
            <w:r w:rsidRPr="0046127A">
              <w:rPr>
                <w:rFonts w:ascii="Calibri" w:eastAsia="Times New Roman" w:hAnsi="Calibri" w:cs="Calibri"/>
                <w:color w:val="17375D"/>
                <w:lang w:eastAsia="fr-FR"/>
              </w:rPr>
              <w:t>Part du montant HT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7375D"/>
                <w:lang w:eastAsia="fr-FR"/>
              </w:rPr>
            </w:pPr>
            <w:r w:rsidRPr="0046127A">
              <w:rPr>
                <w:rFonts w:ascii="Calibri" w:eastAsia="Times New Roman" w:hAnsi="Calibri" w:cs="Calibri"/>
                <w:color w:val="17375D"/>
                <w:lang w:eastAsia="fr-FR"/>
              </w:rPr>
              <w:t>Montant</w:t>
            </w:r>
          </w:p>
        </w:tc>
      </w:tr>
      <w:tr w:rsidR="0046127A" w:rsidRPr="0046127A" w:rsidTr="00A40341">
        <w:trPr>
          <w:gridAfter w:val="1"/>
          <w:wAfter w:w="472" w:type="dxa"/>
          <w:trHeight w:val="315"/>
        </w:trPr>
        <w:tc>
          <w:tcPr>
            <w:tcW w:w="5548" w:type="dxa"/>
            <w:tcBorders>
              <w:top w:val="nil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127A">
              <w:rPr>
                <w:rFonts w:ascii="Calibri" w:eastAsia="Times New Roman" w:hAnsi="Calibri" w:cs="Calibri"/>
                <w:color w:val="000000"/>
                <w:lang w:eastAsia="fr-FR"/>
              </w:rPr>
              <w:t>Cotisations/contributions sociales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127A">
              <w:rPr>
                <w:rFonts w:ascii="Calibri" w:eastAsia="Times New Roman" w:hAnsi="Calibri" w:cs="Calibri"/>
                <w:color w:val="000000"/>
                <w:lang w:eastAsia="fr-FR"/>
              </w:rPr>
              <w:t>1,00%</w:t>
            </w:r>
          </w:p>
        </w:tc>
        <w:tc>
          <w:tcPr>
            <w:tcW w:w="1351" w:type="dxa"/>
            <w:gridSpan w:val="2"/>
            <w:tcBorders>
              <w:top w:val="single" w:sz="8" w:space="0" w:color="17375D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127A">
              <w:rPr>
                <w:rFonts w:ascii="Calibri" w:eastAsia="Times New Roman" w:hAnsi="Calibri" w:cs="Calibri"/>
                <w:color w:val="000000"/>
                <w:lang w:eastAsia="fr-FR"/>
              </w:rPr>
              <w:t>4,95</w:t>
            </w:r>
          </w:p>
        </w:tc>
      </w:tr>
      <w:tr w:rsidR="0046127A" w:rsidRPr="0046127A" w:rsidTr="00A40341">
        <w:trPr>
          <w:gridAfter w:val="1"/>
          <w:wAfter w:w="472" w:type="dxa"/>
          <w:trHeight w:val="315"/>
        </w:trPr>
        <w:tc>
          <w:tcPr>
            <w:tcW w:w="5548" w:type="dxa"/>
            <w:tcBorders>
              <w:top w:val="nil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127A">
              <w:rPr>
                <w:rFonts w:ascii="Calibri" w:eastAsia="Times New Roman" w:hAnsi="Calibri" w:cs="Calibri"/>
                <w:color w:val="000000"/>
                <w:lang w:eastAsia="fr-FR"/>
              </w:rPr>
              <w:t>Contribution à la formation professionnelle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127A">
              <w:rPr>
                <w:rFonts w:ascii="Calibri" w:eastAsia="Times New Roman" w:hAnsi="Calibri" w:cs="Calibri"/>
                <w:color w:val="000000"/>
                <w:lang w:eastAsia="fr-FR"/>
              </w:rPr>
              <w:t>0,10%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8" w:space="0" w:color="17375D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127A">
              <w:rPr>
                <w:rFonts w:ascii="Calibri" w:eastAsia="Times New Roman" w:hAnsi="Calibri" w:cs="Calibri"/>
                <w:color w:val="000000"/>
                <w:lang w:eastAsia="fr-FR"/>
              </w:rPr>
              <w:t>0,495</w:t>
            </w:r>
          </w:p>
        </w:tc>
      </w:tr>
      <w:tr w:rsidR="0046127A" w:rsidRPr="0046127A" w:rsidTr="00A40341">
        <w:trPr>
          <w:gridAfter w:val="1"/>
          <w:wAfter w:w="472" w:type="dxa"/>
          <w:trHeight w:val="300"/>
        </w:trPr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127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 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27A" w:rsidRPr="0046127A" w:rsidRDefault="0046127A" w:rsidP="00461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6127A">
              <w:rPr>
                <w:rFonts w:ascii="Calibri" w:eastAsia="Times New Roman" w:hAnsi="Calibri" w:cs="Calibri"/>
                <w:color w:val="000000"/>
                <w:lang w:eastAsia="fr-FR"/>
              </w:rPr>
              <w:t>5,45 €</w:t>
            </w:r>
          </w:p>
        </w:tc>
      </w:tr>
    </w:tbl>
    <w:p w:rsidR="00CE2B77" w:rsidRDefault="00CE2B77" w:rsidP="00A01A81"/>
    <w:p w:rsidR="00CE2B77" w:rsidRPr="0087624A" w:rsidRDefault="00CE2B77" w:rsidP="00A01A81">
      <w:pPr>
        <w:pBdr>
          <w:top w:val="single" w:sz="4" w:space="1" w:color="auto"/>
        </w:pBdr>
        <w:spacing w:after="0"/>
        <w:rPr>
          <w:b/>
          <w:color w:val="548DD4" w:themeColor="text2" w:themeTint="99"/>
        </w:rPr>
      </w:pPr>
      <w:r w:rsidRPr="0087624A">
        <w:rPr>
          <w:b/>
          <w:color w:val="548DD4" w:themeColor="text2" w:themeTint="99"/>
        </w:rPr>
        <w:t>Total à verser à l'artiste auteur</w:t>
      </w:r>
    </w:p>
    <w:p w:rsidR="00CE2B77" w:rsidRPr="003B0696" w:rsidRDefault="00A40341" w:rsidP="00A01A81">
      <w:pPr>
        <w:pBdr>
          <w:top w:val="single" w:sz="4" w:space="1" w:color="auto"/>
        </w:pBdr>
        <w:spacing w:after="0"/>
        <w:jc w:val="right"/>
        <w:rPr>
          <w:b/>
        </w:rPr>
      </w:pPr>
      <w:r>
        <w:t>495</w:t>
      </w:r>
      <w:r w:rsidR="005D4510">
        <w:t xml:space="preserve"> - </w:t>
      </w:r>
      <w:r>
        <w:t>46,33</w:t>
      </w:r>
      <w:r w:rsidR="00CE2B77">
        <w:t xml:space="preserve"> = </w:t>
      </w:r>
      <w:r>
        <w:rPr>
          <w:b/>
        </w:rPr>
        <w:t>448</w:t>
      </w:r>
      <w:r w:rsidR="005D4510">
        <w:rPr>
          <w:b/>
        </w:rPr>
        <w:t>,</w:t>
      </w:r>
      <w:r>
        <w:rPr>
          <w:b/>
        </w:rPr>
        <w:t>66</w:t>
      </w:r>
      <w:r w:rsidR="00CE2B77" w:rsidRPr="003B0696">
        <w:rPr>
          <w:b/>
        </w:rPr>
        <w:t xml:space="preserve"> €</w:t>
      </w:r>
    </w:p>
    <w:p w:rsidR="0087624A" w:rsidRDefault="0087624A" w:rsidP="0087624A"/>
    <w:p w:rsidR="0087624A" w:rsidRPr="0087624A" w:rsidRDefault="0087624A" w:rsidP="0087624A">
      <w:pPr>
        <w:pBdr>
          <w:top w:val="single" w:sz="4" w:space="1" w:color="auto"/>
        </w:pBdr>
        <w:spacing w:after="0"/>
        <w:rPr>
          <w:b/>
          <w:color w:val="548DD4" w:themeColor="text2" w:themeTint="99"/>
        </w:rPr>
      </w:pPr>
      <w:r w:rsidRPr="0087624A">
        <w:rPr>
          <w:b/>
          <w:color w:val="548DD4" w:themeColor="text2" w:themeTint="99"/>
        </w:rPr>
        <w:t xml:space="preserve">Total à verser à </w:t>
      </w:r>
      <w:r>
        <w:rPr>
          <w:b/>
          <w:color w:val="548DD4" w:themeColor="text2" w:themeTint="99"/>
        </w:rPr>
        <w:t>l'AGESSA</w:t>
      </w:r>
    </w:p>
    <w:p w:rsidR="0087624A" w:rsidRPr="003B0696" w:rsidRDefault="00A40341" w:rsidP="0087624A">
      <w:pPr>
        <w:pBdr>
          <w:top w:val="single" w:sz="4" w:space="1" w:color="auto"/>
        </w:pBdr>
        <w:spacing w:after="0"/>
        <w:jc w:val="right"/>
        <w:rPr>
          <w:b/>
        </w:rPr>
      </w:pPr>
      <w:r>
        <w:t xml:space="preserve">46,33 </w:t>
      </w:r>
      <w:r w:rsidR="005D4510">
        <w:t xml:space="preserve">+ </w:t>
      </w:r>
      <w:r>
        <w:t>5,45</w:t>
      </w:r>
      <w:r w:rsidR="0087624A">
        <w:t xml:space="preserve"> =</w:t>
      </w:r>
      <w:r w:rsidR="005D4510">
        <w:t xml:space="preserve"> </w:t>
      </w:r>
      <w:r w:rsidR="0087624A">
        <w:t xml:space="preserve"> </w:t>
      </w:r>
      <w:r>
        <w:rPr>
          <w:b/>
        </w:rPr>
        <w:t>51,78</w:t>
      </w:r>
      <w:r w:rsidR="0087624A" w:rsidRPr="003B0696">
        <w:rPr>
          <w:b/>
        </w:rPr>
        <w:t xml:space="preserve"> €</w:t>
      </w:r>
    </w:p>
    <w:p w:rsidR="00CE2B77" w:rsidRPr="00CE2B77" w:rsidRDefault="00CE2B77" w:rsidP="00CE2B77">
      <w:pPr>
        <w:pBdr>
          <w:top w:val="single" w:sz="4" w:space="1" w:color="auto"/>
        </w:pBdr>
      </w:pPr>
    </w:p>
    <w:sectPr w:rsidR="00CE2B77" w:rsidRPr="00CE2B77" w:rsidSect="0087624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93817"/>
    <w:rsid w:val="000D60F3"/>
    <w:rsid w:val="001C215F"/>
    <w:rsid w:val="00340C18"/>
    <w:rsid w:val="003B0696"/>
    <w:rsid w:val="003E3DE9"/>
    <w:rsid w:val="00431E85"/>
    <w:rsid w:val="0046127A"/>
    <w:rsid w:val="004824D1"/>
    <w:rsid w:val="004E7D14"/>
    <w:rsid w:val="005D4510"/>
    <w:rsid w:val="006A1D4B"/>
    <w:rsid w:val="007E2D0A"/>
    <w:rsid w:val="00815EA7"/>
    <w:rsid w:val="0087624A"/>
    <w:rsid w:val="008A5241"/>
    <w:rsid w:val="008F38B4"/>
    <w:rsid w:val="00A01A81"/>
    <w:rsid w:val="00A40341"/>
    <w:rsid w:val="00B93817"/>
    <w:rsid w:val="00CE2B77"/>
    <w:rsid w:val="00D12E22"/>
    <w:rsid w:val="00D73652"/>
    <w:rsid w:val="00DD1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D14"/>
  </w:style>
  <w:style w:type="paragraph" w:styleId="Titre1">
    <w:name w:val="heading 1"/>
    <w:basedOn w:val="Normal"/>
    <w:next w:val="Normal"/>
    <w:link w:val="Titre1Car"/>
    <w:uiPriority w:val="9"/>
    <w:qFormat/>
    <w:rsid w:val="00B938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1D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A1D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B938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A1D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A1D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5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5E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9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3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4</cp:revision>
  <cp:lastPrinted>2017-02-03T16:35:00Z</cp:lastPrinted>
  <dcterms:created xsi:type="dcterms:W3CDTF">2018-02-23T15:45:00Z</dcterms:created>
  <dcterms:modified xsi:type="dcterms:W3CDTF">2018-02-23T15:59:00Z</dcterms:modified>
</cp:coreProperties>
</file>