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174" w:rsidRDefault="000D0174" w:rsidP="000D0174">
      <w:pPr>
        <w:pStyle w:val="Titre1"/>
        <w:jc w:val="center"/>
      </w:pPr>
      <w:r>
        <w:t>FICHE CHEMINEURS D'EUROPE</w:t>
      </w:r>
    </w:p>
    <w:p w:rsidR="000D0174" w:rsidRPr="008C09C7" w:rsidRDefault="000D0174" w:rsidP="000D0174">
      <w:pPr>
        <w:jc w:val="both"/>
      </w:pPr>
    </w:p>
    <w:p w:rsidR="000D0174" w:rsidRPr="00EF76A5" w:rsidRDefault="000D0174" w:rsidP="000D0174">
      <w:pPr>
        <w:jc w:val="both"/>
        <w:rPr>
          <w:color w:val="FF0000"/>
          <w:sz w:val="22"/>
        </w:rPr>
      </w:pPr>
      <w:r>
        <w:rPr>
          <w:color w:val="FF0000"/>
          <w:sz w:val="22"/>
        </w:rPr>
        <w:t>rouge : obligatoire</w:t>
      </w:r>
    </w:p>
    <w:p w:rsidR="000D0174" w:rsidRPr="00992AE6" w:rsidRDefault="000D0174" w:rsidP="000D0174">
      <w:pPr>
        <w:jc w:val="both"/>
        <w:rPr>
          <w:sz w:val="22"/>
        </w:rPr>
      </w:pPr>
      <w:r w:rsidRPr="00992AE6">
        <w:rPr>
          <w:sz w:val="22"/>
        </w:rPr>
        <w:t xml:space="preserve">Vous êtes un particulier ou membre d'un collectif (association, institution, entreprise...) et passionné </w:t>
      </w:r>
      <w:r w:rsidRPr="006E6AC8">
        <w:rPr>
          <w:sz w:val="22"/>
          <w:highlight w:val="yellow"/>
        </w:rPr>
        <w:t>défenseur ?</w:t>
      </w:r>
      <w:r w:rsidRPr="00992AE6">
        <w:rPr>
          <w:sz w:val="22"/>
        </w:rPr>
        <w:t>de cheminées d'usine: nous vous invitons à partager cet engagement et à vous faire connaitre en remplissant cette fiche.</w:t>
      </w:r>
    </w:p>
    <w:p w:rsidR="000D0174" w:rsidRPr="00EF76A5" w:rsidRDefault="000D0174" w:rsidP="000D0174">
      <w:pPr>
        <w:pStyle w:val="Titre2"/>
        <w:numPr>
          <w:ilvl w:val="0"/>
          <w:numId w:val="1"/>
        </w:numPr>
        <w:spacing w:after="120"/>
        <w:jc w:val="both"/>
        <w:rPr>
          <w:color w:val="FF0000"/>
        </w:rPr>
      </w:pPr>
      <w:r w:rsidRPr="00EF76A5">
        <w:rPr>
          <w:color w:val="FF0000"/>
        </w:rPr>
        <w:t>Nom de la structure et/ou votre nom (si démarche personnelle):</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Pr="001F297A" w:rsidRDefault="000D0174" w:rsidP="006D28A1">
            <w:pPr>
              <w:jc w:val="both"/>
              <w:rPr>
                <w:sz w:val="22"/>
              </w:rPr>
            </w:pPr>
          </w:p>
          <w:p w:rsidR="000D0174" w:rsidRDefault="000D0174" w:rsidP="006D28A1">
            <w:pPr>
              <w:jc w:val="both"/>
            </w:pPr>
          </w:p>
        </w:tc>
      </w:tr>
    </w:tbl>
    <w:p w:rsidR="000D0174" w:rsidRPr="00EF76A5" w:rsidRDefault="000D0174" w:rsidP="000D0174">
      <w:pPr>
        <w:pStyle w:val="Titre2"/>
        <w:numPr>
          <w:ilvl w:val="0"/>
          <w:numId w:val="1"/>
        </w:numPr>
        <w:spacing w:after="120"/>
        <w:jc w:val="both"/>
        <w:rPr>
          <w:color w:val="FF0000"/>
        </w:rPr>
      </w:pPr>
      <w:r w:rsidRPr="00EF76A5">
        <w:rPr>
          <w:color w:val="FF0000"/>
        </w:rPr>
        <w:t>Objet de la structure/ motivations:</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pPr>
          </w:p>
        </w:tc>
      </w:tr>
    </w:tbl>
    <w:p w:rsidR="000D0174" w:rsidRPr="00EF76A5" w:rsidRDefault="000D0174" w:rsidP="000D0174">
      <w:pPr>
        <w:pStyle w:val="Titre2"/>
        <w:numPr>
          <w:ilvl w:val="0"/>
          <w:numId w:val="1"/>
        </w:numPr>
        <w:spacing w:after="120"/>
        <w:jc w:val="both"/>
        <w:rPr>
          <w:color w:val="00B050"/>
        </w:rPr>
      </w:pPr>
      <w:r w:rsidRPr="00EF76A5">
        <w:rPr>
          <w:color w:val="00B050"/>
        </w:rPr>
        <w:t xml:space="preserve">Lieu ou territoire d'intervention/de prédilection (avec coordonnées GPS si possible): </w:t>
      </w:r>
      <w:r w:rsidRPr="00EF76A5">
        <w:rPr>
          <w:color w:val="00B050"/>
          <w:highlight w:val="yellow"/>
        </w:rPr>
        <w:t xml:space="preserve">emplacement et nature du-des </w:t>
      </w:r>
      <w:proofErr w:type="spellStart"/>
      <w:r w:rsidRPr="00EF76A5">
        <w:rPr>
          <w:color w:val="00B050"/>
          <w:highlight w:val="yellow"/>
        </w:rPr>
        <w:t>site-s</w:t>
      </w:r>
      <w:proofErr w:type="spellEnd"/>
      <w:r w:rsidRPr="00EF76A5">
        <w:rPr>
          <w:color w:val="00B050"/>
          <w:highlight w:val="yellow"/>
        </w:rPr>
        <w:t xml:space="preserve"> que vous défendez</w:t>
      </w:r>
      <w:r>
        <w:rPr>
          <w:color w:val="00B050"/>
        </w:rPr>
        <w:t xml:space="preserve"> -&gt; table des cheminées</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Default="000D0174" w:rsidP="006D28A1">
            <w:pPr>
              <w:jc w:val="both"/>
            </w:pPr>
          </w:p>
        </w:tc>
      </w:tr>
    </w:tbl>
    <w:p w:rsidR="000D0174" w:rsidRPr="00EF76A5" w:rsidRDefault="000D0174" w:rsidP="000D0174">
      <w:pPr>
        <w:pStyle w:val="Titre2"/>
        <w:numPr>
          <w:ilvl w:val="0"/>
          <w:numId w:val="1"/>
        </w:numPr>
        <w:spacing w:after="120"/>
        <w:jc w:val="both"/>
        <w:rPr>
          <w:color w:val="FF0000"/>
        </w:rPr>
      </w:pPr>
      <w:r w:rsidRPr="00EF76A5">
        <w:rPr>
          <w:color w:val="FF0000"/>
        </w:rPr>
        <w:t>Types d'actions menées/envisagées autour des cheminées d'usine:</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Pr="00C17F30" w:rsidRDefault="000D0174" w:rsidP="006D28A1">
            <w:pPr>
              <w:jc w:val="both"/>
            </w:pPr>
          </w:p>
        </w:tc>
      </w:tr>
    </w:tbl>
    <w:p w:rsidR="000D0174" w:rsidRPr="00EF76A5" w:rsidRDefault="000D0174" w:rsidP="000D0174">
      <w:pPr>
        <w:pStyle w:val="Titre2"/>
        <w:numPr>
          <w:ilvl w:val="0"/>
          <w:numId w:val="1"/>
        </w:numPr>
        <w:spacing w:after="120"/>
        <w:jc w:val="both"/>
        <w:rPr>
          <w:i/>
        </w:rPr>
      </w:pPr>
      <w:r w:rsidRPr="00EF76A5">
        <w:rPr>
          <w:i/>
        </w:rPr>
        <w:t>Votre agenda d'actions récurrentes ou ponctuelles sur l'année:</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pPr>
          </w:p>
        </w:tc>
      </w:tr>
    </w:tbl>
    <w:p w:rsidR="000D0174" w:rsidRPr="00EF76A5" w:rsidRDefault="000D0174" w:rsidP="000D0174">
      <w:pPr>
        <w:pStyle w:val="Titre2"/>
        <w:numPr>
          <w:ilvl w:val="0"/>
          <w:numId w:val="1"/>
        </w:numPr>
        <w:spacing w:after="120"/>
        <w:jc w:val="both"/>
        <w:rPr>
          <w:i/>
        </w:rPr>
      </w:pPr>
      <w:r w:rsidRPr="00EF76A5">
        <w:rPr>
          <w:i/>
        </w:rPr>
        <w:t>Vos envies ou propositions:</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pPr>
          </w:p>
        </w:tc>
      </w:tr>
    </w:tbl>
    <w:p w:rsidR="000D0174" w:rsidRPr="00EF76A5" w:rsidRDefault="000D0174" w:rsidP="000D0174">
      <w:pPr>
        <w:pStyle w:val="Titre2"/>
        <w:numPr>
          <w:ilvl w:val="0"/>
          <w:numId w:val="1"/>
        </w:numPr>
        <w:spacing w:after="120"/>
        <w:jc w:val="both"/>
        <w:rPr>
          <w:color w:val="365F91" w:themeColor="accent1" w:themeShade="BF"/>
        </w:rPr>
      </w:pPr>
      <w:r w:rsidRPr="00EF76A5">
        <w:rPr>
          <w:color w:val="FF0000"/>
        </w:rPr>
        <w:t>Contact</w:t>
      </w:r>
      <w:r>
        <w:rPr>
          <w:color w:val="FF0000"/>
        </w:rPr>
        <w:t xml:space="preserve"> (mail) + (</w:t>
      </w:r>
      <w:r w:rsidRPr="00EF76A5">
        <w:rPr>
          <w:color w:val="365F91" w:themeColor="accent1" w:themeShade="BF"/>
        </w:rPr>
        <w:t>téléphone et adresse en optionnel):</w:t>
      </w:r>
      <w:r>
        <w:rPr>
          <w:color w:val="365F91" w:themeColor="accent1" w:themeShade="BF"/>
        </w:rPr>
        <w:t xml:space="preserve"> </w:t>
      </w:r>
    </w:p>
    <w:tbl>
      <w:tblPr>
        <w:tblStyle w:val="Grilledutableau"/>
        <w:tblW w:w="0" w:type="auto"/>
        <w:tblLook w:val="00BF"/>
      </w:tblPr>
      <w:tblGrid>
        <w:gridCol w:w="9206"/>
      </w:tblGrid>
      <w:tr w:rsidR="000D0174" w:rsidTr="006D28A1">
        <w:tc>
          <w:tcPr>
            <w:tcW w:w="9206" w:type="dxa"/>
          </w:tcPr>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Default="000D0174" w:rsidP="006D28A1">
            <w:pPr>
              <w:jc w:val="both"/>
              <w:rPr>
                <w:sz w:val="22"/>
              </w:rPr>
            </w:pPr>
          </w:p>
          <w:p w:rsidR="000D0174" w:rsidRPr="00992AE6" w:rsidRDefault="000D0174" w:rsidP="006D28A1">
            <w:pPr>
              <w:jc w:val="both"/>
              <w:rPr>
                <w:sz w:val="22"/>
              </w:rPr>
            </w:pPr>
          </w:p>
        </w:tc>
      </w:tr>
    </w:tbl>
    <w:p w:rsidR="000D0174" w:rsidRPr="00C17F30" w:rsidRDefault="000D0174" w:rsidP="000D0174">
      <w:pPr>
        <w:jc w:val="both"/>
      </w:pPr>
    </w:p>
    <w:p w:rsidR="000D0174" w:rsidRDefault="000D0174" w:rsidP="000D0174">
      <w:pPr>
        <w:pStyle w:val="Titre1"/>
        <w:jc w:val="center"/>
      </w:pPr>
      <w:r>
        <w:br w:type="page"/>
      </w:r>
      <w:r>
        <w:lastRenderedPageBreak/>
        <w:t>FICHE CHEMINEURS D'EUROPE</w:t>
      </w:r>
    </w:p>
    <w:p w:rsidR="000D0174" w:rsidRPr="008C09C7" w:rsidRDefault="000D0174" w:rsidP="000D0174">
      <w:pPr>
        <w:jc w:val="both"/>
      </w:pPr>
    </w:p>
    <w:p w:rsidR="000D0174" w:rsidRPr="00992AE6" w:rsidRDefault="000D0174" w:rsidP="000D0174">
      <w:pPr>
        <w:jc w:val="both"/>
        <w:rPr>
          <w:sz w:val="22"/>
        </w:rPr>
      </w:pPr>
      <w:r w:rsidRPr="00992AE6">
        <w:rPr>
          <w:sz w:val="22"/>
        </w:rPr>
        <w:t>Vous êtes un particulier ou membre d'un collectif (association, institution, entreprise...) et passionné de cheminées d'usine: nous vous invitons à partager cet engagement et à vous faire connaitre en remplissant cette fiche.</w:t>
      </w:r>
    </w:p>
    <w:p w:rsidR="000D0174" w:rsidRDefault="000D0174" w:rsidP="000D0174">
      <w:pPr>
        <w:pStyle w:val="Titre2"/>
        <w:numPr>
          <w:ilvl w:val="0"/>
          <w:numId w:val="1"/>
        </w:numPr>
        <w:spacing w:after="120"/>
        <w:jc w:val="both"/>
      </w:pPr>
      <w:r>
        <w:t>Nom de la structure et/ou votre nom (si démarche personnelle):</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 xml:space="preserve">Le </w:t>
            </w:r>
            <w:proofErr w:type="spellStart"/>
            <w:r w:rsidRPr="001F297A">
              <w:rPr>
                <w:sz w:val="22"/>
              </w:rPr>
              <w:t>Non-Lieu</w:t>
            </w:r>
            <w:proofErr w:type="spellEnd"/>
            <w:r w:rsidRPr="001F297A">
              <w:rPr>
                <w:sz w:val="22"/>
              </w:rPr>
              <w:t xml:space="preserve"> est une association créée en 2002, à Roubaix (France, Nord), et œuvrant à la valorisation réciproque du </w:t>
            </w:r>
            <w:r>
              <w:rPr>
                <w:sz w:val="22"/>
              </w:rPr>
              <w:t>patrimoine, d</w:t>
            </w:r>
            <w:r w:rsidRPr="001F297A">
              <w:rPr>
                <w:sz w:val="22"/>
              </w:rPr>
              <w:t>es mémoires vivantes et de la création artistique contemporaine.</w:t>
            </w:r>
          </w:p>
          <w:p w:rsidR="000D0174" w:rsidRDefault="000D0174" w:rsidP="006D28A1">
            <w:pPr>
              <w:jc w:val="both"/>
            </w:pPr>
          </w:p>
        </w:tc>
      </w:tr>
    </w:tbl>
    <w:p w:rsidR="000D0174" w:rsidRDefault="000D0174" w:rsidP="000D0174">
      <w:pPr>
        <w:pStyle w:val="Titre2"/>
        <w:numPr>
          <w:ilvl w:val="0"/>
          <w:numId w:val="1"/>
        </w:numPr>
        <w:spacing w:after="120"/>
        <w:jc w:val="both"/>
      </w:pPr>
      <w:r>
        <w:t>Objet de la structure/ motivations:</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 xml:space="preserve">Le </w:t>
            </w:r>
            <w:proofErr w:type="spellStart"/>
            <w:r w:rsidRPr="001F297A">
              <w:rPr>
                <w:sz w:val="22"/>
              </w:rPr>
              <w:t>Non-Lieu</w:t>
            </w:r>
            <w:proofErr w:type="spellEnd"/>
            <w:r w:rsidRPr="001F297A">
              <w:rPr>
                <w:sz w:val="22"/>
              </w:rPr>
              <w:t xml:space="preserve"> développe des projets transdisciplinaires (artistique, technique, social, urbain) et </w:t>
            </w:r>
            <w:proofErr w:type="spellStart"/>
            <w:r w:rsidRPr="001F297A">
              <w:rPr>
                <w:sz w:val="22"/>
              </w:rPr>
              <w:t>transpartenariaux</w:t>
            </w:r>
            <w:proofErr w:type="spellEnd"/>
            <w:r w:rsidRPr="001F297A">
              <w:rPr>
                <w:sz w:val="22"/>
              </w:rPr>
              <w:t xml:space="preserve"> (associations, institutions, écoles, experts, …) de réappropriation du patrimoine industriel par les publics. La cheminée d’usine est considérée comme un signal patrimonial à rendre intelligible et devant permettre une réappropriation globale de l’histoire industrielle du site et de son territoire.</w:t>
            </w:r>
          </w:p>
          <w:p w:rsidR="000D0174" w:rsidRDefault="000D0174" w:rsidP="006D28A1">
            <w:pPr>
              <w:jc w:val="both"/>
            </w:pPr>
          </w:p>
        </w:tc>
      </w:tr>
    </w:tbl>
    <w:p w:rsidR="000D0174" w:rsidRDefault="000D0174" w:rsidP="000D0174">
      <w:pPr>
        <w:pStyle w:val="Titre2"/>
        <w:numPr>
          <w:ilvl w:val="0"/>
          <w:numId w:val="1"/>
        </w:numPr>
        <w:spacing w:after="120"/>
        <w:jc w:val="both"/>
      </w:pPr>
      <w:r>
        <w:t>Lieu ou territoire d'intervention/de prédilection (avec coordonnées GPS si possible):</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Roubaix, Tourcoing, Métropole Européenne de Lille, Nord, Hauts-de-France, et ailleurs en Europe toujours en lien avec des partenaires locaux.</w:t>
            </w:r>
          </w:p>
          <w:p w:rsidR="000D0174" w:rsidRDefault="000D0174" w:rsidP="006D28A1">
            <w:pPr>
              <w:jc w:val="both"/>
            </w:pPr>
          </w:p>
        </w:tc>
      </w:tr>
    </w:tbl>
    <w:p w:rsidR="000D0174" w:rsidRDefault="000D0174" w:rsidP="000D0174">
      <w:pPr>
        <w:pStyle w:val="Titre2"/>
        <w:numPr>
          <w:ilvl w:val="0"/>
          <w:numId w:val="1"/>
        </w:numPr>
        <w:spacing w:after="120"/>
        <w:jc w:val="both"/>
      </w:pPr>
      <w:r>
        <w:t>Types d'actions menées/envisagées autour des cheminées d'usine:</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 xml:space="preserve">Conception et réalisation de rituels populaires, ateliers mémoire, visites sensorielles et poétiques, commandes photographiques et vidéo, conception de </w:t>
            </w:r>
            <w:proofErr w:type="spellStart"/>
            <w:r w:rsidRPr="001F297A">
              <w:rPr>
                <w:sz w:val="22"/>
              </w:rPr>
              <w:t>website</w:t>
            </w:r>
            <w:proofErr w:type="spellEnd"/>
            <w:r w:rsidRPr="001F297A">
              <w:rPr>
                <w:sz w:val="22"/>
              </w:rPr>
              <w:t xml:space="preserve"> contributif, accompagnement de dynamiques locales, rencontres d’experts, recherches prospectives.</w:t>
            </w:r>
          </w:p>
          <w:p w:rsidR="000D0174" w:rsidRPr="00C17F30" w:rsidRDefault="000D0174" w:rsidP="006D28A1">
            <w:pPr>
              <w:jc w:val="both"/>
            </w:pPr>
          </w:p>
        </w:tc>
      </w:tr>
    </w:tbl>
    <w:p w:rsidR="000D0174" w:rsidRDefault="000D0174" w:rsidP="000D0174">
      <w:pPr>
        <w:pStyle w:val="Titre2"/>
        <w:numPr>
          <w:ilvl w:val="0"/>
          <w:numId w:val="1"/>
        </w:numPr>
        <w:spacing w:after="120"/>
        <w:jc w:val="both"/>
      </w:pPr>
      <w:r>
        <w:t>Votre agenda d'actions récurrentes ou ponctuelles sur l'année:</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Tous les mois de mai, pendant les Beffrois du Travail : la cheminée d’usine devient l’emblème du travail des hommes et des femmes du Nord et ailleurs en Europe. Également lors des journées du patrimoine en septembre, et tout au long de l’année en fonction des dynamiques locales.</w:t>
            </w:r>
          </w:p>
          <w:p w:rsidR="000D0174" w:rsidRDefault="000D0174" w:rsidP="006D28A1">
            <w:pPr>
              <w:jc w:val="both"/>
            </w:pPr>
          </w:p>
        </w:tc>
      </w:tr>
    </w:tbl>
    <w:p w:rsidR="000D0174" w:rsidRDefault="000D0174" w:rsidP="000D0174">
      <w:pPr>
        <w:pStyle w:val="Titre2"/>
        <w:numPr>
          <w:ilvl w:val="0"/>
          <w:numId w:val="1"/>
        </w:numPr>
        <w:spacing w:after="120"/>
        <w:jc w:val="both"/>
      </w:pPr>
      <w:r>
        <w:t>Vos envies ou propositions:</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Identifier les « acteurs cheminées » d’Europe.</w:t>
            </w:r>
          </w:p>
          <w:p w:rsidR="000D0174" w:rsidRPr="001F297A" w:rsidRDefault="000D0174" w:rsidP="006D28A1">
            <w:pPr>
              <w:jc w:val="both"/>
              <w:rPr>
                <w:sz w:val="22"/>
              </w:rPr>
            </w:pPr>
            <w:r w:rsidRPr="001F297A">
              <w:rPr>
                <w:sz w:val="22"/>
              </w:rPr>
              <w:t>Construire des temps rituels partout en Europe.</w:t>
            </w:r>
          </w:p>
          <w:p w:rsidR="000D0174" w:rsidRPr="001F297A" w:rsidRDefault="000D0174" w:rsidP="006D28A1">
            <w:pPr>
              <w:jc w:val="both"/>
              <w:rPr>
                <w:sz w:val="22"/>
              </w:rPr>
            </w:pPr>
            <w:r w:rsidRPr="001F297A">
              <w:rPr>
                <w:sz w:val="22"/>
              </w:rPr>
              <w:t>Mettre en réseau les acteurs cheminées et leurs projets.</w:t>
            </w:r>
          </w:p>
          <w:p w:rsidR="000D0174" w:rsidRPr="001F297A" w:rsidRDefault="000D0174" w:rsidP="006D28A1">
            <w:pPr>
              <w:jc w:val="both"/>
              <w:rPr>
                <w:sz w:val="22"/>
              </w:rPr>
            </w:pPr>
            <w:r w:rsidRPr="001F297A">
              <w:rPr>
                <w:sz w:val="22"/>
              </w:rPr>
              <w:t>Permettre aux acteurs cheminées de se retrouver pour développer de nouvelles fonctions aux cheminées (énergétiques, artistico-mémorielles) et créer une culture active du patrimoine industriel en Europe.</w:t>
            </w:r>
          </w:p>
          <w:p w:rsidR="000D0174" w:rsidRDefault="000D0174" w:rsidP="006D28A1">
            <w:pPr>
              <w:jc w:val="both"/>
            </w:pPr>
          </w:p>
        </w:tc>
      </w:tr>
    </w:tbl>
    <w:p w:rsidR="000D0174" w:rsidRDefault="000D0174" w:rsidP="000D0174">
      <w:pPr>
        <w:pStyle w:val="Titre2"/>
        <w:numPr>
          <w:ilvl w:val="0"/>
          <w:numId w:val="1"/>
        </w:numPr>
        <w:spacing w:after="120"/>
        <w:jc w:val="both"/>
      </w:pPr>
      <w:r>
        <w:t>Contact:</w:t>
      </w:r>
    </w:p>
    <w:tbl>
      <w:tblPr>
        <w:tblStyle w:val="Grilledutableau"/>
        <w:tblW w:w="0" w:type="auto"/>
        <w:tblLook w:val="00BF"/>
      </w:tblPr>
      <w:tblGrid>
        <w:gridCol w:w="9206"/>
      </w:tblGrid>
      <w:tr w:rsidR="000D0174" w:rsidTr="006D28A1">
        <w:tc>
          <w:tcPr>
            <w:tcW w:w="9206" w:type="dxa"/>
          </w:tcPr>
          <w:p w:rsidR="000D0174" w:rsidRPr="001F297A" w:rsidRDefault="000D0174" w:rsidP="006D28A1">
            <w:pPr>
              <w:jc w:val="both"/>
              <w:rPr>
                <w:sz w:val="22"/>
              </w:rPr>
            </w:pPr>
            <w:r w:rsidRPr="001F297A">
              <w:rPr>
                <w:sz w:val="22"/>
              </w:rPr>
              <w:t xml:space="preserve">Le </w:t>
            </w:r>
            <w:proofErr w:type="spellStart"/>
            <w:r w:rsidRPr="001F297A">
              <w:rPr>
                <w:sz w:val="22"/>
              </w:rPr>
              <w:t>Non-Lieu</w:t>
            </w:r>
            <w:proofErr w:type="spellEnd"/>
          </w:p>
          <w:p w:rsidR="000D0174" w:rsidRPr="001F297A" w:rsidRDefault="000D0174" w:rsidP="006D28A1">
            <w:pPr>
              <w:jc w:val="both"/>
              <w:rPr>
                <w:sz w:val="22"/>
              </w:rPr>
            </w:pPr>
            <w:r w:rsidRPr="001F297A">
              <w:rPr>
                <w:sz w:val="22"/>
              </w:rPr>
              <w:t>contact@non-lieu.fr</w:t>
            </w:r>
          </w:p>
          <w:p w:rsidR="000D0174" w:rsidRPr="001F297A" w:rsidRDefault="000D0174" w:rsidP="006D28A1">
            <w:pPr>
              <w:jc w:val="both"/>
              <w:rPr>
                <w:sz w:val="22"/>
              </w:rPr>
            </w:pPr>
            <w:r w:rsidRPr="001F297A">
              <w:rPr>
                <w:sz w:val="22"/>
              </w:rPr>
              <w:t>117 rue Montgolfier 59100 Roubaix</w:t>
            </w:r>
          </w:p>
          <w:p w:rsidR="000D0174" w:rsidRPr="001F297A" w:rsidRDefault="000D0174" w:rsidP="006D28A1">
            <w:pPr>
              <w:jc w:val="both"/>
              <w:rPr>
                <w:sz w:val="22"/>
              </w:rPr>
            </w:pPr>
            <w:r w:rsidRPr="001F297A">
              <w:rPr>
                <w:sz w:val="22"/>
              </w:rPr>
              <w:t>0033 320 80 99 68</w:t>
            </w:r>
          </w:p>
          <w:p w:rsidR="000D0174" w:rsidRDefault="000D0174" w:rsidP="006D28A1">
            <w:pPr>
              <w:jc w:val="both"/>
              <w:rPr>
                <w:sz w:val="22"/>
              </w:rPr>
            </w:pPr>
            <w:r w:rsidRPr="001F297A">
              <w:rPr>
                <w:sz w:val="22"/>
              </w:rPr>
              <w:t>non-lieu.fr</w:t>
            </w:r>
          </w:p>
          <w:p w:rsidR="000D0174" w:rsidRPr="00992AE6" w:rsidRDefault="000D0174" w:rsidP="006D28A1">
            <w:pPr>
              <w:jc w:val="both"/>
              <w:rPr>
                <w:sz w:val="22"/>
              </w:rPr>
            </w:pPr>
          </w:p>
        </w:tc>
      </w:tr>
    </w:tbl>
    <w:p w:rsidR="000D0174" w:rsidRPr="00C17F30" w:rsidRDefault="000D0174" w:rsidP="000D0174">
      <w:pPr>
        <w:jc w:val="both"/>
      </w:pPr>
    </w:p>
    <w:p w:rsidR="007115EB" w:rsidRDefault="007115EB"/>
    <w:sectPr w:rsidR="007115EB" w:rsidSect="00992AE6">
      <w:pgSz w:w="11900" w:h="16840"/>
      <w:pgMar w:top="142" w:right="1417" w:bottom="142"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11C92"/>
    <w:multiLevelType w:val="hybridMultilevel"/>
    <w:tmpl w:val="79CAD9A0"/>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0D0174"/>
    <w:rsid w:val="000D0174"/>
    <w:rsid w:val="007115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174"/>
    <w:pPr>
      <w:spacing w:after="0" w:line="240" w:lineRule="auto"/>
    </w:pPr>
    <w:rPr>
      <w:sz w:val="24"/>
      <w:szCs w:val="24"/>
    </w:rPr>
  </w:style>
  <w:style w:type="paragraph" w:styleId="Titre1">
    <w:name w:val="heading 1"/>
    <w:basedOn w:val="Normal"/>
    <w:next w:val="Normal"/>
    <w:link w:val="Titre1Car"/>
    <w:uiPriority w:val="9"/>
    <w:qFormat/>
    <w:rsid w:val="000D01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1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174"/>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D0174"/>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0D0174"/>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2670</Characters>
  <Application>Microsoft Office Word</Application>
  <DocSecurity>0</DocSecurity>
  <Lines>22</Lines>
  <Paragraphs>6</Paragraphs>
  <ScaleCrop>false</ScaleCrop>
  <Company>Hewlett-Packard</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2018-03-06T13:30:00Z</dcterms:created>
  <dcterms:modified xsi:type="dcterms:W3CDTF">2018-03-06T13:30:00Z</dcterms:modified>
</cp:coreProperties>
</file>