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77777777"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47B6118C" w:rsidR="003346D4" w:rsidRPr="003172B4" w:rsidRDefault="003346D4" w:rsidP="00B20C84">
      <w:pPr>
        <w:pStyle w:val="Ttulo8"/>
        <w:tabs>
          <w:tab w:val="clear" w:pos="284"/>
        </w:tabs>
        <w:jc w:val="center"/>
      </w:pPr>
      <w:r w:rsidRPr="003172B4">
        <w:t xml:space="preserve">Nº </w:t>
      </w:r>
      <w:r w:rsidR="003B593B">
        <w:t>1211</w:t>
      </w:r>
      <w:r w:rsidRPr="003172B4">
        <w:t>/</w:t>
      </w:r>
      <w:r w:rsidR="004158FE">
        <w:t>2026</w:t>
      </w:r>
    </w:p>
    <w:p w14:paraId="1F688DFA" w14:textId="77777777" w:rsidR="003346D4" w:rsidRPr="003172B4" w:rsidRDefault="003346D4" w:rsidP="003346D4"/>
    <w:p w14:paraId="091B6C4B" w14:textId="12C46564" w:rsidR="003346D4" w:rsidRPr="003172B4" w:rsidRDefault="00F80E44" w:rsidP="00B20C84">
      <w:pPr>
        <w:pStyle w:val="Ttulo8"/>
        <w:tabs>
          <w:tab w:val="clear" w:pos="284"/>
        </w:tabs>
        <w:jc w:val="center"/>
      </w:pPr>
      <w:r w:rsidRPr="003172B4">
        <w:t>Data de divulgação:</w:t>
      </w:r>
      <w:r w:rsidR="003346D4" w:rsidRPr="003172B4">
        <w:t xml:space="preserve"> </w:t>
      </w:r>
      <w:r w:rsidR="003B593B">
        <w:t>14</w:t>
      </w:r>
      <w:r w:rsidR="00F9702B">
        <w:t xml:space="preserve"> </w:t>
      </w:r>
      <w:r w:rsidR="00C37594" w:rsidRPr="003172B4">
        <w:t xml:space="preserve">de </w:t>
      </w:r>
      <w:r w:rsidR="003B593B">
        <w:t>abril</w:t>
      </w:r>
      <w:r w:rsidR="006F26B3">
        <w:t xml:space="preserve"> </w:t>
      </w:r>
      <w:r w:rsidR="003346D4" w:rsidRPr="003172B4">
        <w:t xml:space="preserve">de </w:t>
      </w:r>
      <w:r w:rsidR="004158FE">
        <w:t>2026</w:t>
      </w:r>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088D1E9C"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3B593B">
        <w:rPr>
          <w:b w:val="0"/>
          <w:sz w:val="16"/>
          <w:szCs w:val="16"/>
        </w:rPr>
        <w:t>1211</w:t>
      </w:r>
      <w:r w:rsidRPr="003172B4">
        <w:rPr>
          <w:b w:val="0"/>
          <w:sz w:val="16"/>
          <w:szCs w:val="16"/>
        </w:rPr>
        <w:t>/</w:t>
      </w:r>
      <w:r w:rsidR="004158FE">
        <w:rPr>
          <w:b w:val="0"/>
          <w:sz w:val="16"/>
          <w:szCs w:val="16"/>
        </w:rPr>
        <w:t>2026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3B593B">
        <w:rPr>
          <w:b w:val="0"/>
          <w:sz w:val="16"/>
          <w:szCs w:val="16"/>
        </w:rPr>
        <w:t>14</w:t>
      </w:r>
      <w:r w:rsidR="00CA6E74">
        <w:rPr>
          <w:b w:val="0"/>
          <w:sz w:val="16"/>
          <w:szCs w:val="16"/>
        </w:rPr>
        <w:t xml:space="preserve"> </w:t>
      </w:r>
      <w:r w:rsidR="00D805B8" w:rsidRPr="00D805B8">
        <w:rPr>
          <w:b w:val="0"/>
          <w:sz w:val="16"/>
          <w:szCs w:val="16"/>
        </w:rPr>
        <w:t>de</w:t>
      </w:r>
      <w:r w:rsidR="00F9702B">
        <w:rPr>
          <w:b w:val="0"/>
          <w:sz w:val="16"/>
          <w:szCs w:val="16"/>
        </w:rPr>
        <w:t xml:space="preserve"> </w:t>
      </w:r>
      <w:r w:rsidR="003B593B">
        <w:rPr>
          <w:b w:val="0"/>
          <w:sz w:val="16"/>
          <w:szCs w:val="16"/>
        </w:rPr>
        <w:t>abril</w:t>
      </w:r>
      <w:r w:rsidR="006F26B3">
        <w:rPr>
          <w:b w:val="0"/>
          <w:sz w:val="16"/>
          <w:szCs w:val="16"/>
        </w:rPr>
        <w:t xml:space="preserve"> </w:t>
      </w:r>
      <w:r w:rsidR="00D805B8" w:rsidRPr="00D805B8">
        <w:rPr>
          <w:b w:val="0"/>
          <w:sz w:val="16"/>
          <w:szCs w:val="16"/>
        </w:rPr>
        <w:t xml:space="preserve">de </w:t>
      </w:r>
      <w:r w:rsidR="004158FE">
        <w:rPr>
          <w:b w:val="0"/>
          <w:sz w:val="16"/>
          <w:szCs w:val="16"/>
        </w:rPr>
        <w:t>2026</w:t>
      </w:r>
      <w:r w:rsidRPr="003172B4">
        <w:rPr>
          <w:b w:val="0"/>
          <w:sz w:val="16"/>
          <w:szCs w:val="16"/>
        </w:rPr>
        <w:t>.</w:t>
      </w:r>
    </w:p>
    <w:p w14:paraId="1819FCFD" w14:textId="77777777" w:rsidR="003346D4" w:rsidRPr="003172B4" w:rsidRDefault="003346D4" w:rsidP="003346D4">
      <w:pPr>
        <w:rPr>
          <w:sz w:val="20"/>
          <w:szCs w:val="20"/>
        </w:rPr>
      </w:pP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0" w:name="SUMÁRIO"/>
      <w:r w:rsidRPr="00B20C84">
        <w:rPr>
          <w:b/>
          <w:bCs/>
          <w:smallCaps/>
          <w:sz w:val="28"/>
          <w:szCs w:val="24"/>
        </w:rPr>
        <w:t>Sumário</w:t>
      </w:r>
    </w:p>
    <w:bookmarkEnd w:id="0"/>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13BA63E7"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Direito Constitucional</w:t>
      </w:r>
    </w:p>
    <w:p w14:paraId="70974D56" w14:textId="40C64000" w:rsidR="00AD256D" w:rsidRPr="003C4979" w:rsidRDefault="004F43C8" w:rsidP="00AD256D">
      <w:pPr>
        <w:spacing w:line="360" w:lineRule="auto"/>
        <w:ind w:left="1418"/>
        <w:rPr>
          <w:sz w:val="24"/>
          <w:szCs w:val="24"/>
          <w:lang w:eastAsia="en-US"/>
        </w:rPr>
      </w:pPr>
      <w:r w:rsidRPr="00BF69AE">
        <w:rPr>
          <w:sz w:val="24"/>
          <w:szCs w:val="24"/>
          <w:lang w:eastAsia="en-US"/>
        </w:rPr>
        <w:t xml:space="preserve">Repartição </w:t>
      </w:r>
      <w:r w:rsidR="001B0D95">
        <w:rPr>
          <w:sz w:val="24"/>
          <w:szCs w:val="24"/>
          <w:lang w:eastAsia="en-US"/>
        </w:rPr>
        <w:t>d</w:t>
      </w:r>
      <w:r w:rsidRPr="00BF69AE">
        <w:rPr>
          <w:sz w:val="24"/>
          <w:szCs w:val="24"/>
          <w:lang w:eastAsia="en-US"/>
        </w:rPr>
        <w:t>e Competências</w:t>
      </w:r>
      <w:r>
        <w:rPr>
          <w:sz w:val="24"/>
          <w:szCs w:val="24"/>
          <w:lang w:eastAsia="en-US"/>
        </w:rPr>
        <w:t>; Competência Concorrente; Norma Geral Federal; Polícia Civil</w:t>
      </w:r>
    </w:p>
    <w:p w14:paraId="777ED3D3" w14:textId="05C386D5" w:rsidR="00AD256D" w:rsidRDefault="004F43C8" w:rsidP="00AD256D">
      <w:pPr>
        <w:spacing w:line="360" w:lineRule="auto"/>
        <w:ind w:left="2126"/>
      </w:pPr>
      <w:hyperlink w:anchor="Delegado" w:history="1">
        <w:r w:rsidRPr="004F43C8">
          <w:rPr>
            <w:rStyle w:val="Hyperlink"/>
            <w:b/>
            <w:bCs/>
            <w:i/>
            <w:iCs/>
            <w:color w:val="auto"/>
            <w:sz w:val="24"/>
            <w:szCs w:val="24"/>
            <w:u w:val="none"/>
            <w:lang w:eastAsia="en-US"/>
          </w:rPr>
          <w:t>Delegado de polícia: fixação do valor da bolsa-auxílio de formação profissional no âmbito estadual</w:t>
        </w:r>
      </w:hyperlink>
      <w:r w:rsidRPr="004F43C8">
        <w:rPr>
          <w:b/>
          <w:bCs/>
          <w:i/>
          <w:iCs/>
          <w:sz w:val="24"/>
          <w:szCs w:val="24"/>
          <w:lang w:eastAsia="en-US"/>
        </w:rPr>
        <w:t xml:space="preserve"> </w:t>
      </w:r>
      <w:r w:rsidRPr="004F43C8">
        <w:rPr>
          <w:sz w:val="24"/>
          <w:szCs w:val="24"/>
          <w:lang w:eastAsia="en-US"/>
        </w:rPr>
        <w:t xml:space="preserve">– </w:t>
      </w:r>
      <w:hyperlink r:id="rId10" w:history="1">
        <w:r w:rsidRPr="004F43C8">
          <w:rPr>
            <w:sz w:val="24"/>
            <w:szCs w:val="24"/>
            <w:lang w:eastAsia="en-US"/>
          </w:rPr>
          <w:t>ADI 7.783/PE</w:t>
        </w:r>
      </w:hyperlink>
      <w:r w:rsidR="00AD256D" w:rsidRPr="00CA27F9">
        <w:rPr>
          <w:b/>
          <w:bCs/>
          <w:i/>
          <w:iCs/>
          <w:sz w:val="24"/>
          <w:szCs w:val="24"/>
          <w:lang w:eastAsia="en-US"/>
        </w:rPr>
        <w:t xml:space="preserve"> </w:t>
      </w:r>
      <w:r w:rsidR="00AD256D">
        <w:t xml:space="preserve"> </w:t>
      </w:r>
    </w:p>
    <w:p w14:paraId="4EE4E2CA" w14:textId="5FDA7D32" w:rsidR="00A852A7" w:rsidRPr="003C4979" w:rsidRDefault="00A852A7" w:rsidP="00A852A7">
      <w:pPr>
        <w:spacing w:line="360" w:lineRule="auto"/>
        <w:ind w:left="1418"/>
        <w:rPr>
          <w:sz w:val="24"/>
          <w:szCs w:val="24"/>
          <w:lang w:eastAsia="en-US"/>
        </w:rPr>
      </w:pPr>
      <w:r w:rsidRPr="00A852A7">
        <w:rPr>
          <w:sz w:val="24"/>
          <w:szCs w:val="24"/>
          <w:lang w:eastAsia="en-US"/>
        </w:rPr>
        <w:t>Repartição de Competências; Serviços e Instalações de Energia Elétrica</w:t>
      </w:r>
    </w:p>
    <w:p w14:paraId="3DDD40F1" w14:textId="3C89C826" w:rsidR="00A852A7" w:rsidRDefault="00A852A7" w:rsidP="00A852A7">
      <w:pPr>
        <w:spacing w:line="360" w:lineRule="auto"/>
        <w:ind w:left="2126"/>
      </w:pPr>
      <w:hyperlink w:anchor="ADI7793" w:history="1">
        <w:r w:rsidRPr="000B22F7">
          <w:rPr>
            <w:rStyle w:val="Hyperlink"/>
            <w:b/>
            <w:bCs/>
            <w:i/>
            <w:iCs/>
            <w:color w:val="auto"/>
            <w:sz w:val="24"/>
            <w:szCs w:val="24"/>
            <w:u w:val="none"/>
          </w:rPr>
          <w:t>Taxa de religação de energia elétrica</w:t>
        </w:r>
      </w:hyperlink>
      <w:r w:rsidRPr="000B22F7">
        <w:rPr>
          <w:sz w:val="24"/>
          <w:szCs w:val="24"/>
        </w:rPr>
        <w:t xml:space="preserve"> – </w:t>
      </w:r>
      <w:hyperlink r:id="rId11" w:history="1">
        <w:r w:rsidRPr="00A852A7">
          <w:rPr>
            <w:rStyle w:val="Hyperlink"/>
            <w:color w:val="auto"/>
            <w:sz w:val="24"/>
            <w:szCs w:val="24"/>
            <w:u w:val="none"/>
          </w:rPr>
          <w:t>ADI 7.793/PA</w:t>
        </w:r>
      </w:hyperlink>
    </w:p>
    <w:p w14:paraId="0562C0F1" w14:textId="77777777" w:rsidR="009156F8" w:rsidRPr="003C4979" w:rsidRDefault="009156F8" w:rsidP="00D13101">
      <w:pPr>
        <w:ind w:left="2126"/>
        <w:rPr>
          <w:b/>
          <w:bCs/>
          <w:i/>
          <w:iCs/>
          <w:sz w:val="24"/>
          <w:szCs w:val="24"/>
          <w:lang w:eastAsia="en-US"/>
        </w:rPr>
      </w:pPr>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360F1EBF" w14:textId="77777777" w:rsidR="00AD256D" w:rsidRPr="00BA2E84" w:rsidRDefault="00AD256D" w:rsidP="00914EBE">
      <w:pPr>
        <w:pStyle w:val="tita"/>
        <w:spacing w:before="0" w:after="0" w:line="240" w:lineRule="auto"/>
        <w:jc w:val="both"/>
        <w:rPr>
          <w:i w:val="0"/>
          <w:iCs w:val="0"/>
        </w:rPr>
      </w:pPr>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3798E43F" w14:textId="77777777" w:rsidR="00046C7B" w:rsidRPr="00820E09" w:rsidRDefault="00046C7B" w:rsidP="00C1099A">
      <w:pPr>
        <w:contextualSpacing/>
        <w:rPr>
          <w:rStyle w:val="Hyperlink"/>
          <w:b/>
          <w:bCs/>
          <w:color w:val="066194"/>
          <w:sz w:val="24"/>
          <w:szCs w:val="20"/>
          <w:shd w:val="clear" w:color="auto" w:fill="FFFFFF"/>
        </w:rPr>
      </w:pPr>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1" w:name="PLENÁRIO"/>
      <w:r>
        <w:rPr>
          <w:b/>
          <w:bCs/>
          <w:iCs/>
          <w:smallCaps/>
          <w:sz w:val="22"/>
          <w:szCs w:val="22"/>
        </w:rPr>
        <w:t>1 PLENÁRIO</w:t>
      </w:r>
    </w:p>
    <w:p w14:paraId="2DD1FC60" w14:textId="77777777" w:rsidR="004F43C8" w:rsidRDefault="004F43C8" w:rsidP="004F43C8">
      <w:pPr>
        <w:rPr>
          <w:sz w:val="24"/>
          <w:szCs w:val="24"/>
          <w:lang w:eastAsia="en-US"/>
        </w:rPr>
      </w:pPr>
      <w:bookmarkStart w:id="2" w:name="_Hlk199424979"/>
      <w:bookmarkEnd w:id="1"/>
    </w:p>
    <w:p w14:paraId="007BCC01" w14:textId="59FBD973" w:rsidR="004F43C8" w:rsidRPr="004F43C8" w:rsidRDefault="004F43C8" w:rsidP="004F43C8">
      <w:pPr>
        <w:rPr>
          <w:sz w:val="24"/>
          <w:szCs w:val="24"/>
          <w:lang w:eastAsia="en-US"/>
        </w:rPr>
      </w:pPr>
      <w:r w:rsidRPr="004F43C8">
        <w:rPr>
          <w:sz w:val="24"/>
          <w:szCs w:val="24"/>
          <w:lang w:eastAsia="en-US"/>
        </w:rPr>
        <w:t>DIREITO CONSTITUCIONAL – REPARTIÇÃO DE COMPETÊNCIAS; COMPETÊNCIA CONCORRENTE; NORMA GERAL FEDERAL; POLÍCIA CIVIL</w:t>
      </w:r>
    </w:p>
    <w:p w14:paraId="284DEE20" w14:textId="77777777" w:rsidR="004F43C8" w:rsidRPr="004F43C8" w:rsidRDefault="004F43C8" w:rsidP="004F43C8">
      <w:pPr>
        <w:rPr>
          <w:sz w:val="24"/>
          <w:szCs w:val="24"/>
          <w:lang w:eastAsia="en-US"/>
        </w:rPr>
      </w:pPr>
      <w:r w:rsidRPr="004F43C8">
        <w:rPr>
          <w:sz w:val="24"/>
          <w:szCs w:val="24"/>
          <w:lang w:eastAsia="en-US"/>
        </w:rPr>
        <w:t>DIREITO ADMINISTRATIVO – ADMINISTRAÇÃO PÚBLICA; SERVIDOR PÚBLICO; CONCURSO PÚBLICO; CURSO DE FORMAÇÃO; BOLSA-AUXÍLIO; DELEGADO DE POLÍCIA</w:t>
      </w:r>
    </w:p>
    <w:p w14:paraId="50B4F819" w14:textId="77777777" w:rsidR="004F43C8" w:rsidRPr="004F43C8" w:rsidRDefault="004F43C8" w:rsidP="004F43C8">
      <w:pPr>
        <w:rPr>
          <w:b/>
          <w:bCs/>
          <w:sz w:val="24"/>
          <w:szCs w:val="24"/>
          <w:highlight w:val="yellow"/>
          <w:lang w:eastAsia="en-US"/>
        </w:rPr>
      </w:pPr>
    </w:p>
    <w:p w14:paraId="499EBE72" w14:textId="77777777" w:rsidR="004F43C8" w:rsidRPr="004F43C8" w:rsidRDefault="004F43C8" w:rsidP="004F43C8">
      <w:pPr>
        <w:autoSpaceDE w:val="0"/>
        <w:autoSpaceDN w:val="0"/>
        <w:adjustRightInd w:val="0"/>
        <w:rPr>
          <w:sz w:val="24"/>
          <w:szCs w:val="24"/>
          <w:lang w:eastAsia="en-US"/>
        </w:rPr>
      </w:pPr>
      <w:bookmarkStart w:id="3" w:name="Restrição"/>
      <w:bookmarkStart w:id="4" w:name="Delegado"/>
      <w:bookmarkEnd w:id="3"/>
      <w:r w:rsidRPr="004F43C8">
        <w:rPr>
          <w:b/>
          <w:bCs/>
          <w:i/>
          <w:iCs/>
          <w:sz w:val="24"/>
          <w:szCs w:val="24"/>
          <w:lang w:eastAsia="en-US"/>
        </w:rPr>
        <w:t xml:space="preserve">Delegado de polícia: fixação do valor da bolsa-auxílio de formação profissional no âmbito estadual </w:t>
      </w:r>
      <w:bookmarkEnd w:id="4"/>
      <w:r w:rsidRPr="004F43C8">
        <w:rPr>
          <w:sz w:val="24"/>
          <w:szCs w:val="24"/>
          <w:lang w:eastAsia="en-US"/>
        </w:rPr>
        <w:t xml:space="preserve">– </w:t>
      </w:r>
      <w:hyperlink r:id="rId12" w:history="1">
        <w:r w:rsidRPr="004F43C8">
          <w:rPr>
            <w:sz w:val="24"/>
            <w:szCs w:val="24"/>
            <w:lang w:eastAsia="en-US"/>
          </w:rPr>
          <w:t>ADI 7.783/PE</w:t>
        </w:r>
      </w:hyperlink>
      <w:r w:rsidRPr="004F43C8">
        <w:rPr>
          <w:sz w:val="24"/>
          <w:szCs w:val="24"/>
          <w:lang w:eastAsia="en-US"/>
        </w:rPr>
        <w:t xml:space="preserve"> </w:t>
      </w:r>
      <w:r w:rsidRPr="004F43C8">
        <w:rPr>
          <w:noProof/>
          <w:sz w:val="24"/>
          <w:szCs w:val="24"/>
        </w:rPr>
        <w:drawing>
          <wp:inline distT="0" distB="0" distL="0" distR="0" wp14:anchorId="4D1329FA" wp14:editId="733E2B04">
            <wp:extent cx="1195705" cy="180975"/>
            <wp:effectExtent l="0" t="0" r="4445" b="9525"/>
            <wp:docPr id="17331043" name="Imagem 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9FCF806" w14:textId="77777777" w:rsidR="004F43C8" w:rsidRPr="004F43C8" w:rsidRDefault="004F43C8" w:rsidP="004F43C8">
      <w:pPr>
        <w:autoSpaceDE w:val="0"/>
        <w:autoSpaceDN w:val="0"/>
        <w:adjustRightInd w:val="0"/>
        <w:rPr>
          <w:sz w:val="24"/>
          <w:szCs w:val="24"/>
        </w:rPr>
      </w:pPr>
    </w:p>
    <w:p w14:paraId="28C3EB80" w14:textId="77777777" w:rsidR="004F43C8" w:rsidRPr="004F43C8" w:rsidRDefault="004F43C8" w:rsidP="004F43C8">
      <w:pPr>
        <w:rPr>
          <w:sz w:val="24"/>
          <w:szCs w:val="24"/>
        </w:rPr>
      </w:pPr>
      <w:r w:rsidRPr="004F43C8">
        <w:rPr>
          <w:b/>
          <w:bCs/>
          <w:sz w:val="24"/>
          <w:szCs w:val="24"/>
        </w:rPr>
        <w:t xml:space="preserve">ODS: </w:t>
      </w:r>
      <w:hyperlink r:id="rId15" w:history="1">
        <w:r w:rsidRPr="004F43C8">
          <w:rPr>
            <w:color w:val="0000FF"/>
            <w:sz w:val="24"/>
            <w:szCs w:val="24"/>
            <w:u w:val="single"/>
          </w:rPr>
          <w:t>16</w:t>
        </w:r>
      </w:hyperlink>
    </w:p>
    <w:p w14:paraId="7F2E67DC" w14:textId="77777777" w:rsidR="004F43C8" w:rsidRPr="004F43C8" w:rsidRDefault="004F43C8" w:rsidP="004F43C8">
      <w:pPr>
        <w:autoSpaceDE w:val="0"/>
        <w:autoSpaceDN w:val="0"/>
        <w:adjustRightInd w:val="0"/>
        <w:spacing w:line="360" w:lineRule="auto"/>
        <w:rPr>
          <w:sz w:val="24"/>
          <w:szCs w:val="24"/>
          <w:lang w:eastAsia="en-US"/>
        </w:rPr>
      </w:pPr>
    </w:p>
    <w:p w14:paraId="32536560" w14:textId="77777777" w:rsidR="004F43C8" w:rsidRPr="004F43C8" w:rsidRDefault="004F43C8" w:rsidP="004F43C8">
      <w:pPr>
        <w:spacing w:line="360" w:lineRule="auto"/>
        <w:rPr>
          <w:sz w:val="24"/>
          <w:szCs w:val="24"/>
          <w:lang w:eastAsia="en-US"/>
        </w:rPr>
      </w:pPr>
      <w:r w:rsidRPr="004F43C8">
        <w:rPr>
          <w:sz w:val="24"/>
          <w:szCs w:val="24"/>
          <w:lang w:eastAsia="en-US"/>
        </w:rPr>
        <w:t>Resumo:</w:t>
      </w:r>
    </w:p>
    <w:p w14:paraId="4464D07E" w14:textId="72907C24" w:rsidR="004F43C8" w:rsidRPr="004F43C8" w:rsidRDefault="004F43C8" w:rsidP="004F43C8">
      <w:pPr>
        <w:spacing w:line="360" w:lineRule="auto"/>
        <w:ind w:firstLine="708"/>
        <w:rPr>
          <w:b/>
          <w:bCs/>
          <w:sz w:val="24"/>
          <w:szCs w:val="24"/>
          <w:lang w:eastAsia="en-US"/>
        </w:rPr>
      </w:pPr>
      <w:r w:rsidRPr="004F43C8">
        <w:rPr>
          <w:b/>
          <w:bCs/>
          <w:sz w:val="24"/>
          <w:szCs w:val="24"/>
          <w:lang w:eastAsia="en-US"/>
        </w:rPr>
        <w:t xml:space="preserve">É inconstitucional — por violar o regime de competência concorrente e contrariar norma geral federal sobre a matéria (CF/1988, art. 24, §§ 1º e 4º) — a fixação, por lei estadual, de bolsa-auxílio para curso de formação de </w:t>
      </w:r>
      <w:r w:rsidR="00AB483D">
        <w:rPr>
          <w:b/>
          <w:bCs/>
          <w:sz w:val="24"/>
          <w:szCs w:val="24"/>
          <w:lang w:eastAsia="en-US"/>
        </w:rPr>
        <w:t>d</w:t>
      </w:r>
      <w:r w:rsidRPr="004F43C8">
        <w:rPr>
          <w:b/>
          <w:bCs/>
          <w:sz w:val="24"/>
          <w:szCs w:val="24"/>
          <w:lang w:eastAsia="en-US"/>
        </w:rPr>
        <w:t xml:space="preserve">elegado de </w:t>
      </w:r>
      <w:r w:rsidR="00AB483D">
        <w:rPr>
          <w:b/>
          <w:bCs/>
          <w:sz w:val="24"/>
          <w:szCs w:val="24"/>
          <w:lang w:eastAsia="en-US"/>
        </w:rPr>
        <w:t>p</w:t>
      </w:r>
      <w:r w:rsidRPr="004F43C8">
        <w:rPr>
          <w:b/>
          <w:bCs/>
          <w:sz w:val="24"/>
          <w:szCs w:val="24"/>
          <w:lang w:eastAsia="en-US"/>
        </w:rPr>
        <w:t>olícia em patamar inferior ao mínimo estabelecido pela Lei Orgânica Nacional das Polícias Civis (LON</w:t>
      </w:r>
      <w:r w:rsidR="00385B3E">
        <w:rPr>
          <w:b/>
          <w:bCs/>
          <w:sz w:val="24"/>
          <w:szCs w:val="24"/>
          <w:lang w:eastAsia="en-US"/>
        </w:rPr>
        <w:t>PC</w:t>
      </w:r>
      <w:r w:rsidRPr="004F43C8">
        <w:rPr>
          <w:b/>
          <w:bCs/>
          <w:sz w:val="24"/>
          <w:szCs w:val="24"/>
          <w:lang w:eastAsia="en-US"/>
        </w:rPr>
        <w:t>).</w:t>
      </w:r>
    </w:p>
    <w:p w14:paraId="6A9F4996" w14:textId="77777777" w:rsidR="004F43C8" w:rsidRPr="004F43C8" w:rsidRDefault="004F43C8" w:rsidP="004F43C8">
      <w:pPr>
        <w:spacing w:line="360" w:lineRule="auto"/>
        <w:ind w:firstLine="708"/>
        <w:rPr>
          <w:sz w:val="24"/>
          <w:szCs w:val="24"/>
          <w:lang w:eastAsia="en-US"/>
        </w:rPr>
      </w:pPr>
      <w:r w:rsidRPr="004F43C8">
        <w:rPr>
          <w:sz w:val="24"/>
          <w:szCs w:val="24"/>
          <w:lang w:eastAsia="en-US"/>
        </w:rPr>
        <w:t>A Constituição Federal prevê competência concorrente para legislar sobre organização, garantias, direitos e deveres das polícias civis (CF/1988, art. 24, XVI), cabendo à União editar normas gerais e aos estados suplementá‑las (CF/1988, art. 24, §§ 1º e 2º), com suspensão da eficácia da lei local no que contrariar a lei federal superveniente (CF/1988, art. 24, § 4º). Nesse marco, a Lei nº 14.735/2023 (LONPC) autorizou os estados a instituírem, por lei própria, ajuda de custo durante curso de formação profissional, fixando, porém, piso mínimo de 50% da remuneração da classe inicial do respectivo cargo.</w:t>
      </w:r>
    </w:p>
    <w:p w14:paraId="7BD6FB32" w14:textId="324D04DE" w:rsidR="004F43C8" w:rsidRPr="004F43C8" w:rsidRDefault="004F43C8" w:rsidP="004F43C8">
      <w:pPr>
        <w:spacing w:line="360" w:lineRule="auto"/>
        <w:ind w:firstLine="708"/>
        <w:rPr>
          <w:sz w:val="24"/>
          <w:szCs w:val="24"/>
          <w:lang w:eastAsia="en-US"/>
        </w:rPr>
      </w:pPr>
      <w:r w:rsidRPr="004F43C8">
        <w:rPr>
          <w:sz w:val="24"/>
          <w:szCs w:val="24"/>
          <w:lang w:eastAsia="en-US"/>
        </w:rPr>
        <w:t>Conforme jurisprudência desta Corte (1), é formalmente inconstitucional a norma estadual que, em matéria de competência concorrente, substitui ou reduz os parâmetros mínimos fixados em norma geral federal, por violar a repartição constitucional de competências delineada no art. 24 da Constituição.</w:t>
      </w:r>
    </w:p>
    <w:p w14:paraId="016FA91A" w14:textId="682D834C" w:rsidR="004F43C8" w:rsidRPr="004F43C8" w:rsidRDefault="004F43C8" w:rsidP="004F43C8">
      <w:pPr>
        <w:spacing w:line="360" w:lineRule="auto"/>
        <w:ind w:firstLine="708"/>
        <w:rPr>
          <w:sz w:val="24"/>
          <w:szCs w:val="24"/>
          <w:lang w:eastAsia="en-US"/>
        </w:rPr>
      </w:pPr>
      <w:r w:rsidRPr="004F43C8">
        <w:rPr>
          <w:sz w:val="24"/>
          <w:szCs w:val="24"/>
          <w:lang w:eastAsia="en-US"/>
        </w:rPr>
        <w:t xml:space="preserve">Na espécie, o ente estadual instituiu bolsa-auxílio para candidatos da Polícia Civil durante o curso de formação e fixou, para a carreira de </w:t>
      </w:r>
      <w:r w:rsidR="00AB483D">
        <w:rPr>
          <w:sz w:val="24"/>
          <w:szCs w:val="24"/>
          <w:lang w:eastAsia="en-US"/>
        </w:rPr>
        <w:t>d</w:t>
      </w:r>
      <w:r w:rsidRPr="004F43C8">
        <w:rPr>
          <w:sz w:val="24"/>
          <w:szCs w:val="24"/>
          <w:lang w:eastAsia="en-US"/>
        </w:rPr>
        <w:t xml:space="preserve">elegado de </w:t>
      </w:r>
      <w:r w:rsidR="00AB483D">
        <w:rPr>
          <w:sz w:val="24"/>
          <w:szCs w:val="24"/>
          <w:lang w:eastAsia="en-US"/>
        </w:rPr>
        <w:t>p</w:t>
      </w:r>
      <w:r w:rsidRPr="004F43C8">
        <w:rPr>
          <w:sz w:val="24"/>
          <w:szCs w:val="24"/>
          <w:lang w:eastAsia="en-US"/>
        </w:rPr>
        <w:t xml:space="preserve">olícia, valores inferiores ao piso mínimo previsto na LONPC: após reajustes sucessivos, o benefício foi estabelecido em R$ 2.900,00, ao passo que a remuneração da classe inicial do cargo era de R$ 12.200,00, de modo que a bolsa correspondia a 23,77% da remuneração inicial — percentual aquém do mínimo de 50% definido na norma geral federal. Assentou-se, ainda, que a LONPC não impôs a criação do benefício; contudo, uma vez adotada essa opção pela legislação local, impõe-se a observância do parâmetro nacional mínimo. </w:t>
      </w:r>
    </w:p>
    <w:p w14:paraId="33B6E858" w14:textId="0CC3EA73" w:rsidR="004F43C8" w:rsidRPr="004F43C8" w:rsidRDefault="004F43C8" w:rsidP="004F43C8">
      <w:pPr>
        <w:spacing w:line="360" w:lineRule="auto"/>
        <w:ind w:firstLine="708"/>
        <w:rPr>
          <w:sz w:val="24"/>
          <w:szCs w:val="24"/>
          <w:lang w:eastAsia="en-US"/>
        </w:rPr>
      </w:pPr>
      <w:r w:rsidRPr="004F43C8">
        <w:rPr>
          <w:sz w:val="24"/>
          <w:szCs w:val="24"/>
          <w:lang w:eastAsia="en-US"/>
        </w:rPr>
        <w:t xml:space="preserve">Com base nesses e em outros entendimentos, o </w:t>
      </w:r>
      <w:r w:rsidR="00AB483D">
        <w:rPr>
          <w:sz w:val="24"/>
          <w:szCs w:val="24"/>
          <w:lang w:eastAsia="en-US"/>
        </w:rPr>
        <w:t>Plenário</w:t>
      </w:r>
      <w:r w:rsidRPr="004F43C8">
        <w:rPr>
          <w:sz w:val="24"/>
          <w:szCs w:val="24"/>
          <w:lang w:eastAsia="en-US"/>
        </w:rPr>
        <w:t xml:space="preserve">, por unanimidade, julgou procedente a ação direta para: (i) declarar a inconstitucionalidade do art. 2º e Anexo II da </w:t>
      </w:r>
      <w:hyperlink r:id="rId16" w:anchor=":~:text=LEI%20N%C2%BA%2018.430%2C%20DE%2022,13%20de%20dezembro%20de%202007." w:history="1">
        <w:r w:rsidRPr="004F43C8">
          <w:rPr>
            <w:color w:val="0000FF"/>
            <w:sz w:val="24"/>
            <w:szCs w:val="24"/>
            <w:u w:val="single"/>
            <w:lang w:eastAsia="en-US"/>
          </w:rPr>
          <w:t>Lei nº 18.430/2023 do Estado de Pernambuco</w:t>
        </w:r>
      </w:hyperlink>
      <w:r w:rsidRPr="004F43C8">
        <w:rPr>
          <w:sz w:val="24"/>
          <w:szCs w:val="24"/>
          <w:lang w:eastAsia="en-US"/>
        </w:rPr>
        <w:t xml:space="preserve"> (2), especificamente quanto à carreira de Delegado de Polícia, por afronta ao art. 24, §§ 1º e 4º, da Constituição e ao piso de 50% previsto no art. 22 da </w:t>
      </w:r>
      <w:hyperlink r:id="rId17" w:anchor=":~:text=Art.%2022.%20Durante%20o%20curso%20de%20forma%C3%A7%C3%A3o%20profissional%2C%20de%20car%C3%A1ter%20eliminat%C3%B3rio%2C%20pode%20ser%20concedida%20ajuda%20de%20custo%20n%C3%A3o%20inferior%20a%2050%25%20(cinquenta%20por%20cento)%20do%20valor%20da%20remunera%C3%A7%C3%A3o%20prevista%20em%20lei%20para%20a%20classe%20inicial%20do%20respectivo%20cargo%2C%20na%20forma%20da%20lei%20do%20respectivo%20ente%20federativo." w:history="1">
        <w:r w:rsidRPr="004F43C8">
          <w:rPr>
            <w:color w:val="0000FF"/>
            <w:sz w:val="24"/>
            <w:szCs w:val="24"/>
            <w:u w:val="single"/>
            <w:lang w:eastAsia="en-US"/>
          </w:rPr>
          <w:t>Lei nº 14.735/2023 (LONPC)</w:t>
        </w:r>
      </w:hyperlink>
      <w:r w:rsidRPr="004F43C8">
        <w:rPr>
          <w:sz w:val="24"/>
          <w:szCs w:val="24"/>
          <w:lang w:eastAsia="en-US"/>
        </w:rPr>
        <w:t xml:space="preserve"> (3); (ii) declarar, por arrastamento, a inconstitucionalidade de disposições pretéritas que fixavam o valor da bolsa‑auxílio para </w:t>
      </w:r>
      <w:r w:rsidR="00AB483D">
        <w:rPr>
          <w:sz w:val="24"/>
          <w:szCs w:val="24"/>
          <w:lang w:eastAsia="en-US"/>
        </w:rPr>
        <w:t>d</w:t>
      </w:r>
      <w:r w:rsidRPr="004F43C8">
        <w:rPr>
          <w:sz w:val="24"/>
          <w:szCs w:val="24"/>
          <w:lang w:eastAsia="en-US"/>
        </w:rPr>
        <w:t xml:space="preserve">elegado, a fim de evitar repristinação indesejada; e (iii) modular os efeitos para que a decisão produza efeitos a partir da publicação da ata de julgamento, ressalvando-se, porém, os candidatos ao cargo de </w:t>
      </w:r>
      <w:r w:rsidR="00AB483D">
        <w:rPr>
          <w:sz w:val="24"/>
          <w:szCs w:val="24"/>
          <w:lang w:eastAsia="en-US"/>
        </w:rPr>
        <w:t>d</w:t>
      </w:r>
      <w:r w:rsidRPr="004F43C8">
        <w:rPr>
          <w:sz w:val="24"/>
          <w:szCs w:val="24"/>
          <w:lang w:eastAsia="en-US"/>
        </w:rPr>
        <w:t xml:space="preserve">elegado </w:t>
      </w:r>
      <w:r w:rsidRPr="004F43C8">
        <w:rPr>
          <w:sz w:val="24"/>
          <w:szCs w:val="24"/>
          <w:lang w:eastAsia="en-US"/>
        </w:rPr>
        <w:lastRenderedPageBreak/>
        <w:t>da Polícia Civil de Pernambuco inscritos no certame em curso, aos quais o Estado deverá pagar bolsa‑auxílio no percentual mínimo de 50% previsto na LONPC.</w:t>
      </w:r>
    </w:p>
    <w:p w14:paraId="0AFC3DA8" w14:textId="77777777" w:rsidR="004F43C8" w:rsidRPr="004F43C8" w:rsidRDefault="004F43C8" w:rsidP="000D593E">
      <w:pPr>
        <w:spacing w:line="360" w:lineRule="auto"/>
        <w:contextualSpacing/>
        <w:rPr>
          <w:rFonts w:ascii="Arial" w:hAnsi="Arial" w:cs="Arial"/>
          <w:sz w:val="20"/>
          <w:szCs w:val="20"/>
        </w:rPr>
      </w:pPr>
      <w:bookmarkStart w:id="5" w:name="_Hlk120041969"/>
    </w:p>
    <w:p w14:paraId="09D6122A" w14:textId="77777777" w:rsidR="004F43C8" w:rsidRPr="004F43C8" w:rsidRDefault="004F43C8" w:rsidP="004F43C8">
      <w:pPr>
        <w:spacing w:after="120"/>
        <w:ind w:firstLine="708"/>
        <w:rPr>
          <w:rFonts w:ascii="Arial" w:hAnsi="Arial" w:cs="Arial"/>
          <w:sz w:val="20"/>
          <w:szCs w:val="20"/>
        </w:rPr>
      </w:pPr>
      <w:r w:rsidRPr="004F43C8">
        <w:rPr>
          <w:rFonts w:ascii="Arial" w:hAnsi="Arial" w:cs="Arial"/>
          <w:sz w:val="20"/>
          <w:szCs w:val="20"/>
        </w:rPr>
        <w:t xml:space="preserve">(1) Precedente citado: </w:t>
      </w:r>
      <w:hyperlink r:id="rId18" w:history="1">
        <w:r w:rsidRPr="004F43C8">
          <w:rPr>
            <w:rFonts w:ascii="Arial" w:hAnsi="Arial" w:cs="Arial"/>
            <w:color w:val="0000FF"/>
            <w:sz w:val="20"/>
            <w:szCs w:val="20"/>
            <w:u w:val="single"/>
          </w:rPr>
          <w:t>ADI 5.163</w:t>
        </w:r>
      </w:hyperlink>
      <w:r w:rsidRPr="004F43C8">
        <w:rPr>
          <w:rFonts w:ascii="Arial" w:hAnsi="Arial" w:cs="Arial"/>
          <w:sz w:val="20"/>
          <w:szCs w:val="20"/>
        </w:rPr>
        <w:t>.</w:t>
      </w:r>
    </w:p>
    <w:p w14:paraId="748392F5" w14:textId="77777777" w:rsidR="004F43C8" w:rsidRPr="004F43C8" w:rsidRDefault="004F43C8" w:rsidP="004F43C8">
      <w:pPr>
        <w:spacing w:after="120"/>
        <w:ind w:firstLine="709"/>
        <w:contextualSpacing/>
        <w:rPr>
          <w:rFonts w:ascii="Arial" w:hAnsi="Arial" w:cs="Arial"/>
          <w:sz w:val="20"/>
          <w:szCs w:val="20"/>
        </w:rPr>
      </w:pPr>
      <w:r w:rsidRPr="004F43C8">
        <w:rPr>
          <w:rFonts w:ascii="Arial" w:hAnsi="Arial" w:cs="Arial"/>
          <w:sz w:val="20"/>
          <w:szCs w:val="20"/>
        </w:rPr>
        <w:t xml:space="preserve">(2) </w:t>
      </w:r>
      <w:hyperlink r:id="rId19" w:anchor=":~:text=LEI%20N%C2%BA%2018.430%2C%20DE%2022,13%20de%20dezembro%20de%202007." w:history="1">
        <w:r w:rsidRPr="004F43C8">
          <w:rPr>
            <w:rFonts w:ascii="Arial" w:hAnsi="Arial" w:cs="Arial"/>
            <w:color w:val="0000FF"/>
            <w:sz w:val="20"/>
            <w:szCs w:val="20"/>
            <w:u w:val="single"/>
          </w:rPr>
          <w:t>Lei nº 18.430/2023 do Estado de Pernambuco</w:t>
        </w:r>
      </w:hyperlink>
      <w:r w:rsidRPr="004F43C8">
        <w:rPr>
          <w:rFonts w:ascii="Arial" w:hAnsi="Arial" w:cs="Arial"/>
          <w:sz w:val="20"/>
          <w:szCs w:val="20"/>
        </w:rPr>
        <w:t>: “Art. 2º Os valores nominais da Bolsa-Auxílio de Formação Profissional constante do Anexo Único da Lei nº 13.354, de 13 de dezembro de 2007, passa a vigorar nos termos do Anexo II. (...) ANEXO II CARGO DE INGRESSO Delegado de Polícia VALOR (em R$) 2.900,00.”</w:t>
      </w:r>
    </w:p>
    <w:p w14:paraId="76A9C450" w14:textId="77777777" w:rsidR="004F43C8" w:rsidRPr="004F43C8" w:rsidRDefault="004F43C8" w:rsidP="004F43C8">
      <w:pPr>
        <w:spacing w:after="120"/>
        <w:ind w:firstLine="709"/>
        <w:contextualSpacing/>
        <w:rPr>
          <w:rFonts w:ascii="Arial" w:hAnsi="Arial" w:cs="Arial"/>
          <w:sz w:val="20"/>
          <w:szCs w:val="20"/>
          <w:highlight w:val="yellow"/>
        </w:rPr>
      </w:pPr>
      <w:r w:rsidRPr="004F43C8">
        <w:rPr>
          <w:rFonts w:ascii="Arial" w:hAnsi="Arial" w:cs="Arial"/>
          <w:sz w:val="20"/>
          <w:szCs w:val="20"/>
        </w:rPr>
        <w:t xml:space="preserve">(3) </w:t>
      </w:r>
      <w:hyperlink r:id="rId20" w:anchor=":~:text=Art.%2022.%20Durante%20o%20curso%20de%20forma%C3%A7%C3%A3o%20profissional%2C%20de%20car%C3%A1ter%20eliminat%C3%B3rio%2C%20pode%20ser%20concedida%20ajuda%20de%20custo%20n%C3%A3o%20inferior%20a%2050%25%20(cinquenta%20por%20cento)%20do%20valor%20da%20remunera%C3%A7%C3%A3o%20prevista%20em%20lei%20para%20a%20classe%20inicial%20do%20respectivo%20cargo%2C%20na%20forma%20da%20lei%20do%20respectivo%20ente%20federativo." w:history="1">
        <w:r w:rsidRPr="004F43C8">
          <w:rPr>
            <w:rFonts w:ascii="Arial" w:hAnsi="Arial" w:cs="Arial"/>
            <w:color w:val="0000FF"/>
            <w:sz w:val="20"/>
            <w:szCs w:val="20"/>
            <w:u w:val="single"/>
          </w:rPr>
          <w:t>Lei nº 14.735/2023 (LONPC)</w:t>
        </w:r>
      </w:hyperlink>
      <w:r w:rsidRPr="004F43C8">
        <w:rPr>
          <w:rFonts w:ascii="Arial" w:hAnsi="Arial" w:cs="Arial"/>
          <w:sz w:val="20"/>
          <w:szCs w:val="20"/>
        </w:rPr>
        <w:t>: “Art. 22. Durante o curso de formação profissional, de caráter eliminatório, pode ser concedida ajuda de custo não inferior a 50% (cinquenta por cento) do valor da remuneração prevista em lei para a classe inicial do respectivo cargo, na forma da lei do respectivo ente federativo.”</w:t>
      </w:r>
    </w:p>
    <w:p w14:paraId="69DD2AAB" w14:textId="77777777" w:rsidR="004F43C8" w:rsidRPr="004F43C8" w:rsidRDefault="004F43C8" w:rsidP="000D593E">
      <w:pPr>
        <w:spacing w:line="360" w:lineRule="auto"/>
        <w:ind w:firstLine="709"/>
        <w:contextualSpacing/>
        <w:rPr>
          <w:rFonts w:ascii="Arial" w:hAnsi="Arial" w:cs="Arial"/>
          <w:sz w:val="20"/>
          <w:szCs w:val="20"/>
          <w:lang w:eastAsia="en-US"/>
        </w:rPr>
      </w:pPr>
    </w:p>
    <w:p w14:paraId="6F69E8C1" w14:textId="77777777" w:rsidR="004F43C8" w:rsidRPr="004F43C8" w:rsidRDefault="004F43C8" w:rsidP="004F43C8">
      <w:pPr>
        <w:spacing w:line="360" w:lineRule="auto"/>
        <w:rPr>
          <w:sz w:val="24"/>
          <w:szCs w:val="24"/>
          <w:lang w:eastAsia="en-US"/>
        </w:rPr>
      </w:pPr>
      <w:hyperlink r:id="rId21" w:history="1">
        <w:bookmarkEnd w:id="5"/>
        <w:r w:rsidRPr="004F43C8">
          <w:rPr>
            <w:color w:val="0000FF"/>
            <w:sz w:val="24"/>
            <w:szCs w:val="24"/>
            <w:u w:val="single"/>
            <w:lang w:eastAsia="en-US"/>
          </w:rPr>
          <w:t>ADI 7.783/PE, relator Ministro Dias Toffoli, julgamento virtual finalizado em 08.04.2026 (quarta-feira), às 23:59</w:t>
        </w:r>
      </w:hyperlink>
    </w:p>
    <w:p w14:paraId="54F7EAF1" w14:textId="77777777" w:rsidR="00215D6A" w:rsidRPr="00215D6A" w:rsidRDefault="00215D6A" w:rsidP="00215D6A">
      <w:pPr>
        <w:autoSpaceDE w:val="0"/>
        <w:autoSpaceDN w:val="0"/>
        <w:adjustRightInd w:val="0"/>
        <w:rPr>
          <w:color w:val="000000"/>
          <w:sz w:val="24"/>
          <w:szCs w:val="24"/>
        </w:rPr>
      </w:pPr>
    </w:p>
    <w:p w14:paraId="45FD0959" w14:textId="77777777" w:rsidR="00215D6A" w:rsidRDefault="00215D6A" w:rsidP="00215D6A">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45A7DB7D" w14:textId="77777777" w:rsidR="00215D6A" w:rsidRPr="00215D6A" w:rsidRDefault="00215D6A" w:rsidP="00215D6A">
      <w:pPr>
        <w:autoSpaceDE w:val="0"/>
        <w:autoSpaceDN w:val="0"/>
        <w:adjustRightInd w:val="0"/>
        <w:rPr>
          <w:color w:val="000000"/>
          <w:sz w:val="24"/>
          <w:szCs w:val="24"/>
        </w:rPr>
      </w:pPr>
    </w:p>
    <w:p w14:paraId="539C2F30" w14:textId="77777777" w:rsidR="00215D6A" w:rsidRPr="00215D6A" w:rsidRDefault="00215D6A" w:rsidP="00215D6A">
      <w:pPr>
        <w:autoSpaceDE w:val="0"/>
        <w:autoSpaceDN w:val="0"/>
        <w:adjustRightInd w:val="0"/>
        <w:rPr>
          <w:color w:val="000000"/>
          <w:sz w:val="24"/>
          <w:szCs w:val="24"/>
        </w:rPr>
      </w:pPr>
      <w:r w:rsidRPr="00215D6A">
        <w:rPr>
          <w:color w:val="000000"/>
          <w:sz w:val="24"/>
          <w:szCs w:val="24"/>
        </w:rPr>
        <w:t>DIREITO CONSTITUCIONAL – REPARTIÇÃO DE COMPETÊNCIAS; SERVIÇOS E INSTALAÇÕES DE ENERGIA ELÉTRICA</w:t>
      </w:r>
    </w:p>
    <w:p w14:paraId="29CB2A0B" w14:textId="77777777" w:rsidR="00215D6A" w:rsidRPr="00215D6A" w:rsidRDefault="00215D6A" w:rsidP="00215D6A">
      <w:pPr>
        <w:autoSpaceDE w:val="0"/>
        <w:autoSpaceDN w:val="0"/>
        <w:adjustRightInd w:val="0"/>
        <w:rPr>
          <w:color w:val="000000"/>
          <w:sz w:val="24"/>
          <w:szCs w:val="24"/>
        </w:rPr>
      </w:pPr>
      <w:r w:rsidRPr="00215D6A">
        <w:rPr>
          <w:color w:val="000000"/>
          <w:sz w:val="24"/>
          <w:szCs w:val="24"/>
        </w:rPr>
        <w:t>DIREITO ADMINISTRATIVO – CONTRATOS COM A ADMINISTRAÇÃO; EQUILÍBRIO ECONÔMICO-FINANCEIRO; SERVIÇOS PÚBLICOS; CONCESSÃO, PERMISSÃO OU AUTORIZAÇÃO; ENERGIA ELÉTRICA; RELIGAÇÃO</w:t>
      </w:r>
    </w:p>
    <w:p w14:paraId="7218A728" w14:textId="77777777" w:rsidR="00215D6A" w:rsidRPr="00215D6A" w:rsidRDefault="00215D6A" w:rsidP="00215D6A">
      <w:pPr>
        <w:autoSpaceDE w:val="0"/>
        <w:autoSpaceDN w:val="0"/>
        <w:adjustRightInd w:val="0"/>
        <w:rPr>
          <w:color w:val="000000"/>
          <w:sz w:val="24"/>
          <w:szCs w:val="24"/>
        </w:rPr>
      </w:pPr>
    </w:p>
    <w:p w14:paraId="36D1AE74" w14:textId="77777777" w:rsidR="00215D6A" w:rsidRPr="00215D6A" w:rsidRDefault="00215D6A" w:rsidP="00215D6A">
      <w:pPr>
        <w:autoSpaceDE w:val="0"/>
        <w:autoSpaceDN w:val="0"/>
        <w:adjustRightInd w:val="0"/>
        <w:rPr>
          <w:sz w:val="24"/>
          <w:szCs w:val="24"/>
        </w:rPr>
      </w:pPr>
      <w:bookmarkStart w:id="6" w:name="ADI7793"/>
      <w:r w:rsidRPr="00215D6A">
        <w:rPr>
          <w:b/>
          <w:bCs/>
          <w:i/>
          <w:iCs/>
          <w:sz w:val="24"/>
          <w:szCs w:val="24"/>
        </w:rPr>
        <w:t>Taxa de religação de energia elétrica</w:t>
      </w:r>
      <w:bookmarkEnd w:id="6"/>
      <w:r w:rsidRPr="00215D6A">
        <w:rPr>
          <w:b/>
          <w:bCs/>
          <w:i/>
          <w:iCs/>
          <w:sz w:val="24"/>
          <w:szCs w:val="24"/>
        </w:rPr>
        <w:t xml:space="preserve"> </w:t>
      </w:r>
      <w:r w:rsidRPr="00215D6A">
        <w:rPr>
          <w:sz w:val="24"/>
          <w:szCs w:val="24"/>
        </w:rPr>
        <w:t xml:space="preserve">– </w:t>
      </w:r>
      <w:hyperlink r:id="rId22" w:history="1">
        <w:r w:rsidRPr="00215D6A">
          <w:rPr>
            <w:sz w:val="24"/>
            <w:szCs w:val="24"/>
          </w:rPr>
          <w:t>ADI 7.793/PA</w:t>
        </w:r>
      </w:hyperlink>
      <w:r w:rsidRPr="00215D6A">
        <w:rPr>
          <w:sz w:val="24"/>
          <w:szCs w:val="24"/>
        </w:rPr>
        <w:t xml:space="preserve"> </w:t>
      </w:r>
      <w:r w:rsidRPr="00215D6A">
        <w:rPr>
          <w:b/>
          <w:bCs/>
          <w:i/>
          <w:iCs/>
          <w:noProof/>
          <w:sz w:val="24"/>
          <w:szCs w:val="24"/>
        </w:rPr>
        <w:drawing>
          <wp:inline distT="0" distB="0" distL="0" distR="0" wp14:anchorId="338451B9" wp14:editId="763FE42B">
            <wp:extent cx="1219200" cy="180975"/>
            <wp:effectExtent l="0" t="0" r="0" b="9525"/>
            <wp:docPr id="804356745" name="Imagem 1">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23"/>
                    </pic:cNvPr>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51E7AF9" w14:textId="77777777" w:rsidR="00215D6A" w:rsidRPr="00215D6A" w:rsidRDefault="00215D6A" w:rsidP="00215D6A">
      <w:pPr>
        <w:autoSpaceDE w:val="0"/>
        <w:autoSpaceDN w:val="0"/>
        <w:adjustRightInd w:val="0"/>
        <w:rPr>
          <w:sz w:val="24"/>
          <w:szCs w:val="24"/>
        </w:rPr>
      </w:pPr>
    </w:p>
    <w:p w14:paraId="1D606C57" w14:textId="1F98BE00" w:rsidR="00215D6A" w:rsidRPr="00215D6A" w:rsidRDefault="00215D6A" w:rsidP="00215D6A">
      <w:pPr>
        <w:autoSpaceDE w:val="0"/>
        <w:autoSpaceDN w:val="0"/>
        <w:adjustRightInd w:val="0"/>
        <w:rPr>
          <w:sz w:val="24"/>
          <w:szCs w:val="24"/>
        </w:rPr>
      </w:pPr>
      <w:r w:rsidRPr="00215D6A">
        <w:rPr>
          <w:b/>
          <w:bCs/>
          <w:sz w:val="24"/>
          <w:szCs w:val="24"/>
        </w:rPr>
        <w:t>ODS:</w:t>
      </w:r>
      <w:r w:rsidRPr="00215D6A">
        <w:rPr>
          <w:sz w:val="24"/>
          <w:szCs w:val="24"/>
        </w:rPr>
        <w:t xml:space="preserve"> </w:t>
      </w:r>
      <w:hyperlink r:id="rId25" w:history="1">
        <w:r w:rsidRPr="00215D6A">
          <w:rPr>
            <w:color w:val="0000FF"/>
            <w:sz w:val="24"/>
            <w:szCs w:val="24"/>
            <w:u w:val="single"/>
          </w:rPr>
          <w:t>7</w:t>
        </w:r>
      </w:hyperlink>
      <w:r w:rsidRPr="00215D6A">
        <w:rPr>
          <w:sz w:val="24"/>
          <w:szCs w:val="24"/>
        </w:rPr>
        <w:t xml:space="preserve"> </w:t>
      </w:r>
    </w:p>
    <w:p w14:paraId="1728FCD5" w14:textId="77777777" w:rsidR="00215D6A" w:rsidRPr="00215D6A" w:rsidRDefault="00215D6A" w:rsidP="00215D6A">
      <w:pPr>
        <w:autoSpaceDE w:val="0"/>
        <w:autoSpaceDN w:val="0"/>
        <w:adjustRightInd w:val="0"/>
        <w:rPr>
          <w:sz w:val="24"/>
          <w:szCs w:val="24"/>
        </w:rPr>
      </w:pPr>
    </w:p>
    <w:p w14:paraId="1A7825D6" w14:textId="77777777" w:rsidR="00215D6A" w:rsidRPr="00215D6A" w:rsidRDefault="00215D6A" w:rsidP="00215D6A">
      <w:pPr>
        <w:autoSpaceDE w:val="0"/>
        <w:autoSpaceDN w:val="0"/>
        <w:adjustRightInd w:val="0"/>
        <w:spacing w:line="360" w:lineRule="auto"/>
        <w:rPr>
          <w:sz w:val="24"/>
          <w:szCs w:val="24"/>
        </w:rPr>
      </w:pPr>
      <w:r w:rsidRPr="00215D6A">
        <w:rPr>
          <w:sz w:val="24"/>
          <w:szCs w:val="24"/>
        </w:rPr>
        <w:t>Resumo:</w:t>
      </w:r>
    </w:p>
    <w:p w14:paraId="0E504DE6" w14:textId="30D09D28" w:rsidR="00215D6A" w:rsidRPr="00215D6A" w:rsidRDefault="00215D6A" w:rsidP="00215D6A">
      <w:pPr>
        <w:autoSpaceDE w:val="0"/>
        <w:autoSpaceDN w:val="0"/>
        <w:adjustRightInd w:val="0"/>
        <w:spacing w:line="360" w:lineRule="auto"/>
        <w:ind w:firstLine="709"/>
        <w:rPr>
          <w:b/>
          <w:bCs/>
          <w:sz w:val="24"/>
          <w:szCs w:val="24"/>
        </w:rPr>
      </w:pPr>
      <w:r w:rsidRPr="00215D6A">
        <w:rPr>
          <w:b/>
          <w:bCs/>
          <w:sz w:val="24"/>
          <w:szCs w:val="24"/>
        </w:rPr>
        <w:t xml:space="preserve">No que alcança o setor de energia elétrica, é inconstitucional — por contrariar </w:t>
      </w:r>
      <w:r w:rsidR="00414720">
        <w:rPr>
          <w:b/>
          <w:bCs/>
          <w:sz w:val="24"/>
          <w:szCs w:val="24"/>
        </w:rPr>
        <w:t xml:space="preserve">a </w:t>
      </w:r>
      <w:r w:rsidRPr="00215D6A">
        <w:rPr>
          <w:b/>
          <w:bCs/>
          <w:sz w:val="24"/>
          <w:szCs w:val="24"/>
        </w:rPr>
        <w:t xml:space="preserve">competência privativa da União para legislar sobre energia e exclusiva para explorar os serviços de energia elétrica (CF/1988, arts. 22, IV, e 21, XII, </w:t>
      </w:r>
      <w:r w:rsidRPr="00215D6A">
        <w:rPr>
          <w:b/>
          <w:bCs/>
          <w:i/>
          <w:iCs/>
          <w:sz w:val="24"/>
          <w:szCs w:val="24"/>
        </w:rPr>
        <w:t>b</w:t>
      </w:r>
      <w:r w:rsidRPr="00215D6A">
        <w:rPr>
          <w:b/>
          <w:bCs/>
          <w:sz w:val="24"/>
          <w:szCs w:val="24"/>
        </w:rPr>
        <w:t>), além de afrontar o equilíbrio econômico-financeiro do contrato (CF/1988, art. 37, XXI) — norma estadual que, no âmbito de seu território, (i) proíbe a cobrança de taxas de religação de serviços essenciais decorrentes de regularização do usuário com o fornecedor do serviço, (ii) prevê a aplicação de multa no caso de descumprimento, e (iii) impõe ao fornecedor o dever de informar os usuários sobre essa gratuidade.</w:t>
      </w:r>
    </w:p>
    <w:p w14:paraId="39C92B26" w14:textId="77777777" w:rsidR="00215D6A" w:rsidRPr="00215D6A" w:rsidRDefault="00215D6A" w:rsidP="00215D6A">
      <w:pPr>
        <w:autoSpaceDE w:val="0"/>
        <w:autoSpaceDN w:val="0"/>
        <w:adjustRightInd w:val="0"/>
        <w:spacing w:line="360" w:lineRule="auto"/>
        <w:ind w:firstLine="709"/>
        <w:rPr>
          <w:sz w:val="24"/>
          <w:szCs w:val="24"/>
        </w:rPr>
      </w:pPr>
      <w:r w:rsidRPr="00215D6A">
        <w:rPr>
          <w:sz w:val="24"/>
          <w:szCs w:val="24"/>
        </w:rPr>
        <w:t xml:space="preserve">Conforme jurisprudência desta Corte, os estados-membros não detêm competência para fixar normas aplicáveis aos prestadores de serviços de distribuição de energia elétrica, relativas a aspectos contratuais de concessão federal (1). Deve predominar o interesse da União na uniformização da disciplina envolvendo o fornecimento de energia elétrica, inclusive na </w:t>
      </w:r>
      <w:r w:rsidRPr="00215D6A">
        <w:rPr>
          <w:sz w:val="24"/>
          <w:szCs w:val="24"/>
        </w:rPr>
        <w:lastRenderedPageBreak/>
        <w:t xml:space="preserve">hipótese de suspensão do serviço por débito vencido, haja vista a atribuição reservada ao ente central para explorar, direta ou indiretamente, a prestação do serviço e legislar sobre a matéria. </w:t>
      </w:r>
    </w:p>
    <w:p w14:paraId="75892C4A" w14:textId="77777777" w:rsidR="00215D6A" w:rsidRPr="00215D6A" w:rsidRDefault="00215D6A" w:rsidP="00215D6A">
      <w:pPr>
        <w:autoSpaceDE w:val="0"/>
        <w:autoSpaceDN w:val="0"/>
        <w:adjustRightInd w:val="0"/>
        <w:spacing w:line="360" w:lineRule="auto"/>
        <w:ind w:firstLine="709"/>
        <w:rPr>
          <w:sz w:val="24"/>
          <w:szCs w:val="24"/>
        </w:rPr>
      </w:pPr>
      <w:r w:rsidRPr="00215D6A">
        <w:rPr>
          <w:sz w:val="24"/>
          <w:szCs w:val="24"/>
        </w:rPr>
        <w:t>Registra-se que a cobrança pelo serviço de religação de energia elétrica foi devidamente prevista por intermédio da Agência Nacional de Energia Elétrica, responsável por regular e fiscalizar o setor, em conformidade com as políticas e diretrizes do poder público federal, bem como por sancionar as entidades atuantes (Lei nº 9.427/1996, art. 3º).</w:t>
      </w:r>
    </w:p>
    <w:p w14:paraId="2A750AC5" w14:textId="77777777" w:rsidR="00215D6A" w:rsidRPr="00215D6A" w:rsidRDefault="00215D6A" w:rsidP="00215D6A">
      <w:pPr>
        <w:autoSpaceDE w:val="0"/>
        <w:autoSpaceDN w:val="0"/>
        <w:adjustRightInd w:val="0"/>
        <w:spacing w:line="360" w:lineRule="auto"/>
        <w:ind w:firstLine="709"/>
        <w:rPr>
          <w:sz w:val="24"/>
          <w:szCs w:val="24"/>
        </w:rPr>
      </w:pPr>
      <w:r w:rsidRPr="00215D6A">
        <w:rPr>
          <w:sz w:val="24"/>
          <w:szCs w:val="24"/>
        </w:rPr>
        <w:t>A interferência indevida em aspectos relevantes da relação jurídico-contratual mantida entre o poder concedente federal e as empresas concessionárias do setor de energia elétrica — a estabelecer, em benefício do usuário, direito não previsto no instrumento contratual — representa óbice inadmissível à prestação do serviço de forma adequada, segura, eficiente e contínua.</w:t>
      </w:r>
    </w:p>
    <w:p w14:paraId="672AF304" w14:textId="77777777" w:rsidR="00215D6A" w:rsidRPr="00215D6A" w:rsidRDefault="00215D6A" w:rsidP="00215D6A">
      <w:pPr>
        <w:autoSpaceDE w:val="0"/>
        <w:autoSpaceDN w:val="0"/>
        <w:adjustRightInd w:val="0"/>
        <w:spacing w:line="360" w:lineRule="auto"/>
        <w:ind w:firstLine="709"/>
        <w:rPr>
          <w:sz w:val="24"/>
          <w:szCs w:val="24"/>
        </w:rPr>
      </w:pPr>
      <w:r w:rsidRPr="00215D6A">
        <w:rPr>
          <w:sz w:val="24"/>
          <w:szCs w:val="24"/>
        </w:rPr>
        <w:t xml:space="preserve">Com base nesses e em outros entendimentos, o Plenário, por unanimidade, julgou procedente o pedido, para declarar a inconstitucionalidade parcial, sem redução de texto, da </w:t>
      </w:r>
      <w:hyperlink r:id="rId26" w:history="1">
        <w:r w:rsidRPr="00215D6A">
          <w:rPr>
            <w:color w:val="0000FF"/>
            <w:sz w:val="24"/>
            <w:szCs w:val="24"/>
            <w:u w:val="single"/>
          </w:rPr>
          <w:t>Lei nº 10.823/2024 do Estado do Pará</w:t>
        </w:r>
      </w:hyperlink>
      <w:r w:rsidRPr="00215D6A">
        <w:rPr>
          <w:sz w:val="24"/>
          <w:szCs w:val="24"/>
        </w:rPr>
        <w:t xml:space="preserve"> (2), de modo a excluir de seu alcance o setor de energia elétrica.</w:t>
      </w:r>
    </w:p>
    <w:p w14:paraId="75B9DD48" w14:textId="77777777" w:rsidR="00215D6A" w:rsidRPr="00215D6A" w:rsidRDefault="00215D6A" w:rsidP="00215D6A">
      <w:pPr>
        <w:autoSpaceDE w:val="0"/>
        <w:autoSpaceDN w:val="0"/>
        <w:adjustRightInd w:val="0"/>
        <w:spacing w:line="360" w:lineRule="auto"/>
        <w:ind w:firstLine="709"/>
        <w:rPr>
          <w:sz w:val="24"/>
          <w:szCs w:val="24"/>
        </w:rPr>
      </w:pPr>
      <w:bookmarkStart w:id="7" w:name="_Hlk134103137"/>
    </w:p>
    <w:p w14:paraId="766B0485" w14:textId="77777777" w:rsidR="00215D6A" w:rsidRPr="00215D6A" w:rsidRDefault="00215D6A" w:rsidP="00215D6A">
      <w:pPr>
        <w:spacing w:after="120"/>
        <w:ind w:firstLine="709"/>
        <w:contextualSpacing/>
        <w:rPr>
          <w:rFonts w:ascii="Arial" w:eastAsiaTheme="minorHAnsi" w:hAnsi="Arial" w:cs="Arial"/>
          <w:sz w:val="20"/>
          <w:szCs w:val="20"/>
          <w:lang w:eastAsia="en-US"/>
        </w:rPr>
      </w:pPr>
      <w:r w:rsidRPr="00215D6A">
        <w:rPr>
          <w:rFonts w:ascii="Arial" w:eastAsiaTheme="minorHAnsi" w:hAnsi="Arial" w:cs="Arial"/>
          <w:sz w:val="20"/>
          <w:szCs w:val="20"/>
          <w:lang w:eastAsia="en-US"/>
        </w:rPr>
        <w:t xml:space="preserve">(1) Precedente citado: </w:t>
      </w:r>
      <w:hyperlink r:id="rId27" w:history="1">
        <w:r w:rsidRPr="00215D6A">
          <w:rPr>
            <w:rFonts w:ascii="Arial" w:eastAsiaTheme="minorHAnsi" w:hAnsi="Arial" w:cs="Arial"/>
            <w:color w:val="0000FF"/>
            <w:sz w:val="20"/>
            <w:szCs w:val="20"/>
            <w:u w:val="single"/>
            <w:lang w:eastAsia="en-US"/>
          </w:rPr>
          <w:t>ADI 5.610</w:t>
        </w:r>
      </w:hyperlink>
      <w:r w:rsidRPr="00215D6A">
        <w:rPr>
          <w:rFonts w:ascii="Arial" w:eastAsiaTheme="minorHAnsi" w:hAnsi="Arial" w:cs="Arial"/>
          <w:sz w:val="20"/>
          <w:szCs w:val="20"/>
          <w:lang w:eastAsia="en-US"/>
        </w:rPr>
        <w:t>.</w:t>
      </w:r>
    </w:p>
    <w:p w14:paraId="02995BC7" w14:textId="77777777" w:rsidR="00215D6A" w:rsidRPr="00215D6A" w:rsidRDefault="00215D6A" w:rsidP="00215D6A">
      <w:pPr>
        <w:tabs>
          <w:tab w:val="left" w:pos="993"/>
        </w:tabs>
        <w:spacing w:after="120"/>
        <w:ind w:firstLine="709"/>
        <w:contextualSpacing/>
        <w:rPr>
          <w:rFonts w:ascii="Arial" w:eastAsiaTheme="minorHAnsi" w:hAnsi="Arial" w:cs="Arial"/>
          <w:sz w:val="20"/>
          <w:szCs w:val="20"/>
          <w:lang w:eastAsia="en-US"/>
        </w:rPr>
      </w:pPr>
      <w:r w:rsidRPr="00215D6A">
        <w:rPr>
          <w:rFonts w:ascii="Arial" w:eastAsiaTheme="minorHAnsi" w:hAnsi="Arial" w:cs="Arial"/>
          <w:sz w:val="20"/>
          <w:szCs w:val="20"/>
          <w:lang w:eastAsia="en-US"/>
        </w:rPr>
        <w:t xml:space="preserve">(2) </w:t>
      </w:r>
      <w:hyperlink r:id="rId28" w:history="1">
        <w:r w:rsidRPr="00215D6A">
          <w:rPr>
            <w:rFonts w:ascii="Arial" w:eastAsiaTheme="minorHAnsi" w:hAnsi="Arial" w:cs="Arial"/>
            <w:color w:val="0000FF"/>
            <w:sz w:val="20"/>
            <w:szCs w:val="20"/>
            <w:u w:val="single"/>
            <w:lang w:eastAsia="en-US"/>
          </w:rPr>
          <w:t>Lei nº 10.823/2024 do Estado do Pará</w:t>
        </w:r>
      </w:hyperlink>
      <w:r w:rsidRPr="00215D6A">
        <w:rPr>
          <w:rFonts w:ascii="Arial" w:eastAsiaTheme="minorHAnsi" w:hAnsi="Arial" w:cs="Arial"/>
          <w:sz w:val="20"/>
          <w:szCs w:val="20"/>
          <w:lang w:eastAsia="en-US"/>
        </w:rPr>
        <w:t xml:space="preserve">: “Art. 1º Fica proibida a cobrança de taxas de religação de serviços essenciais, no âmbito do Estado do Pará, advindas de regularização do consumidor junto à fornecedora. § 1º VETADO. § 2º A vedação de que trata o </w:t>
      </w:r>
      <w:r w:rsidRPr="00215D6A">
        <w:rPr>
          <w:rFonts w:ascii="Arial" w:eastAsiaTheme="minorHAnsi" w:hAnsi="Arial" w:cs="Arial"/>
          <w:i/>
          <w:iCs/>
          <w:sz w:val="20"/>
          <w:szCs w:val="20"/>
          <w:lang w:eastAsia="en-US"/>
        </w:rPr>
        <w:t>caput</w:t>
      </w:r>
      <w:r w:rsidRPr="00215D6A">
        <w:rPr>
          <w:rFonts w:ascii="Arial" w:eastAsiaTheme="minorHAnsi" w:hAnsi="Arial" w:cs="Arial"/>
          <w:sz w:val="20"/>
          <w:szCs w:val="20"/>
          <w:lang w:eastAsia="en-US"/>
        </w:rPr>
        <w:t xml:space="preserve"> deste artigo não se aplica ao caso de interrupção de fornecimento dos aludidos serviços quando requeridos pelo consumidor. Art. 2º A fornecedora deverá informar ao consumidor da gratuidade do serviço de religação, através de aviso impresso no boleto de cobrança, telefônico e da rede mundial de internet e computadores. Art. 3º O descumprimento desta Lei sujeitará ao pagamento de multa no valor de 100 (cem) a 1.000 (um mil) UPF-PA (Unidade Padrão Fiscal do Estado do Pará), sem prejuízo das medidas previstas no Código de Defesa do Consumidor (Lei nº 8.078/1990). Art. 4º Reverter-se-á ao Fundo Estadual de Defesa dos Direitos Difusos (FEDDD), criado pela Lei Complementar nº 23, de 23 de março de 1994, os recursos provenientes da aplicação da multa desta Lei. Art. 5º Esta Lei entra em vigor na data de sua publicação.”</w:t>
      </w:r>
    </w:p>
    <w:p w14:paraId="5062A5B4" w14:textId="77777777" w:rsidR="00215D6A" w:rsidRPr="00215D6A" w:rsidRDefault="00215D6A" w:rsidP="00215D6A">
      <w:pPr>
        <w:autoSpaceDE w:val="0"/>
        <w:autoSpaceDN w:val="0"/>
        <w:adjustRightInd w:val="0"/>
        <w:spacing w:line="360" w:lineRule="auto"/>
        <w:ind w:firstLine="709"/>
        <w:rPr>
          <w:sz w:val="24"/>
          <w:szCs w:val="24"/>
        </w:rPr>
      </w:pPr>
    </w:p>
    <w:bookmarkEnd w:id="7"/>
    <w:p w14:paraId="737BBE03" w14:textId="77777777" w:rsidR="00215D6A" w:rsidRPr="00215D6A" w:rsidRDefault="00215D6A" w:rsidP="00215D6A">
      <w:pPr>
        <w:autoSpaceDE w:val="0"/>
        <w:autoSpaceDN w:val="0"/>
        <w:adjustRightInd w:val="0"/>
        <w:spacing w:line="360" w:lineRule="auto"/>
        <w:rPr>
          <w:sz w:val="24"/>
          <w:szCs w:val="24"/>
        </w:rPr>
      </w:pPr>
      <w:r w:rsidRPr="00215D6A">
        <w:rPr>
          <w:sz w:val="24"/>
          <w:szCs w:val="24"/>
        </w:rPr>
        <w:fldChar w:fldCharType="begin"/>
      </w:r>
      <w:r w:rsidRPr="00215D6A">
        <w:rPr>
          <w:sz w:val="24"/>
          <w:szCs w:val="24"/>
        </w:rPr>
        <w:instrText>HYPERLINK "https://portal.stf.jus.br/processos/detalhe.asp?incidente=7188114"</w:instrText>
      </w:r>
      <w:r w:rsidRPr="00215D6A">
        <w:rPr>
          <w:sz w:val="24"/>
          <w:szCs w:val="24"/>
        </w:rPr>
      </w:r>
      <w:r w:rsidRPr="00215D6A">
        <w:rPr>
          <w:sz w:val="24"/>
          <w:szCs w:val="24"/>
        </w:rPr>
        <w:fldChar w:fldCharType="separate"/>
      </w:r>
      <w:r w:rsidRPr="00215D6A">
        <w:rPr>
          <w:color w:val="0000FF"/>
          <w:sz w:val="24"/>
          <w:szCs w:val="24"/>
          <w:u w:val="single"/>
        </w:rPr>
        <w:t>ADI 7.793/PA, relator Ministro Nunes Marques, julgamento virtual finalizado em 08.04.2026 (quarta-feira), às 23:59</w:t>
      </w:r>
      <w:r w:rsidRPr="00215D6A">
        <w:rPr>
          <w:sz w:val="24"/>
          <w:szCs w:val="24"/>
        </w:rPr>
        <w:fldChar w:fldCharType="end"/>
      </w:r>
    </w:p>
    <w:p w14:paraId="175C8775" w14:textId="77777777" w:rsidR="00215D6A" w:rsidRPr="00215D6A" w:rsidRDefault="00215D6A" w:rsidP="00215D6A">
      <w:pPr>
        <w:autoSpaceDE w:val="0"/>
        <w:autoSpaceDN w:val="0"/>
        <w:adjustRightInd w:val="0"/>
        <w:rPr>
          <w:color w:val="000000"/>
          <w:sz w:val="24"/>
          <w:szCs w:val="24"/>
        </w:rPr>
      </w:pPr>
    </w:p>
    <w:p w14:paraId="53C54B1A" w14:textId="77777777" w:rsidR="00215D6A" w:rsidRDefault="00215D6A" w:rsidP="00215D6A">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78F42E63" w14:textId="77777777" w:rsidR="00215D6A" w:rsidRDefault="00215D6A" w:rsidP="00215D6A">
      <w:pPr>
        <w:autoSpaceDE w:val="0"/>
        <w:autoSpaceDN w:val="0"/>
        <w:adjustRightInd w:val="0"/>
        <w:rPr>
          <w:color w:val="000000"/>
          <w:sz w:val="24"/>
          <w:szCs w:val="24"/>
        </w:rPr>
      </w:pPr>
    </w:p>
    <w:bookmarkEnd w:id="2"/>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2 </w:t>
      </w:r>
      <w:bookmarkStart w:id="8" w:name="TURMAS"/>
      <w:r w:rsidR="00BA2E84">
        <w:rPr>
          <w:b/>
          <w:bCs/>
          <w:iCs/>
          <w:smallCaps/>
          <w:sz w:val="22"/>
          <w:szCs w:val="22"/>
        </w:rPr>
        <w:t>TURMAS</w:t>
      </w:r>
      <w:bookmarkEnd w:id="8"/>
    </w:p>
    <w:p w14:paraId="58C9B4B7" w14:textId="7E75C361" w:rsidR="00C02F0A" w:rsidRPr="003420C4" w:rsidRDefault="00BA2E84" w:rsidP="00C02F0A">
      <w:pPr>
        <w:spacing w:line="360" w:lineRule="auto"/>
        <w:rPr>
          <w:bCs/>
          <w:sz w:val="24"/>
          <w:szCs w:val="24"/>
        </w:rPr>
      </w:pPr>
      <w:r w:rsidRPr="003420C4">
        <w:rPr>
          <w:rFonts w:eastAsia="Arial"/>
          <w:bCs/>
          <w:sz w:val="24"/>
          <w:szCs w:val="24"/>
        </w:rPr>
        <w:t>Nenhum caso foi selecionado.</w:t>
      </w:r>
    </w:p>
    <w:p w14:paraId="033E2C99" w14:textId="77777777" w:rsidR="00574453" w:rsidRPr="003172B4" w:rsidRDefault="00C1189D" w:rsidP="00C1189D">
      <w:pPr>
        <w:contextualSpacing/>
        <w:jc w:val="right"/>
        <w:rPr>
          <w:rStyle w:val="Hyperlink"/>
          <w:b/>
          <w:bCs/>
          <w:color w:val="066194"/>
          <w:sz w:val="20"/>
          <w:szCs w:val="20"/>
          <w:shd w:val="clear" w:color="auto" w:fill="FFFFFF"/>
        </w:rPr>
      </w:pPr>
      <w:hyperlink w:anchor="SUMÁRIO" w:history="1">
        <w:r w:rsidRPr="003172B4">
          <w:rPr>
            <w:rStyle w:val="Hyperlink"/>
            <w:sz w:val="16"/>
            <w:szCs w:val="16"/>
          </w:rPr>
          <w:t>Sumário</w:t>
        </w:r>
      </w:hyperlink>
    </w:p>
    <w:p w14:paraId="0341AC0C" w14:textId="77777777" w:rsidR="00D43AE0" w:rsidRPr="00820E09" w:rsidRDefault="00D43AE0" w:rsidP="00C1099A">
      <w:pPr>
        <w:contextualSpacing/>
        <w:rPr>
          <w:rStyle w:val="Hyperlink"/>
          <w:b/>
          <w:bCs/>
          <w:color w:val="066194"/>
          <w:sz w:val="24"/>
          <w:szCs w:val="20"/>
          <w:shd w:val="clear" w:color="auto" w:fill="FFFFFF"/>
        </w:rPr>
      </w:pPr>
    </w:p>
    <w:p w14:paraId="09720043" w14:textId="77777777" w:rsidR="00B91B48" w:rsidRPr="003172B4" w:rsidRDefault="00EF3ACC"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lastRenderedPageBreak/>
        <w:t xml:space="preserve">3 </w:t>
      </w:r>
      <w:bookmarkStart w:id="9" w:name="INOVAÇÕES"/>
      <w:r w:rsidRPr="003172B4">
        <w:rPr>
          <w:b/>
          <w:bCs/>
          <w:iCs/>
          <w:smallCaps/>
          <w:sz w:val="22"/>
          <w:szCs w:val="22"/>
        </w:rPr>
        <w:t xml:space="preserve">INOVAÇÕES </w:t>
      </w:r>
      <w:bookmarkEnd w:id="9"/>
      <w:r w:rsidRPr="003172B4">
        <w:rPr>
          <w:b/>
          <w:bCs/>
          <w:iCs/>
          <w:smallCaps/>
          <w:sz w:val="22"/>
          <w:szCs w:val="22"/>
        </w:rPr>
        <w:t>NORMATIVAS STF</w:t>
      </w:r>
    </w:p>
    <w:p w14:paraId="1769974D" w14:textId="77777777" w:rsidR="00146C1B" w:rsidRDefault="00146C1B" w:rsidP="00DC61BE">
      <w:pPr>
        <w:jc w:val="left"/>
        <w:rPr>
          <w:color w:val="2E2E2E"/>
          <w:sz w:val="24"/>
          <w:szCs w:val="24"/>
        </w:rPr>
      </w:pPr>
    </w:p>
    <w:p w14:paraId="417AFE7A" w14:textId="1C1487B2" w:rsidR="00046C7B" w:rsidRDefault="00DC15FC" w:rsidP="00DC61BE">
      <w:pPr>
        <w:jc w:val="left"/>
        <w:rPr>
          <w:color w:val="2E2E2E"/>
          <w:sz w:val="24"/>
          <w:szCs w:val="24"/>
        </w:rPr>
      </w:pPr>
      <w:r>
        <w:rPr>
          <w:color w:val="2E2E2E"/>
          <w:sz w:val="24"/>
          <w:szCs w:val="24"/>
        </w:rPr>
        <w:t xml:space="preserve">Não há </w:t>
      </w:r>
      <w:r w:rsidR="000D593E">
        <w:rPr>
          <w:color w:val="2E2E2E"/>
          <w:sz w:val="24"/>
          <w:szCs w:val="24"/>
        </w:rPr>
        <w:t>inovações normativas</w:t>
      </w:r>
      <w:r w:rsidR="00385B3E">
        <w:rPr>
          <w:color w:val="2E2E2E"/>
          <w:sz w:val="24"/>
          <w:szCs w:val="24"/>
        </w:rPr>
        <w:t xml:space="preserve"> publicadas</w:t>
      </w:r>
      <w:r w:rsidR="000D593E">
        <w:rPr>
          <w:color w:val="2E2E2E"/>
          <w:sz w:val="24"/>
          <w:szCs w:val="24"/>
        </w:rPr>
        <w:t xml:space="preserve"> no período.</w:t>
      </w:r>
    </w:p>
    <w:p w14:paraId="4F0CACFA" w14:textId="77777777" w:rsidR="00046C7B" w:rsidRDefault="00046C7B" w:rsidP="00DC61BE">
      <w:pPr>
        <w:jc w:val="left"/>
        <w:rPr>
          <w:color w:val="2E2E2E"/>
          <w:sz w:val="24"/>
          <w:szCs w:val="24"/>
        </w:rPr>
      </w:pPr>
    </w:p>
    <w:p w14:paraId="25AB96AF" w14:textId="77777777"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7777777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29"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32"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33"/>
      <w:footerReference w:type="even" r:id="rId34"/>
      <w:footerReference w:type="default" r:id="rId35"/>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F827" w14:textId="77777777" w:rsidR="005E002F" w:rsidRDefault="005E002F">
      <w:r>
        <w:separator/>
      </w:r>
    </w:p>
  </w:endnote>
  <w:endnote w:type="continuationSeparator" w:id="0">
    <w:p w14:paraId="52341D0A" w14:textId="77777777" w:rsidR="005E002F" w:rsidRDefault="005E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E941" w14:textId="77777777" w:rsidR="005E002F" w:rsidRDefault="005E002F">
      <w:r>
        <w:separator/>
      </w:r>
    </w:p>
  </w:footnote>
  <w:footnote w:type="continuationSeparator" w:id="0">
    <w:p w14:paraId="515037B2" w14:textId="77777777" w:rsidR="005E002F" w:rsidRDefault="005E0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6"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9"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1"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2"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19"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0"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2"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3"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4"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6"/>
  </w:num>
  <w:num w:numId="2" w16cid:durableId="522520912">
    <w:abstractNumId w:val="6"/>
  </w:num>
  <w:num w:numId="3" w16cid:durableId="869417338">
    <w:abstractNumId w:val="19"/>
  </w:num>
  <w:num w:numId="4" w16cid:durableId="524485244">
    <w:abstractNumId w:val="5"/>
  </w:num>
  <w:num w:numId="5" w16cid:durableId="159123260">
    <w:abstractNumId w:val="22"/>
  </w:num>
  <w:num w:numId="6" w16cid:durableId="128088984">
    <w:abstractNumId w:val="18"/>
  </w:num>
  <w:num w:numId="7" w16cid:durableId="577713422">
    <w:abstractNumId w:val="11"/>
  </w:num>
  <w:num w:numId="8" w16cid:durableId="943466483">
    <w:abstractNumId w:val="12"/>
  </w:num>
  <w:num w:numId="9" w16cid:durableId="450705573">
    <w:abstractNumId w:val="9"/>
  </w:num>
  <w:num w:numId="10" w16cid:durableId="139540115">
    <w:abstractNumId w:val="10"/>
  </w:num>
  <w:num w:numId="11" w16cid:durableId="1452212408">
    <w:abstractNumId w:val="15"/>
  </w:num>
  <w:num w:numId="12" w16cid:durableId="988939329">
    <w:abstractNumId w:val="24"/>
  </w:num>
  <w:num w:numId="13" w16cid:durableId="1310013440">
    <w:abstractNumId w:val="1"/>
  </w:num>
  <w:num w:numId="14" w16cid:durableId="1780175459">
    <w:abstractNumId w:val="8"/>
  </w:num>
  <w:num w:numId="15" w16cid:durableId="1873300328">
    <w:abstractNumId w:val="23"/>
  </w:num>
  <w:num w:numId="16" w16cid:durableId="855731956">
    <w:abstractNumId w:val="2"/>
  </w:num>
  <w:num w:numId="17" w16cid:durableId="2120836177">
    <w:abstractNumId w:val="14"/>
  </w:num>
  <w:num w:numId="18" w16cid:durableId="1701396661">
    <w:abstractNumId w:val="3"/>
  </w:num>
  <w:num w:numId="19" w16cid:durableId="789782165">
    <w:abstractNumId w:val="20"/>
  </w:num>
  <w:num w:numId="20" w16cid:durableId="120811113">
    <w:abstractNumId w:val="4"/>
  </w:num>
  <w:num w:numId="21" w16cid:durableId="2078631597">
    <w:abstractNumId w:val="25"/>
  </w:num>
  <w:num w:numId="22" w16cid:durableId="1510096006">
    <w:abstractNumId w:val="21"/>
  </w:num>
  <w:num w:numId="23" w16cid:durableId="1211111627">
    <w:abstractNumId w:val="0"/>
  </w:num>
  <w:num w:numId="24" w16cid:durableId="755130603">
    <w:abstractNumId w:val="16"/>
  </w:num>
  <w:num w:numId="25" w16cid:durableId="192034580">
    <w:abstractNumId w:val="13"/>
  </w:num>
  <w:num w:numId="26" w16cid:durableId="1661692179">
    <w:abstractNumId w:val="7"/>
  </w:num>
  <w:num w:numId="27" w16cid:durableId="885070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CB1"/>
    <w:rsid w:val="0000778F"/>
    <w:rsid w:val="00007FFD"/>
    <w:rsid w:val="00010252"/>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1C3D"/>
    <w:rsid w:val="00034221"/>
    <w:rsid w:val="00034350"/>
    <w:rsid w:val="00034755"/>
    <w:rsid w:val="0003508B"/>
    <w:rsid w:val="00035FDD"/>
    <w:rsid w:val="0003661A"/>
    <w:rsid w:val="00036665"/>
    <w:rsid w:val="0003682A"/>
    <w:rsid w:val="000368BE"/>
    <w:rsid w:val="00036D34"/>
    <w:rsid w:val="00037EC9"/>
    <w:rsid w:val="00040789"/>
    <w:rsid w:val="00040812"/>
    <w:rsid w:val="00041B6B"/>
    <w:rsid w:val="00041F3C"/>
    <w:rsid w:val="00041FEA"/>
    <w:rsid w:val="00042531"/>
    <w:rsid w:val="00042D21"/>
    <w:rsid w:val="00042D76"/>
    <w:rsid w:val="000436B4"/>
    <w:rsid w:val="0004483D"/>
    <w:rsid w:val="00045759"/>
    <w:rsid w:val="0004598C"/>
    <w:rsid w:val="00045CAA"/>
    <w:rsid w:val="00045FD4"/>
    <w:rsid w:val="0004601A"/>
    <w:rsid w:val="0004646B"/>
    <w:rsid w:val="000464A5"/>
    <w:rsid w:val="00046740"/>
    <w:rsid w:val="00046C7B"/>
    <w:rsid w:val="00046D4D"/>
    <w:rsid w:val="00046E4E"/>
    <w:rsid w:val="00047A15"/>
    <w:rsid w:val="000505B7"/>
    <w:rsid w:val="00050980"/>
    <w:rsid w:val="000509E9"/>
    <w:rsid w:val="00050E54"/>
    <w:rsid w:val="0005127D"/>
    <w:rsid w:val="000512EF"/>
    <w:rsid w:val="000517A8"/>
    <w:rsid w:val="00051B86"/>
    <w:rsid w:val="00052138"/>
    <w:rsid w:val="000524FF"/>
    <w:rsid w:val="00053B9A"/>
    <w:rsid w:val="00053CD0"/>
    <w:rsid w:val="00054166"/>
    <w:rsid w:val="0005430A"/>
    <w:rsid w:val="0005531F"/>
    <w:rsid w:val="000562F7"/>
    <w:rsid w:val="0005675F"/>
    <w:rsid w:val="0005676B"/>
    <w:rsid w:val="000568BA"/>
    <w:rsid w:val="00057297"/>
    <w:rsid w:val="00057F62"/>
    <w:rsid w:val="00060295"/>
    <w:rsid w:val="00060B92"/>
    <w:rsid w:val="00061B73"/>
    <w:rsid w:val="00062548"/>
    <w:rsid w:val="00062FE6"/>
    <w:rsid w:val="000639F3"/>
    <w:rsid w:val="00063D62"/>
    <w:rsid w:val="00065B9B"/>
    <w:rsid w:val="00066DA2"/>
    <w:rsid w:val="00067494"/>
    <w:rsid w:val="000710AC"/>
    <w:rsid w:val="00071616"/>
    <w:rsid w:val="000716A3"/>
    <w:rsid w:val="00071CAB"/>
    <w:rsid w:val="00071CD5"/>
    <w:rsid w:val="00072103"/>
    <w:rsid w:val="000722CA"/>
    <w:rsid w:val="000728D0"/>
    <w:rsid w:val="00072A4E"/>
    <w:rsid w:val="00072F3D"/>
    <w:rsid w:val="00073DDA"/>
    <w:rsid w:val="0007409B"/>
    <w:rsid w:val="000741A7"/>
    <w:rsid w:val="00075042"/>
    <w:rsid w:val="00075CE6"/>
    <w:rsid w:val="00076152"/>
    <w:rsid w:val="000765D8"/>
    <w:rsid w:val="00076A11"/>
    <w:rsid w:val="000774A4"/>
    <w:rsid w:val="00077C10"/>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92A"/>
    <w:rsid w:val="00086A9A"/>
    <w:rsid w:val="00086AF3"/>
    <w:rsid w:val="000876BA"/>
    <w:rsid w:val="00087EF4"/>
    <w:rsid w:val="000908EC"/>
    <w:rsid w:val="00090AE1"/>
    <w:rsid w:val="00092778"/>
    <w:rsid w:val="000927FB"/>
    <w:rsid w:val="0009385F"/>
    <w:rsid w:val="00094322"/>
    <w:rsid w:val="00095061"/>
    <w:rsid w:val="00095A94"/>
    <w:rsid w:val="00095C67"/>
    <w:rsid w:val="0009634C"/>
    <w:rsid w:val="000967A4"/>
    <w:rsid w:val="00096D44"/>
    <w:rsid w:val="000977EC"/>
    <w:rsid w:val="00097D75"/>
    <w:rsid w:val="000A02C3"/>
    <w:rsid w:val="000A0ABC"/>
    <w:rsid w:val="000A101F"/>
    <w:rsid w:val="000A12DF"/>
    <w:rsid w:val="000A1637"/>
    <w:rsid w:val="000A196B"/>
    <w:rsid w:val="000A2BAB"/>
    <w:rsid w:val="000A2FF8"/>
    <w:rsid w:val="000A3DBE"/>
    <w:rsid w:val="000A4336"/>
    <w:rsid w:val="000A5804"/>
    <w:rsid w:val="000A5849"/>
    <w:rsid w:val="000A660F"/>
    <w:rsid w:val="000A698A"/>
    <w:rsid w:val="000A7128"/>
    <w:rsid w:val="000A7346"/>
    <w:rsid w:val="000A740C"/>
    <w:rsid w:val="000A77BE"/>
    <w:rsid w:val="000A7D08"/>
    <w:rsid w:val="000B06B1"/>
    <w:rsid w:val="000B187E"/>
    <w:rsid w:val="000B22F7"/>
    <w:rsid w:val="000B2383"/>
    <w:rsid w:val="000B282A"/>
    <w:rsid w:val="000B342C"/>
    <w:rsid w:val="000B36D4"/>
    <w:rsid w:val="000B36F2"/>
    <w:rsid w:val="000B3FFA"/>
    <w:rsid w:val="000B45F9"/>
    <w:rsid w:val="000B58B5"/>
    <w:rsid w:val="000B5CD5"/>
    <w:rsid w:val="000B6675"/>
    <w:rsid w:val="000B6A08"/>
    <w:rsid w:val="000B6D60"/>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93E"/>
    <w:rsid w:val="000D5CCA"/>
    <w:rsid w:val="000D6952"/>
    <w:rsid w:val="000D74AF"/>
    <w:rsid w:val="000D76B2"/>
    <w:rsid w:val="000D7872"/>
    <w:rsid w:val="000E06A0"/>
    <w:rsid w:val="000E1121"/>
    <w:rsid w:val="000E1649"/>
    <w:rsid w:val="000E1995"/>
    <w:rsid w:val="000E1FBB"/>
    <w:rsid w:val="000E2EF2"/>
    <w:rsid w:val="000E3068"/>
    <w:rsid w:val="000E3294"/>
    <w:rsid w:val="000E396D"/>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353"/>
    <w:rsid w:val="000F064E"/>
    <w:rsid w:val="000F0C36"/>
    <w:rsid w:val="000F0E11"/>
    <w:rsid w:val="000F0FE2"/>
    <w:rsid w:val="000F1321"/>
    <w:rsid w:val="000F2270"/>
    <w:rsid w:val="000F3458"/>
    <w:rsid w:val="000F362F"/>
    <w:rsid w:val="000F4539"/>
    <w:rsid w:val="000F4767"/>
    <w:rsid w:val="000F5369"/>
    <w:rsid w:val="000F5434"/>
    <w:rsid w:val="000F59E3"/>
    <w:rsid w:val="000F64C3"/>
    <w:rsid w:val="000F6D7D"/>
    <w:rsid w:val="001004DC"/>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CAE"/>
    <w:rsid w:val="00111D40"/>
    <w:rsid w:val="0011220A"/>
    <w:rsid w:val="00112227"/>
    <w:rsid w:val="0011238A"/>
    <w:rsid w:val="00112E4C"/>
    <w:rsid w:val="00113308"/>
    <w:rsid w:val="001133F5"/>
    <w:rsid w:val="00113832"/>
    <w:rsid w:val="00113EA3"/>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72D0"/>
    <w:rsid w:val="00127569"/>
    <w:rsid w:val="0012780D"/>
    <w:rsid w:val="00127FD5"/>
    <w:rsid w:val="0013059D"/>
    <w:rsid w:val="00130A19"/>
    <w:rsid w:val="001314EF"/>
    <w:rsid w:val="00132105"/>
    <w:rsid w:val="00132C34"/>
    <w:rsid w:val="0013329D"/>
    <w:rsid w:val="00133628"/>
    <w:rsid w:val="001349E8"/>
    <w:rsid w:val="00134ADA"/>
    <w:rsid w:val="0013507E"/>
    <w:rsid w:val="00135A87"/>
    <w:rsid w:val="00135C29"/>
    <w:rsid w:val="00137D43"/>
    <w:rsid w:val="00140251"/>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592"/>
    <w:rsid w:val="001506FE"/>
    <w:rsid w:val="00150753"/>
    <w:rsid w:val="00150C3C"/>
    <w:rsid w:val="00150D4D"/>
    <w:rsid w:val="00150DF7"/>
    <w:rsid w:val="001510C7"/>
    <w:rsid w:val="00151985"/>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B9D"/>
    <w:rsid w:val="001630A1"/>
    <w:rsid w:val="0016313A"/>
    <w:rsid w:val="001632B0"/>
    <w:rsid w:val="00163729"/>
    <w:rsid w:val="00164889"/>
    <w:rsid w:val="00164DAA"/>
    <w:rsid w:val="00165829"/>
    <w:rsid w:val="00165A91"/>
    <w:rsid w:val="00165EA9"/>
    <w:rsid w:val="00166403"/>
    <w:rsid w:val="001668F0"/>
    <w:rsid w:val="0016702E"/>
    <w:rsid w:val="001678A4"/>
    <w:rsid w:val="00167D38"/>
    <w:rsid w:val="00167EB1"/>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6E2"/>
    <w:rsid w:val="00177CD3"/>
    <w:rsid w:val="00177CE9"/>
    <w:rsid w:val="0018157E"/>
    <w:rsid w:val="001815A9"/>
    <w:rsid w:val="00181998"/>
    <w:rsid w:val="00181B65"/>
    <w:rsid w:val="001823C3"/>
    <w:rsid w:val="001828D4"/>
    <w:rsid w:val="00182EA5"/>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444A"/>
    <w:rsid w:val="0019495A"/>
    <w:rsid w:val="001951F2"/>
    <w:rsid w:val="001956C8"/>
    <w:rsid w:val="001956EA"/>
    <w:rsid w:val="001959D5"/>
    <w:rsid w:val="001960B4"/>
    <w:rsid w:val="00196255"/>
    <w:rsid w:val="0019693F"/>
    <w:rsid w:val="00196ABE"/>
    <w:rsid w:val="00196D49"/>
    <w:rsid w:val="00196DE2"/>
    <w:rsid w:val="00196FEB"/>
    <w:rsid w:val="00197CC8"/>
    <w:rsid w:val="00197E1B"/>
    <w:rsid w:val="001A018D"/>
    <w:rsid w:val="001A0BCA"/>
    <w:rsid w:val="001A0FF0"/>
    <w:rsid w:val="001A13AD"/>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0D95"/>
    <w:rsid w:val="001B195D"/>
    <w:rsid w:val="001B2334"/>
    <w:rsid w:val="001B2BF8"/>
    <w:rsid w:val="001B2C82"/>
    <w:rsid w:val="001B2D11"/>
    <w:rsid w:val="001B2DC3"/>
    <w:rsid w:val="001B2FBC"/>
    <w:rsid w:val="001B309C"/>
    <w:rsid w:val="001B3306"/>
    <w:rsid w:val="001B37A5"/>
    <w:rsid w:val="001B39F6"/>
    <w:rsid w:val="001B3F81"/>
    <w:rsid w:val="001B3FA1"/>
    <w:rsid w:val="001B475D"/>
    <w:rsid w:val="001B4E52"/>
    <w:rsid w:val="001B5D38"/>
    <w:rsid w:val="001B5D79"/>
    <w:rsid w:val="001B61FA"/>
    <w:rsid w:val="001B6254"/>
    <w:rsid w:val="001B636B"/>
    <w:rsid w:val="001B674A"/>
    <w:rsid w:val="001B6880"/>
    <w:rsid w:val="001B6992"/>
    <w:rsid w:val="001B6E8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23A"/>
    <w:rsid w:val="001C3481"/>
    <w:rsid w:val="001C38DC"/>
    <w:rsid w:val="001C3906"/>
    <w:rsid w:val="001C4259"/>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195"/>
    <w:rsid w:val="001D12F2"/>
    <w:rsid w:val="001D177F"/>
    <w:rsid w:val="001D2205"/>
    <w:rsid w:val="001D3EE6"/>
    <w:rsid w:val="001D4759"/>
    <w:rsid w:val="001D4A01"/>
    <w:rsid w:val="001D4D7E"/>
    <w:rsid w:val="001D4DBF"/>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C7B"/>
    <w:rsid w:val="001E4C48"/>
    <w:rsid w:val="001E6087"/>
    <w:rsid w:val="001E633D"/>
    <w:rsid w:val="001E6AC6"/>
    <w:rsid w:val="001E74B2"/>
    <w:rsid w:val="001E7A1E"/>
    <w:rsid w:val="001F0533"/>
    <w:rsid w:val="001F0585"/>
    <w:rsid w:val="001F0745"/>
    <w:rsid w:val="001F0FFA"/>
    <w:rsid w:val="001F1433"/>
    <w:rsid w:val="001F16EC"/>
    <w:rsid w:val="001F23CE"/>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54E6"/>
    <w:rsid w:val="00205F7A"/>
    <w:rsid w:val="0020643A"/>
    <w:rsid w:val="00206606"/>
    <w:rsid w:val="00206B4D"/>
    <w:rsid w:val="00207D91"/>
    <w:rsid w:val="002107C3"/>
    <w:rsid w:val="00210ECB"/>
    <w:rsid w:val="00211157"/>
    <w:rsid w:val="00212483"/>
    <w:rsid w:val="00212727"/>
    <w:rsid w:val="00213B2C"/>
    <w:rsid w:val="00213F43"/>
    <w:rsid w:val="00215D6A"/>
    <w:rsid w:val="00216343"/>
    <w:rsid w:val="0021690C"/>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9F9"/>
    <w:rsid w:val="00226550"/>
    <w:rsid w:val="00226EDD"/>
    <w:rsid w:val="0022798F"/>
    <w:rsid w:val="00227BE1"/>
    <w:rsid w:val="00230146"/>
    <w:rsid w:val="00230BCB"/>
    <w:rsid w:val="00230D50"/>
    <w:rsid w:val="00231107"/>
    <w:rsid w:val="002314B2"/>
    <w:rsid w:val="00231F5B"/>
    <w:rsid w:val="0023248B"/>
    <w:rsid w:val="0023358A"/>
    <w:rsid w:val="002339B8"/>
    <w:rsid w:val="00234BE0"/>
    <w:rsid w:val="0023544F"/>
    <w:rsid w:val="00235E41"/>
    <w:rsid w:val="00236165"/>
    <w:rsid w:val="002364F3"/>
    <w:rsid w:val="002367CB"/>
    <w:rsid w:val="002367ED"/>
    <w:rsid w:val="00236DEC"/>
    <w:rsid w:val="00237CA7"/>
    <w:rsid w:val="00237CDA"/>
    <w:rsid w:val="00240EE4"/>
    <w:rsid w:val="00241478"/>
    <w:rsid w:val="002417C2"/>
    <w:rsid w:val="00241B1D"/>
    <w:rsid w:val="0024259F"/>
    <w:rsid w:val="002432DE"/>
    <w:rsid w:val="00243491"/>
    <w:rsid w:val="00243916"/>
    <w:rsid w:val="00245209"/>
    <w:rsid w:val="00245352"/>
    <w:rsid w:val="00245C7A"/>
    <w:rsid w:val="00245F87"/>
    <w:rsid w:val="00246764"/>
    <w:rsid w:val="00246E03"/>
    <w:rsid w:val="002477A4"/>
    <w:rsid w:val="00247A02"/>
    <w:rsid w:val="00247AE7"/>
    <w:rsid w:val="00247ED7"/>
    <w:rsid w:val="00247F8E"/>
    <w:rsid w:val="00251C62"/>
    <w:rsid w:val="00252E60"/>
    <w:rsid w:val="00253156"/>
    <w:rsid w:val="002545D8"/>
    <w:rsid w:val="002549D6"/>
    <w:rsid w:val="00254D80"/>
    <w:rsid w:val="00254E0E"/>
    <w:rsid w:val="00255741"/>
    <w:rsid w:val="0025610D"/>
    <w:rsid w:val="00256329"/>
    <w:rsid w:val="00256674"/>
    <w:rsid w:val="00256A5E"/>
    <w:rsid w:val="00256CB8"/>
    <w:rsid w:val="00256FEA"/>
    <w:rsid w:val="002575DA"/>
    <w:rsid w:val="002577F8"/>
    <w:rsid w:val="00257ABB"/>
    <w:rsid w:val="002608F5"/>
    <w:rsid w:val="00260986"/>
    <w:rsid w:val="00260E6B"/>
    <w:rsid w:val="00260ECD"/>
    <w:rsid w:val="00261003"/>
    <w:rsid w:val="00261106"/>
    <w:rsid w:val="00262B66"/>
    <w:rsid w:val="00262DEE"/>
    <w:rsid w:val="00263752"/>
    <w:rsid w:val="00263808"/>
    <w:rsid w:val="00264784"/>
    <w:rsid w:val="00264FE2"/>
    <w:rsid w:val="00265B65"/>
    <w:rsid w:val="00266010"/>
    <w:rsid w:val="00266AE9"/>
    <w:rsid w:val="002675D9"/>
    <w:rsid w:val="002703BD"/>
    <w:rsid w:val="00270B18"/>
    <w:rsid w:val="00270B9A"/>
    <w:rsid w:val="002713DD"/>
    <w:rsid w:val="002717FF"/>
    <w:rsid w:val="0027182B"/>
    <w:rsid w:val="00271BAD"/>
    <w:rsid w:val="002741DE"/>
    <w:rsid w:val="002741F6"/>
    <w:rsid w:val="002744A2"/>
    <w:rsid w:val="00274532"/>
    <w:rsid w:val="002748EE"/>
    <w:rsid w:val="00274D2C"/>
    <w:rsid w:val="00275931"/>
    <w:rsid w:val="002759BA"/>
    <w:rsid w:val="00275EA5"/>
    <w:rsid w:val="00275FF3"/>
    <w:rsid w:val="00276501"/>
    <w:rsid w:val="002765C8"/>
    <w:rsid w:val="00276CE3"/>
    <w:rsid w:val="00276DD9"/>
    <w:rsid w:val="00276E86"/>
    <w:rsid w:val="00277116"/>
    <w:rsid w:val="00277877"/>
    <w:rsid w:val="0028008C"/>
    <w:rsid w:val="002809DE"/>
    <w:rsid w:val="00280AC2"/>
    <w:rsid w:val="00280E80"/>
    <w:rsid w:val="00281322"/>
    <w:rsid w:val="00281BBB"/>
    <w:rsid w:val="00282564"/>
    <w:rsid w:val="00282582"/>
    <w:rsid w:val="0028272C"/>
    <w:rsid w:val="0028303E"/>
    <w:rsid w:val="00283892"/>
    <w:rsid w:val="002844DC"/>
    <w:rsid w:val="0028494B"/>
    <w:rsid w:val="00285756"/>
    <w:rsid w:val="00286BAA"/>
    <w:rsid w:val="00287113"/>
    <w:rsid w:val="00287377"/>
    <w:rsid w:val="0028772D"/>
    <w:rsid w:val="00287F2F"/>
    <w:rsid w:val="0029061D"/>
    <w:rsid w:val="00290C09"/>
    <w:rsid w:val="00291528"/>
    <w:rsid w:val="00291DCC"/>
    <w:rsid w:val="00292041"/>
    <w:rsid w:val="002923B7"/>
    <w:rsid w:val="0029262C"/>
    <w:rsid w:val="00292B60"/>
    <w:rsid w:val="00292DC9"/>
    <w:rsid w:val="0029315B"/>
    <w:rsid w:val="00293433"/>
    <w:rsid w:val="00293E34"/>
    <w:rsid w:val="00294762"/>
    <w:rsid w:val="00294CD6"/>
    <w:rsid w:val="002963D2"/>
    <w:rsid w:val="00296B50"/>
    <w:rsid w:val="00296D83"/>
    <w:rsid w:val="002A06B4"/>
    <w:rsid w:val="002A08C9"/>
    <w:rsid w:val="002A1B61"/>
    <w:rsid w:val="002A1BD8"/>
    <w:rsid w:val="002A2DC2"/>
    <w:rsid w:val="002A3880"/>
    <w:rsid w:val="002A449E"/>
    <w:rsid w:val="002A4672"/>
    <w:rsid w:val="002A4A1C"/>
    <w:rsid w:val="002A4F07"/>
    <w:rsid w:val="002A72AD"/>
    <w:rsid w:val="002A7ECD"/>
    <w:rsid w:val="002B029D"/>
    <w:rsid w:val="002B13DC"/>
    <w:rsid w:val="002B203F"/>
    <w:rsid w:val="002B211E"/>
    <w:rsid w:val="002B2273"/>
    <w:rsid w:val="002B3122"/>
    <w:rsid w:val="002B3965"/>
    <w:rsid w:val="002B39C5"/>
    <w:rsid w:val="002B4F6A"/>
    <w:rsid w:val="002B5C07"/>
    <w:rsid w:val="002B5DB1"/>
    <w:rsid w:val="002B6118"/>
    <w:rsid w:val="002B6787"/>
    <w:rsid w:val="002B67B8"/>
    <w:rsid w:val="002B7359"/>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73E"/>
    <w:rsid w:val="002D6AF5"/>
    <w:rsid w:val="002D6C7F"/>
    <w:rsid w:val="002E055F"/>
    <w:rsid w:val="002E12D2"/>
    <w:rsid w:val="002E1F59"/>
    <w:rsid w:val="002E2E97"/>
    <w:rsid w:val="002E3107"/>
    <w:rsid w:val="002E363F"/>
    <w:rsid w:val="002E4359"/>
    <w:rsid w:val="002E4650"/>
    <w:rsid w:val="002E46DE"/>
    <w:rsid w:val="002E48B5"/>
    <w:rsid w:val="002E49C7"/>
    <w:rsid w:val="002E4A6A"/>
    <w:rsid w:val="002E5344"/>
    <w:rsid w:val="002E562C"/>
    <w:rsid w:val="002E5FD0"/>
    <w:rsid w:val="002E60A6"/>
    <w:rsid w:val="002E6BB2"/>
    <w:rsid w:val="002E73BF"/>
    <w:rsid w:val="002F0121"/>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842"/>
    <w:rsid w:val="002F4AD5"/>
    <w:rsid w:val="002F5016"/>
    <w:rsid w:val="002F5852"/>
    <w:rsid w:val="002F5C1C"/>
    <w:rsid w:val="002F62A7"/>
    <w:rsid w:val="002F6CF8"/>
    <w:rsid w:val="002F7686"/>
    <w:rsid w:val="002F7CEF"/>
    <w:rsid w:val="0030060F"/>
    <w:rsid w:val="003006C1"/>
    <w:rsid w:val="00300DEE"/>
    <w:rsid w:val="00300F21"/>
    <w:rsid w:val="00301BBF"/>
    <w:rsid w:val="00301E51"/>
    <w:rsid w:val="00302244"/>
    <w:rsid w:val="003022CB"/>
    <w:rsid w:val="003023A2"/>
    <w:rsid w:val="00302BB3"/>
    <w:rsid w:val="00303614"/>
    <w:rsid w:val="0030387E"/>
    <w:rsid w:val="00303E54"/>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78C"/>
    <w:rsid w:val="00312A00"/>
    <w:rsid w:val="00312CF1"/>
    <w:rsid w:val="0031361F"/>
    <w:rsid w:val="00313C8D"/>
    <w:rsid w:val="00313DA5"/>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B03"/>
    <w:rsid w:val="003420C4"/>
    <w:rsid w:val="003426A5"/>
    <w:rsid w:val="00342A5D"/>
    <w:rsid w:val="0034308F"/>
    <w:rsid w:val="003431CB"/>
    <w:rsid w:val="003436ED"/>
    <w:rsid w:val="00343C9B"/>
    <w:rsid w:val="003441CF"/>
    <w:rsid w:val="003454FB"/>
    <w:rsid w:val="00345A2F"/>
    <w:rsid w:val="00345A76"/>
    <w:rsid w:val="00345E61"/>
    <w:rsid w:val="00345EE3"/>
    <w:rsid w:val="0034601F"/>
    <w:rsid w:val="00346326"/>
    <w:rsid w:val="0034680B"/>
    <w:rsid w:val="00346936"/>
    <w:rsid w:val="00346DFE"/>
    <w:rsid w:val="00346F5B"/>
    <w:rsid w:val="003470F9"/>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73A4"/>
    <w:rsid w:val="0036059A"/>
    <w:rsid w:val="003609E6"/>
    <w:rsid w:val="00360C87"/>
    <w:rsid w:val="00361561"/>
    <w:rsid w:val="00361B58"/>
    <w:rsid w:val="003622FE"/>
    <w:rsid w:val="00362D06"/>
    <w:rsid w:val="003636F1"/>
    <w:rsid w:val="00363742"/>
    <w:rsid w:val="003639F2"/>
    <w:rsid w:val="00363AB8"/>
    <w:rsid w:val="00364EDB"/>
    <w:rsid w:val="00364F32"/>
    <w:rsid w:val="0036518F"/>
    <w:rsid w:val="00365468"/>
    <w:rsid w:val="00366117"/>
    <w:rsid w:val="0036663C"/>
    <w:rsid w:val="0036709B"/>
    <w:rsid w:val="00367177"/>
    <w:rsid w:val="003671C1"/>
    <w:rsid w:val="003677DA"/>
    <w:rsid w:val="003679FF"/>
    <w:rsid w:val="00367A61"/>
    <w:rsid w:val="00367C96"/>
    <w:rsid w:val="00372B63"/>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43B1"/>
    <w:rsid w:val="00384E38"/>
    <w:rsid w:val="003854FB"/>
    <w:rsid w:val="00385B3E"/>
    <w:rsid w:val="003861C0"/>
    <w:rsid w:val="00386881"/>
    <w:rsid w:val="00386CDA"/>
    <w:rsid w:val="00386F9F"/>
    <w:rsid w:val="00387E4C"/>
    <w:rsid w:val="0039027F"/>
    <w:rsid w:val="00390345"/>
    <w:rsid w:val="003905C1"/>
    <w:rsid w:val="003905F5"/>
    <w:rsid w:val="00390F56"/>
    <w:rsid w:val="003911D2"/>
    <w:rsid w:val="00391682"/>
    <w:rsid w:val="0039179E"/>
    <w:rsid w:val="00391AB3"/>
    <w:rsid w:val="00392222"/>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32BC"/>
    <w:rsid w:val="003B4396"/>
    <w:rsid w:val="003B4607"/>
    <w:rsid w:val="003B4DC5"/>
    <w:rsid w:val="003B4DE1"/>
    <w:rsid w:val="003B5005"/>
    <w:rsid w:val="003B51D6"/>
    <w:rsid w:val="003B520C"/>
    <w:rsid w:val="003B593B"/>
    <w:rsid w:val="003B6194"/>
    <w:rsid w:val="003B625D"/>
    <w:rsid w:val="003B630F"/>
    <w:rsid w:val="003B70CC"/>
    <w:rsid w:val="003B7304"/>
    <w:rsid w:val="003B787D"/>
    <w:rsid w:val="003B7EB8"/>
    <w:rsid w:val="003C052B"/>
    <w:rsid w:val="003C07E0"/>
    <w:rsid w:val="003C1119"/>
    <w:rsid w:val="003C1634"/>
    <w:rsid w:val="003C2138"/>
    <w:rsid w:val="003C239C"/>
    <w:rsid w:val="003C2C55"/>
    <w:rsid w:val="003C3E2A"/>
    <w:rsid w:val="003C45E5"/>
    <w:rsid w:val="003C4979"/>
    <w:rsid w:val="003C5A39"/>
    <w:rsid w:val="003C5CD3"/>
    <w:rsid w:val="003C5F6D"/>
    <w:rsid w:val="003C62D4"/>
    <w:rsid w:val="003C697C"/>
    <w:rsid w:val="003C7766"/>
    <w:rsid w:val="003C7E91"/>
    <w:rsid w:val="003D0256"/>
    <w:rsid w:val="003D07ED"/>
    <w:rsid w:val="003D08E4"/>
    <w:rsid w:val="003D0D7C"/>
    <w:rsid w:val="003D0DB8"/>
    <w:rsid w:val="003D13B4"/>
    <w:rsid w:val="003D1E0C"/>
    <w:rsid w:val="003D2523"/>
    <w:rsid w:val="003D27A3"/>
    <w:rsid w:val="003D3DAB"/>
    <w:rsid w:val="003D3EE4"/>
    <w:rsid w:val="003D5056"/>
    <w:rsid w:val="003D7A66"/>
    <w:rsid w:val="003E0BF8"/>
    <w:rsid w:val="003E0EB2"/>
    <w:rsid w:val="003E0FDA"/>
    <w:rsid w:val="003E17F7"/>
    <w:rsid w:val="003E255A"/>
    <w:rsid w:val="003E2C16"/>
    <w:rsid w:val="003E2E38"/>
    <w:rsid w:val="003E35A1"/>
    <w:rsid w:val="003E378C"/>
    <w:rsid w:val="003E4388"/>
    <w:rsid w:val="003E4C3A"/>
    <w:rsid w:val="003E4E27"/>
    <w:rsid w:val="003E5118"/>
    <w:rsid w:val="003E569C"/>
    <w:rsid w:val="003E5F83"/>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F6B"/>
    <w:rsid w:val="003F2FEC"/>
    <w:rsid w:val="003F3548"/>
    <w:rsid w:val="003F3C54"/>
    <w:rsid w:val="003F3D19"/>
    <w:rsid w:val="003F3E19"/>
    <w:rsid w:val="003F3E30"/>
    <w:rsid w:val="003F4347"/>
    <w:rsid w:val="003F44A1"/>
    <w:rsid w:val="003F4AE1"/>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43B5"/>
    <w:rsid w:val="0040467D"/>
    <w:rsid w:val="00405506"/>
    <w:rsid w:val="004059E5"/>
    <w:rsid w:val="00405B73"/>
    <w:rsid w:val="00406A04"/>
    <w:rsid w:val="00406CA8"/>
    <w:rsid w:val="0040793B"/>
    <w:rsid w:val="00407CEC"/>
    <w:rsid w:val="004108C6"/>
    <w:rsid w:val="00410ABD"/>
    <w:rsid w:val="00411575"/>
    <w:rsid w:val="0041159F"/>
    <w:rsid w:val="0041180A"/>
    <w:rsid w:val="00411D33"/>
    <w:rsid w:val="004133BE"/>
    <w:rsid w:val="00413B5C"/>
    <w:rsid w:val="00413FD0"/>
    <w:rsid w:val="004144C5"/>
    <w:rsid w:val="00414720"/>
    <w:rsid w:val="0041494E"/>
    <w:rsid w:val="00414CDE"/>
    <w:rsid w:val="004156D2"/>
    <w:rsid w:val="004158DC"/>
    <w:rsid w:val="004158FE"/>
    <w:rsid w:val="00415D85"/>
    <w:rsid w:val="0041692E"/>
    <w:rsid w:val="00416DB1"/>
    <w:rsid w:val="00416E0B"/>
    <w:rsid w:val="004176B8"/>
    <w:rsid w:val="0041775D"/>
    <w:rsid w:val="004202DF"/>
    <w:rsid w:val="004203AB"/>
    <w:rsid w:val="00420F88"/>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44B"/>
    <w:rsid w:val="00443590"/>
    <w:rsid w:val="00443858"/>
    <w:rsid w:val="00444B8E"/>
    <w:rsid w:val="00444F1C"/>
    <w:rsid w:val="0044604B"/>
    <w:rsid w:val="0044703C"/>
    <w:rsid w:val="004471D3"/>
    <w:rsid w:val="00447996"/>
    <w:rsid w:val="00447E12"/>
    <w:rsid w:val="0045065E"/>
    <w:rsid w:val="00450D95"/>
    <w:rsid w:val="0045134C"/>
    <w:rsid w:val="00451E8D"/>
    <w:rsid w:val="004526B3"/>
    <w:rsid w:val="004534FA"/>
    <w:rsid w:val="004536A5"/>
    <w:rsid w:val="004539A3"/>
    <w:rsid w:val="00453D9D"/>
    <w:rsid w:val="0045406E"/>
    <w:rsid w:val="0045485C"/>
    <w:rsid w:val="00454875"/>
    <w:rsid w:val="0045492E"/>
    <w:rsid w:val="00454A68"/>
    <w:rsid w:val="00454C13"/>
    <w:rsid w:val="004552EA"/>
    <w:rsid w:val="0045596C"/>
    <w:rsid w:val="00455F81"/>
    <w:rsid w:val="004561A4"/>
    <w:rsid w:val="00456D4E"/>
    <w:rsid w:val="00456DAB"/>
    <w:rsid w:val="004572E8"/>
    <w:rsid w:val="0045751B"/>
    <w:rsid w:val="00457D07"/>
    <w:rsid w:val="00460195"/>
    <w:rsid w:val="0046029C"/>
    <w:rsid w:val="00460D76"/>
    <w:rsid w:val="00461056"/>
    <w:rsid w:val="00461229"/>
    <w:rsid w:val="0046128E"/>
    <w:rsid w:val="00461456"/>
    <w:rsid w:val="00462525"/>
    <w:rsid w:val="004630BF"/>
    <w:rsid w:val="0046334A"/>
    <w:rsid w:val="00463A34"/>
    <w:rsid w:val="00463F98"/>
    <w:rsid w:val="00464593"/>
    <w:rsid w:val="004649EF"/>
    <w:rsid w:val="004650DD"/>
    <w:rsid w:val="00465AE5"/>
    <w:rsid w:val="0046621F"/>
    <w:rsid w:val="00466602"/>
    <w:rsid w:val="00466808"/>
    <w:rsid w:val="004674BA"/>
    <w:rsid w:val="004675BC"/>
    <w:rsid w:val="004679B5"/>
    <w:rsid w:val="00467B6B"/>
    <w:rsid w:val="00470600"/>
    <w:rsid w:val="00470D89"/>
    <w:rsid w:val="00471633"/>
    <w:rsid w:val="004720E9"/>
    <w:rsid w:val="00472A3E"/>
    <w:rsid w:val="00472C7E"/>
    <w:rsid w:val="00472EB0"/>
    <w:rsid w:val="00472F54"/>
    <w:rsid w:val="004738A4"/>
    <w:rsid w:val="00474182"/>
    <w:rsid w:val="00474475"/>
    <w:rsid w:val="004744DB"/>
    <w:rsid w:val="00474569"/>
    <w:rsid w:val="004751CF"/>
    <w:rsid w:val="004756C4"/>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74D3"/>
    <w:rsid w:val="0049773F"/>
    <w:rsid w:val="00497862"/>
    <w:rsid w:val="004A015A"/>
    <w:rsid w:val="004A0551"/>
    <w:rsid w:val="004A0B20"/>
    <w:rsid w:val="004A0D3A"/>
    <w:rsid w:val="004A1263"/>
    <w:rsid w:val="004A1561"/>
    <w:rsid w:val="004A23E3"/>
    <w:rsid w:val="004A27EF"/>
    <w:rsid w:val="004A2F33"/>
    <w:rsid w:val="004A30F8"/>
    <w:rsid w:val="004A31D9"/>
    <w:rsid w:val="004A4124"/>
    <w:rsid w:val="004A465E"/>
    <w:rsid w:val="004A465F"/>
    <w:rsid w:val="004A4BE2"/>
    <w:rsid w:val="004A5255"/>
    <w:rsid w:val="004A6014"/>
    <w:rsid w:val="004A6121"/>
    <w:rsid w:val="004A62E6"/>
    <w:rsid w:val="004A6783"/>
    <w:rsid w:val="004A7294"/>
    <w:rsid w:val="004A798D"/>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4BA"/>
    <w:rsid w:val="004C06B3"/>
    <w:rsid w:val="004C0DF3"/>
    <w:rsid w:val="004C109F"/>
    <w:rsid w:val="004C2005"/>
    <w:rsid w:val="004C2353"/>
    <w:rsid w:val="004C2E55"/>
    <w:rsid w:val="004C35BA"/>
    <w:rsid w:val="004C3A13"/>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223A"/>
    <w:rsid w:val="004D25AE"/>
    <w:rsid w:val="004D36C0"/>
    <w:rsid w:val="004D37BB"/>
    <w:rsid w:val="004D37E2"/>
    <w:rsid w:val="004D4104"/>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43C8"/>
    <w:rsid w:val="004F5B09"/>
    <w:rsid w:val="004F5B5F"/>
    <w:rsid w:val="004F5B9A"/>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DFC"/>
    <w:rsid w:val="00505EDB"/>
    <w:rsid w:val="005065C3"/>
    <w:rsid w:val="005068C4"/>
    <w:rsid w:val="005070D1"/>
    <w:rsid w:val="005071F4"/>
    <w:rsid w:val="00507399"/>
    <w:rsid w:val="00507A1B"/>
    <w:rsid w:val="0051053E"/>
    <w:rsid w:val="00510D90"/>
    <w:rsid w:val="00511A9E"/>
    <w:rsid w:val="00512A19"/>
    <w:rsid w:val="00512ECB"/>
    <w:rsid w:val="00513A3E"/>
    <w:rsid w:val="005142D8"/>
    <w:rsid w:val="005143A9"/>
    <w:rsid w:val="005147D6"/>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AD4"/>
    <w:rsid w:val="00527526"/>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139"/>
    <w:rsid w:val="005419D6"/>
    <w:rsid w:val="005423F7"/>
    <w:rsid w:val="0054270D"/>
    <w:rsid w:val="00543FCC"/>
    <w:rsid w:val="00544179"/>
    <w:rsid w:val="00544D21"/>
    <w:rsid w:val="00544EB1"/>
    <w:rsid w:val="005453FE"/>
    <w:rsid w:val="0054541F"/>
    <w:rsid w:val="00545950"/>
    <w:rsid w:val="0054662D"/>
    <w:rsid w:val="00546965"/>
    <w:rsid w:val="005478CF"/>
    <w:rsid w:val="005503E7"/>
    <w:rsid w:val="00550426"/>
    <w:rsid w:val="0055130C"/>
    <w:rsid w:val="0055154C"/>
    <w:rsid w:val="0055182C"/>
    <w:rsid w:val="00551B1C"/>
    <w:rsid w:val="00551D8E"/>
    <w:rsid w:val="00552168"/>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30F5"/>
    <w:rsid w:val="0056319D"/>
    <w:rsid w:val="005637CE"/>
    <w:rsid w:val="00563A17"/>
    <w:rsid w:val="00564537"/>
    <w:rsid w:val="00564C09"/>
    <w:rsid w:val="00565C6C"/>
    <w:rsid w:val="00565C8D"/>
    <w:rsid w:val="00566045"/>
    <w:rsid w:val="00566344"/>
    <w:rsid w:val="00566A07"/>
    <w:rsid w:val="005678E9"/>
    <w:rsid w:val="005707DA"/>
    <w:rsid w:val="005707E0"/>
    <w:rsid w:val="00570AF9"/>
    <w:rsid w:val="00570C77"/>
    <w:rsid w:val="00570F0B"/>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908"/>
    <w:rsid w:val="0058500B"/>
    <w:rsid w:val="00585412"/>
    <w:rsid w:val="00586013"/>
    <w:rsid w:val="00586768"/>
    <w:rsid w:val="00587832"/>
    <w:rsid w:val="00587862"/>
    <w:rsid w:val="0059006F"/>
    <w:rsid w:val="005902CD"/>
    <w:rsid w:val="00590ABB"/>
    <w:rsid w:val="00590ECC"/>
    <w:rsid w:val="005916B2"/>
    <w:rsid w:val="00591863"/>
    <w:rsid w:val="00591D8F"/>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78F"/>
    <w:rsid w:val="005B2A76"/>
    <w:rsid w:val="005B2B62"/>
    <w:rsid w:val="005B2C5D"/>
    <w:rsid w:val="005B341F"/>
    <w:rsid w:val="005B3629"/>
    <w:rsid w:val="005B36B9"/>
    <w:rsid w:val="005B3C1D"/>
    <w:rsid w:val="005B419B"/>
    <w:rsid w:val="005B41A5"/>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7D"/>
    <w:rsid w:val="005C47A7"/>
    <w:rsid w:val="005C4BF7"/>
    <w:rsid w:val="005C5AB9"/>
    <w:rsid w:val="005C5B06"/>
    <w:rsid w:val="005C5BBD"/>
    <w:rsid w:val="005C626D"/>
    <w:rsid w:val="005C6E4A"/>
    <w:rsid w:val="005C6E9A"/>
    <w:rsid w:val="005C7339"/>
    <w:rsid w:val="005C7EEA"/>
    <w:rsid w:val="005D1AF6"/>
    <w:rsid w:val="005D2AD4"/>
    <w:rsid w:val="005D2BAE"/>
    <w:rsid w:val="005D2F19"/>
    <w:rsid w:val="005D35C8"/>
    <w:rsid w:val="005D3764"/>
    <w:rsid w:val="005D50C0"/>
    <w:rsid w:val="005D5744"/>
    <w:rsid w:val="005D5A02"/>
    <w:rsid w:val="005D5A8D"/>
    <w:rsid w:val="005D622E"/>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E74"/>
    <w:rsid w:val="005E3F65"/>
    <w:rsid w:val="005E43DE"/>
    <w:rsid w:val="005E4A65"/>
    <w:rsid w:val="005E4C47"/>
    <w:rsid w:val="005E4DEE"/>
    <w:rsid w:val="005E4FF4"/>
    <w:rsid w:val="005E53B2"/>
    <w:rsid w:val="005E548E"/>
    <w:rsid w:val="005E58A3"/>
    <w:rsid w:val="005E62BA"/>
    <w:rsid w:val="005E6E8B"/>
    <w:rsid w:val="005E715A"/>
    <w:rsid w:val="005E7982"/>
    <w:rsid w:val="005E7CE0"/>
    <w:rsid w:val="005F070F"/>
    <w:rsid w:val="005F108E"/>
    <w:rsid w:val="005F1307"/>
    <w:rsid w:val="005F1358"/>
    <w:rsid w:val="005F2132"/>
    <w:rsid w:val="005F25F3"/>
    <w:rsid w:val="005F26C3"/>
    <w:rsid w:val="005F2780"/>
    <w:rsid w:val="005F3318"/>
    <w:rsid w:val="005F3684"/>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97A"/>
    <w:rsid w:val="00602A30"/>
    <w:rsid w:val="0060304A"/>
    <w:rsid w:val="0060347B"/>
    <w:rsid w:val="00603F62"/>
    <w:rsid w:val="006040CA"/>
    <w:rsid w:val="006043E1"/>
    <w:rsid w:val="006043FA"/>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AC3"/>
    <w:rsid w:val="00616BB4"/>
    <w:rsid w:val="006173B8"/>
    <w:rsid w:val="00617928"/>
    <w:rsid w:val="00620200"/>
    <w:rsid w:val="00620765"/>
    <w:rsid w:val="00620785"/>
    <w:rsid w:val="006216D4"/>
    <w:rsid w:val="006216D8"/>
    <w:rsid w:val="006224A1"/>
    <w:rsid w:val="0062292B"/>
    <w:rsid w:val="0062296E"/>
    <w:rsid w:val="00623686"/>
    <w:rsid w:val="00623C48"/>
    <w:rsid w:val="006245AA"/>
    <w:rsid w:val="0062470D"/>
    <w:rsid w:val="006256BA"/>
    <w:rsid w:val="00625843"/>
    <w:rsid w:val="006264B0"/>
    <w:rsid w:val="00626E23"/>
    <w:rsid w:val="00630AAF"/>
    <w:rsid w:val="00630C5E"/>
    <w:rsid w:val="00632BE7"/>
    <w:rsid w:val="00633816"/>
    <w:rsid w:val="00633CA0"/>
    <w:rsid w:val="00634794"/>
    <w:rsid w:val="00634CBE"/>
    <w:rsid w:val="00634DBD"/>
    <w:rsid w:val="00635A51"/>
    <w:rsid w:val="00636F7E"/>
    <w:rsid w:val="00637387"/>
    <w:rsid w:val="0064081F"/>
    <w:rsid w:val="00640841"/>
    <w:rsid w:val="006410CB"/>
    <w:rsid w:val="006416D6"/>
    <w:rsid w:val="006426D1"/>
    <w:rsid w:val="00642B7F"/>
    <w:rsid w:val="00643089"/>
    <w:rsid w:val="00643505"/>
    <w:rsid w:val="00644300"/>
    <w:rsid w:val="00644771"/>
    <w:rsid w:val="0064497E"/>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2484"/>
    <w:rsid w:val="006624B5"/>
    <w:rsid w:val="00662F14"/>
    <w:rsid w:val="0066315F"/>
    <w:rsid w:val="00663920"/>
    <w:rsid w:val="00663B46"/>
    <w:rsid w:val="006640D7"/>
    <w:rsid w:val="006643EF"/>
    <w:rsid w:val="00665197"/>
    <w:rsid w:val="006652EB"/>
    <w:rsid w:val="0066548D"/>
    <w:rsid w:val="00666076"/>
    <w:rsid w:val="006661E0"/>
    <w:rsid w:val="006662B9"/>
    <w:rsid w:val="00666B2C"/>
    <w:rsid w:val="00667089"/>
    <w:rsid w:val="006673FD"/>
    <w:rsid w:val="006675F0"/>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410D"/>
    <w:rsid w:val="006853B2"/>
    <w:rsid w:val="00685D4F"/>
    <w:rsid w:val="00685EDC"/>
    <w:rsid w:val="00686186"/>
    <w:rsid w:val="00686572"/>
    <w:rsid w:val="00686CCA"/>
    <w:rsid w:val="00687261"/>
    <w:rsid w:val="006872A7"/>
    <w:rsid w:val="00687BAC"/>
    <w:rsid w:val="00687C0C"/>
    <w:rsid w:val="00687C3B"/>
    <w:rsid w:val="00687CE7"/>
    <w:rsid w:val="00690630"/>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2619"/>
    <w:rsid w:val="006A277C"/>
    <w:rsid w:val="006A2FB1"/>
    <w:rsid w:val="006A3846"/>
    <w:rsid w:val="006A3F0B"/>
    <w:rsid w:val="006A594A"/>
    <w:rsid w:val="006A5B41"/>
    <w:rsid w:val="006A5BF6"/>
    <w:rsid w:val="006A63E7"/>
    <w:rsid w:val="006A67CE"/>
    <w:rsid w:val="006A68CB"/>
    <w:rsid w:val="006A792D"/>
    <w:rsid w:val="006A7AC4"/>
    <w:rsid w:val="006B0A00"/>
    <w:rsid w:val="006B0EBE"/>
    <w:rsid w:val="006B1B29"/>
    <w:rsid w:val="006B244A"/>
    <w:rsid w:val="006B264D"/>
    <w:rsid w:val="006B389F"/>
    <w:rsid w:val="006B413A"/>
    <w:rsid w:val="006B42C5"/>
    <w:rsid w:val="006B4408"/>
    <w:rsid w:val="006B484D"/>
    <w:rsid w:val="006B5199"/>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5248"/>
    <w:rsid w:val="006C55F6"/>
    <w:rsid w:val="006C5FEC"/>
    <w:rsid w:val="006C708C"/>
    <w:rsid w:val="006D000D"/>
    <w:rsid w:val="006D0D5B"/>
    <w:rsid w:val="006D20B2"/>
    <w:rsid w:val="006D22B4"/>
    <w:rsid w:val="006D2BC4"/>
    <w:rsid w:val="006D30A5"/>
    <w:rsid w:val="006D33C7"/>
    <w:rsid w:val="006D34FF"/>
    <w:rsid w:val="006D3E12"/>
    <w:rsid w:val="006D41BC"/>
    <w:rsid w:val="006D5DCD"/>
    <w:rsid w:val="006D6079"/>
    <w:rsid w:val="006D6164"/>
    <w:rsid w:val="006D6492"/>
    <w:rsid w:val="006D67B3"/>
    <w:rsid w:val="006D67DE"/>
    <w:rsid w:val="006D6D7B"/>
    <w:rsid w:val="006D6FC7"/>
    <w:rsid w:val="006D7C4A"/>
    <w:rsid w:val="006D7E2B"/>
    <w:rsid w:val="006E120C"/>
    <w:rsid w:val="006E142F"/>
    <w:rsid w:val="006E174A"/>
    <w:rsid w:val="006E1A47"/>
    <w:rsid w:val="006E1BA0"/>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F0454"/>
    <w:rsid w:val="006F0689"/>
    <w:rsid w:val="006F0D0C"/>
    <w:rsid w:val="006F103E"/>
    <w:rsid w:val="006F1433"/>
    <w:rsid w:val="006F14BC"/>
    <w:rsid w:val="006F2330"/>
    <w:rsid w:val="006F2526"/>
    <w:rsid w:val="006F26B3"/>
    <w:rsid w:val="006F31A8"/>
    <w:rsid w:val="006F34C7"/>
    <w:rsid w:val="006F379B"/>
    <w:rsid w:val="006F3CE4"/>
    <w:rsid w:val="006F3E3E"/>
    <w:rsid w:val="006F474F"/>
    <w:rsid w:val="006F480E"/>
    <w:rsid w:val="006F5E65"/>
    <w:rsid w:val="006F604F"/>
    <w:rsid w:val="006F663C"/>
    <w:rsid w:val="006F66BE"/>
    <w:rsid w:val="0070098F"/>
    <w:rsid w:val="00701C7A"/>
    <w:rsid w:val="00702676"/>
    <w:rsid w:val="00703756"/>
    <w:rsid w:val="007038D1"/>
    <w:rsid w:val="00703CFE"/>
    <w:rsid w:val="00703D4F"/>
    <w:rsid w:val="007043DC"/>
    <w:rsid w:val="007048D6"/>
    <w:rsid w:val="00704E02"/>
    <w:rsid w:val="0070505A"/>
    <w:rsid w:val="0070519D"/>
    <w:rsid w:val="007051ED"/>
    <w:rsid w:val="00705777"/>
    <w:rsid w:val="00705A63"/>
    <w:rsid w:val="00705C72"/>
    <w:rsid w:val="00706298"/>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3279"/>
    <w:rsid w:val="007132CD"/>
    <w:rsid w:val="007135A5"/>
    <w:rsid w:val="007144B8"/>
    <w:rsid w:val="0071647D"/>
    <w:rsid w:val="007167C4"/>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5F8"/>
    <w:rsid w:val="0075081A"/>
    <w:rsid w:val="00750A01"/>
    <w:rsid w:val="007510CD"/>
    <w:rsid w:val="00751831"/>
    <w:rsid w:val="007526C0"/>
    <w:rsid w:val="00752D5E"/>
    <w:rsid w:val="007530D2"/>
    <w:rsid w:val="00753117"/>
    <w:rsid w:val="00753FE2"/>
    <w:rsid w:val="00754295"/>
    <w:rsid w:val="00754533"/>
    <w:rsid w:val="0075458D"/>
    <w:rsid w:val="007547F9"/>
    <w:rsid w:val="00754FA6"/>
    <w:rsid w:val="007557A4"/>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6FE"/>
    <w:rsid w:val="0077110E"/>
    <w:rsid w:val="0077272F"/>
    <w:rsid w:val="007737FC"/>
    <w:rsid w:val="00773995"/>
    <w:rsid w:val="00773B56"/>
    <w:rsid w:val="00773F45"/>
    <w:rsid w:val="00774322"/>
    <w:rsid w:val="00774CE7"/>
    <w:rsid w:val="00774F88"/>
    <w:rsid w:val="00775734"/>
    <w:rsid w:val="00775C07"/>
    <w:rsid w:val="00775CD3"/>
    <w:rsid w:val="00775DF7"/>
    <w:rsid w:val="007765BB"/>
    <w:rsid w:val="0077760C"/>
    <w:rsid w:val="007809DB"/>
    <w:rsid w:val="00780A8E"/>
    <w:rsid w:val="00780DA6"/>
    <w:rsid w:val="00780FA0"/>
    <w:rsid w:val="00781389"/>
    <w:rsid w:val="00781712"/>
    <w:rsid w:val="007818B7"/>
    <w:rsid w:val="0078194B"/>
    <w:rsid w:val="0078207B"/>
    <w:rsid w:val="00782479"/>
    <w:rsid w:val="007827F9"/>
    <w:rsid w:val="00783F4D"/>
    <w:rsid w:val="007844D1"/>
    <w:rsid w:val="007846D4"/>
    <w:rsid w:val="00784943"/>
    <w:rsid w:val="007849DE"/>
    <w:rsid w:val="00784E85"/>
    <w:rsid w:val="007854C1"/>
    <w:rsid w:val="00785D5D"/>
    <w:rsid w:val="00785F2B"/>
    <w:rsid w:val="007861B5"/>
    <w:rsid w:val="007862C8"/>
    <w:rsid w:val="00786FB1"/>
    <w:rsid w:val="007874C9"/>
    <w:rsid w:val="0079020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44E4"/>
    <w:rsid w:val="007A45AF"/>
    <w:rsid w:val="007A4C20"/>
    <w:rsid w:val="007A5228"/>
    <w:rsid w:val="007A5904"/>
    <w:rsid w:val="007A679E"/>
    <w:rsid w:val="007A6C31"/>
    <w:rsid w:val="007A6D08"/>
    <w:rsid w:val="007A7375"/>
    <w:rsid w:val="007A7746"/>
    <w:rsid w:val="007A7D16"/>
    <w:rsid w:val="007B07B3"/>
    <w:rsid w:val="007B09E5"/>
    <w:rsid w:val="007B0A63"/>
    <w:rsid w:val="007B1F21"/>
    <w:rsid w:val="007B26C2"/>
    <w:rsid w:val="007B2743"/>
    <w:rsid w:val="007B2EF2"/>
    <w:rsid w:val="007B30C6"/>
    <w:rsid w:val="007B3492"/>
    <w:rsid w:val="007B48E2"/>
    <w:rsid w:val="007B526C"/>
    <w:rsid w:val="007B5A11"/>
    <w:rsid w:val="007B6B3D"/>
    <w:rsid w:val="007B772E"/>
    <w:rsid w:val="007B7B65"/>
    <w:rsid w:val="007B7C92"/>
    <w:rsid w:val="007B7FA7"/>
    <w:rsid w:val="007C03AC"/>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93F"/>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A7E"/>
    <w:rsid w:val="007E1B0B"/>
    <w:rsid w:val="007E1E75"/>
    <w:rsid w:val="007E1E77"/>
    <w:rsid w:val="007E2F72"/>
    <w:rsid w:val="007E3A81"/>
    <w:rsid w:val="007E3B60"/>
    <w:rsid w:val="007E4A85"/>
    <w:rsid w:val="007E5554"/>
    <w:rsid w:val="007E5736"/>
    <w:rsid w:val="007E5C74"/>
    <w:rsid w:val="007E6769"/>
    <w:rsid w:val="007E6CE3"/>
    <w:rsid w:val="007E6DCA"/>
    <w:rsid w:val="007E6FAF"/>
    <w:rsid w:val="007E73B6"/>
    <w:rsid w:val="007E7838"/>
    <w:rsid w:val="007E7A6D"/>
    <w:rsid w:val="007E7B50"/>
    <w:rsid w:val="007F0796"/>
    <w:rsid w:val="007F080F"/>
    <w:rsid w:val="007F0C58"/>
    <w:rsid w:val="007F0CDC"/>
    <w:rsid w:val="007F1B90"/>
    <w:rsid w:val="007F1CA7"/>
    <w:rsid w:val="007F1EDB"/>
    <w:rsid w:val="007F23CB"/>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401"/>
    <w:rsid w:val="00807BFB"/>
    <w:rsid w:val="00807E22"/>
    <w:rsid w:val="0081061E"/>
    <w:rsid w:val="0081142C"/>
    <w:rsid w:val="00811622"/>
    <w:rsid w:val="0081178A"/>
    <w:rsid w:val="00811835"/>
    <w:rsid w:val="0081214C"/>
    <w:rsid w:val="008121B0"/>
    <w:rsid w:val="00812262"/>
    <w:rsid w:val="00812476"/>
    <w:rsid w:val="00812BAF"/>
    <w:rsid w:val="00812BB2"/>
    <w:rsid w:val="00812D0C"/>
    <w:rsid w:val="00813269"/>
    <w:rsid w:val="008134B3"/>
    <w:rsid w:val="00813A20"/>
    <w:rsid w:val="0081432E"/>
    <w:rsid w:val="00814967"/>
    <w:rsid w:val="00814D92"/>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DB0"/>
    <w:rsid w:val="00831E26"/>
    <w:rsid w:val="008321CA"/>
    <w:rsid w:val="0083272C"/>
    <w:rsid w:val="00832A2D"/>
    <w:rsid w:val="00832BFD"/>
    <w:rsid w:val="00832D27"/>
    <w:rsid w:val="00833825"/>
    <w:rsid w:val="00833B7E"/>
    <w:rsid w:val="00833C7E"/>
    <w:rsid w:val="00833E3E"/>
    <w:rsid w:val="008344D9"/>
    <w:rsid w:val="008348A4"/>
    <w:rsid w:val="0083710F"/>
    <w:rsid w:val="00837203"/>
    <w:rsid w:val="008373B7"/>
    <w:rsid w:val="0083747A"/>
    <w:rsid w:val="00837600"/>
    <w:rsid w:val="008376B4"/>
    <w:rsid w:val="00840159"/>
    <w:rsid w:val="00840501"/>
    <w:rsid w:val="00841775"/>
    <w:rsid w:val="00842268"/>
    <w:rsid w:val="00842303"/>
    <w:rsid w:val="00842A68"/>
    <w:rsid w:val="0084320C"/>
    <w:rsid w:val="00843DEA"/>
    <w:rsid w:val="00844937"/>
    <w:rsid w:val="008451C6"/>
    <w:rsid w:val="008457CE"/>
    <w:rsid w:val="00845919"/>
    <w:rsid w:val="0084698D"/>
    <w:rsid w:val="00846B39"/>
    <w:rsid w:val="00846DAD"/>
    <w:rsid w:val="00847740"/>
    <w:rsid w:val="00847B53"/>
    <w:rsid w:val="008506E4"/>
    <w:rsid w:val="00850717"/>
    <w:rsid w:val="00851041"/>
    <w:rsid w:val="0085182F"/>
    <w:rsid w:val="00851B38"/>
    <w:rsid w:val="00852093"/>
    <w:rsid w:val="00852C22"/>
    <w:rsid w:val="00853415"/>
    <w:rsid w:val="00854059"/>
    <w:rsid w:val="00854600"/>
    <w:rsid w:val="00854A59"/>
    <w:rsid w:val="00854B26"/>
    <w:rsid w:val="00854B7F"/>
    <w:rsid w:val="00855549"/>
    <w:rsid w:val="0085596A"/>
    <w:rsid w:val="00855E0F"/>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B29"/>
    <w:rsid w:val="00882265"/>
    <w:rsid w:val="00882A05"/>
    <w:rsid w:val="00883199"/>
    <w:rsid w:val="008833A3"/>
    <w:rsid w:val="00883B4B"/>
    <w:rsid w:val="00884414"/>
    <w:rsid w:val="00885E97"/>
    <w:rsid w:val="00886472"/>
    <w:rsid w:val="008865A3"/>
    <w:rsid w:val="008866AD"/>
    <w:rsid w:val="00886A8D"/>
    <w:rsid w:val="00886BD4"/>
    <w:rsid w:val="008877E4"/>
    <w:rsid w:val="00887A0E"/>
    <w:rsid w:val="00887A4C"/>
    <w:rsid w:val="0089027D"/>
    <w:rsid w:val="008911CF"/>
    <w:rsid w:val="00891EBA"/>
    <w:rsid w:val="00892715"/>
    <w:rsid w:val="0089272E"/>
    <w:rsid w:val="00892851"/>
    <w:rsid w:val="00892CE1"/>
    <w:rsid w:val="00893187"/>
    <w:rsid w:val="00893601"/>
    <w:rsid w:val="00893D6B"/>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C35"/>
    <w:rsid w:val="008B1731"/>
    <w:rsid w:val="008B18F4"/>
    <w:rsid w:val="008B1CCA"/>
    <w:rsid w:val="008B25AF"/>
    <w:rsid w:val="008B276F"/>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EDE"/>
    <w:rsid w:val="008B7F15"/>
    <w:rsid w:val="008C00AB"/>
    <w:rsid w:val="008C031E"/>
    <w:rsid w:val="008C06C6"/>
    <w:rsid w:val="008C071B"/>
    <w:rsid w:val="008C125C"/>
    <w:rsid w:val="008C199A"/>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3BBD"/>
    <w:rsid w:val="008D4389"/>
    <w:rsid w:val="008D5B85"/>
    <w:rsid w:val="008D5C65"/>
    <w:rsid w:val="008D653D"/>
    <w:rsid w:val="008D755B"/>
    <w:rsid w:val="008D7621"/>
    <w:rsid w:val="008D7AFB"/>
    <w:rsid w:val="008E1638"/>
    <w:rsid w:val="008E1A6B"/>
    <w:rsid w:val="008E2200"/>
    <w:rsid w:val="008E2C2F"/>
    <w:rsid w:val="008E3400"/>
    <w:rsid w:val="008E369A"/>
    <w:rsid w:val="008E3857"/>
    <w:rsid w:val="008E3EBE"/>
    <w:rsid w:val="008E40EE"/>
    <w:rsid w:val="008E4C15"/>
    <w:rsid w:val="008E4E7B"/>
    <w:rsid w:val="008E5110"/>
    <w:rsid w:val="008E655C"/>
    <w:rsid w:val="008E7358"/>
    <w:rsid w:val="008E7B6E"/>
    <w:rsid w:val="008F07FE"/>
    <w:rsid w:val="008F0906"/>
    <w:rsid w:val="008F10AF"/>
    <w:rsid w:val="008F10C9"/>
    <w:rsid w:val="008F12F3"/>
    <w:rsid w:val="008F15B9"/>
    <w:rsid w:val="008F1981"/>
    <w:rsid w:val="008F2307"/>
    <w:rsid w:val="008F2583"/>
    <w:rsid w:val="008F405B"/>
    <w:rsid w:val="008F4ADE"/>
    <w:rsid w:val="008F529C"/>
    <w:rsid w:val="008F5465"/>
    <w:rsid w:val="008F5767"/>
    <w:rsid w:val="008F5C46"/>
    <w:rsid w:val="008F63A0"/>
    <w:rsid w:val="008F6510"/>
    <w:rsid w:val="008F6883"/>
    <w:rsid w:val="009005F5"/>
    <w:rsid w:val="00900DCB"/>
    <w:rsid w:val="00901140"/>
    <w:rsid w:val="009014DB"/>
    <w:rsid w:val="00901B37"/>
    <w:rsid w:val="00902737"/>
    <w:rsid w:val="0090295E"/>
    <w:rsid w:val="00902CEE"/>
    <w:rsid w:val="00902FC5"/>
    <w:rsid w:val="00903384"/>
    <w:rsid w:val="00903AC3"/>
    <w:rsid w:val="00904479"/>
    <w:rsid w:val="00904E71"/>
    <w:rsid w:val="00904EFD"/>
    <w:rsid w:val="00905441"/>
    <w:rsid w:val="0090548E"/>
    <w:rsid w:val="00905601"/>
    <w:rsid w:val="00905CBE"/>
    <w:rsid w:val="009064DF"/>
    <w:rsid w:val="00906B28"/>
    <w:rsid w:val="00906D76"/>
    <w:rsid w:val="00907721"/>
    <w:rsid w:val="00907ADA"/>
    <w:rsid w:val="00907C29"/>
    <w:rsid w:val="00910A51"/>
    <w:rsid w:val="00910FB6"/>
    <w:rsid w:val="009111A2"/>
    <w:rsid w:val="00911B80"/>
    <w:rsid w:val="00911BC7"/>
    <w:rsid w:val="00912857"/>
    <w:rsid w:val="00913B47"/>
    <w:rsid w:val="00913D25"/>
    <w:rsid w:val="00913E61"/>
    <w:rsid w:val="00914EBE"/>
    <w:rsid w:val="009156F8"/>
    <w:rsid w:val="00915EC6"/>
    <w:rsid w:val="00916B95"/>
    <w:rsid w:val="00917079"/>
    <w:rsid w:val="0091727E"/>
    <w:rsid w:val="00917CE2"/>
    <w:rsid w:val="00917D4E"/>
    <w:rsid w:val="00920E5D"/>
    <w:rsid w:val="00921157"/>
    <w:rsid w:val="0092178A"/>
    <w:rsid w:val="00921955"/>
    <w:rsid w:val="00922919"/>
    <w:rsid w:val="0092317E"/>
    <w:rsid w:val="00923C83"/>
    <w:rsid w:val="00924EF8"/>
    <w:rsid w:val="00925310"/>
    <w:rsid w:val="0092553E"/>
    <w:rsid w:val="00925C10"/>
    <w:rsid w:val="00926027"/>
    <w:rsid w:val="009260CE"/>
    <w:rsid w:val="009266CE"/>
    <w:rsid w:val="00926C49"/>
    <w:rsid w:val="00926C56"/>
    <w:rsid w:val="0092789B"/>
    <w:rsid w:val="00927AAC"/>
    <w:rsid w:val="00930306"/>
    <w:rsid w:val="00930E0E"/>
    <w:rsid w:val="00931125"/>
    <w:rsid w:val="0093147D"/>
    <w:rsid w:val="00931650"/>
    <w:rsid w:val="0093185A"/>
    <w:rsid w:val="00931862"/>
    <w:rsid w:val="0093197B"/>
    <w:rsid w:val="009319DC"/>
    <w:rsid w:val="00933082"/>
    <w:rsid w:val="0093309F"/>
    <w:rsid w:val="009334F6"/>
    <w:rsid w:val="00933606"/>
    <w:rsid w:val="00933C37"/>
    <w:rsid w:val="00934814"/>
    <w:rsid w:val="00934B5C"/>
    <w:rsid w:val="00935B40"/>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9BC"/>
    <w:rsid w:val="00964F6B"/>
    <w:rsid w:val="009650CB"/>
    <w:rsid w:val="009656AC"/>
    <w:rsid w:val="00965B57"/>
    <w:rsid w:val="0096604B"/>
    <w:rsid w:val="00966AB4"/>
    <w:rsid w:val="00967782"/>
    <w:rsid w:val="00970723"/>
    <w:rsid w:val="00971966"/>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80232"/>
    <w:rsid w:val="00980690"/>
    <w:rsid w:val="0098164D"/>
    <w:rsid w:val="00981A94"/>
    <w:rsid w:val="00981DF4"/>
    <w:rsid w:val="009827B8"/>
    <w:rsid w:val="00982B77"/>
    <w:rsid w:val="00982BDD"/>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3F9"/>
    <w:rsid w:val="0098754F"/>
    <w:rsid w:val="00987891"/>
    <w:rsid w:val="00987CBC"/>
    <w:rsid w:val="00990025"/>
    <w:rsid w:val="00990233"/>
    <w:rsid w:val="009902AB"/>
    <w:rsid w:val="00990F97"/>
    <w:rsid w:val="00991D3D"/>
    <w:rsid w:val="00991DEB"/>
    <w:rsid w:val="00991EEF"/>
    <w:rsid w:val="009922BF"/>
    <w:rsid w:val="00992788"/>
    <w:rsid w:val="009934E3"/>
    <w:rsid w:val="0099427D"/>
    <w:rsid w:val="00996707"/>
    <w:rsid w:val="00997D83"/>
    <w:rsid w:val="009A0464"/>
    <w:rsid w:val="009A07AA"/>
    <w:rsid w:val="009A09E9"/>
    <w:rsid w:val="009A1D82"/>
    <w:rsid w:val="009A2C37"/>
    <w:rsid w:val="009A2F29"/>
    <w:rsid w:val="009A3104"/>
    <w:rsid w:val="009A3161"/>
    <w:rsid w:val="009A3256"/>
    <w:rsid w:val="009A384A"/>
    <w:rsid w:val="009A4274"/>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25C2"/>
    <w:rsid w:val="009B2DB4"/>
    <w:rsid w:val="009B3177"/>
    <w:rsid w:val="009B3CE8"/>
    <w:rsid w:val="009B4A32"/>
    <w:rsid w:val="009B5060"/>
    <w:rsid w:val="009B52AD"/>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D1E"/>
    <w:rsid w:val="009D2200"/>
    <w:rsid w:val="009D2312"/>
    <w:rsid w:val="009D2437"/>
    <w:rsid w:val="009D2B68"/>
    <w:rsid w:val="009D343E"/>
    <w:rsid w:val="009D392E"/>
    <w:rsid w:val="009D40F3"/>
    <w:rsid w:val="009D4C0F"/>
    <w:rsid w:val="009D4F10"/>
    <w:rsid w:val="009D56A2"/>
    <w:rsid w:val="009D5BE2"/>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71E7"/>
    <w:rsid w:val="009E71F8"/>
    <w:rsid w:val="009E7468"/>
    <w:rsid w:val="009E7F95"/>
    <w:rsid w:val="009F0813"/>
    <w:rsid w:val="009F1A0A"/>
    <w:rsid w:val="009F2924"/>
    <w:rsid w:val="009F2ADA"/>
    <w:rsid w:val="009F33FE"/>
    <w:rsid w:val="009F3672"/>
    <w:rsid w:val="009F4458"/>
    <w:rsid w:val="009F45FA"/>
    <w:rsid w:val="009F4C9A"/>
    <w:rsid w:val="009F560C"/>
    <w:rsid w:val="009F5F5F"/>
    <w:rsid w:val="009F6594"/>
    <w:rsid w:val="009F7876"/>
    <w:rsid w:val="009F7A72"/>
    <w:rsid w:val="00A0076A"/>
    <w:rsid w:val="00A00A13"/>
    <w:rsid w:val="00A015C4"/>
    <w:rsid w:val="00A033F7"/>
    <w:rsid w:val="00A036DC"/>
    <w:rsid w:val="00A03AB8"/>
    <w:rsid w:val="00A040E8"/>
    <w:rsid w:val="00A045EE"/>
    <w:rsid w:val="00A05DCE"/>
    <w:rsid w:val="00A063C9"/>
    <w:rsid w:val="00A06AD7"/>
    <w:rsid w:val="00A06E30"/>
    <w:rsid w:val="00A06F10"/>
    <w:rsid w:val="00A071BC"/>
    <w:rsid w:val="00A073A8"/>
    <w:rsid w:val="00A07510"/>
    <w:rsid w:val="00A07A9C"/>
    <w:rsid w:val="00A1004F"/>
    <w:rsid w:val="00A10595"/>
    <w:rsid w:val="00A10D99"/>
    <w:rsid w:val="00A12329"/>
    <w:rsid w:val="00A123A6"/>
    <w:rsid w:val="00A13387"/>
    <w:rsid w:val="00A13898"/>
    <w:rsid w:val="00A14575"/>
    <w:rsid w:val="00A14B59"/>
    <w:rsid w:val="00A15409"/>
    <w:rsid w:val="00A15862"/>
    <w:rsid w:val="00A15AEA"/>
    <w:rsid w:val="00A15BEB"/>
    <w:rsid w:val="00A171F0"/>
    <w:rsid w:val="00A175CF"/>
    <w:rsid w:val="00A17979"/>
    <w:rsid w:val="00A17B2D"/>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C16"/>
    <w:rsid w:val="00A27CB5"/>
    <w:rsid w:val="00A27D61"/>
    <w:rsid w:val="00A30274"/>
    <w:rsid w:val="00A30555"/>
    <w:rsid w:val="00A314D0"/>
    <w:rsid w:val="00A3153C"/>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C2"/>
    <w:rsid w:val="00A41C5F"/>
    <w:rsid w:val="00A4234F"/>
    <w:rsid w:val="00A42F1D"/>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801"/>
    <w:rsid w:val="00A577AD"/>
    <w:rsid w:val="00A57BDB"/>
    <w:rsid w:val="00A57CEC"/>
    <w:rsid w:val="00A600F4"/>
    <w:rsid w:val="00A60640"/>
    <w:rsid w:val="00A60745"/>
    <w:rsid w:val="00A609A9"/>
    <w:rsid w:val="00A61480"/>
    <w:rsid w:val="00A615B1"/>
    <w:rsid w:val="00A619D9"/>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925"/>
    <w:rsid w:val="00A67DA6"/>
    <w:rsid w:val="00A70592"/>
    <w:rsid w:val="00A70B24"/>
    <w:rsid w:val="00A71B1F"/>
    <w:rsid w:val="00A72C1A"/>
    <w:rsid w:val="00A72D7B"/>
    <w:rsid w:val="00A73912"/>
    <w:rsid w:val="00A739C5"/>
    <w:rsid w:val="00A73C2A"/>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CB7"/>
    <w:rsid w:val="00A8376A"/>
    <w:rsid w:val="00A8441B"/>
    <w:rsid w:val="00A849DE"/>
    <w:rsid w:val="00A852A7"/>
    <w:rsid w:val="00A852AF"/>
    <w:rsid w:val="00A857F1"/>
    <w:rsid w:val="00A85D72"/>
    <w:rsid w:val="00A85ED6"/>
    <w:rsid w:val="00A870FF"/>
    <w:rsid w:val="00A8729C"/>
    <w:rsid w:val="00A87C93"/>
    <w:rsid w:val="00A900DA"/>
    <w:rsid w:val="00A90254"/>
    <w:rsid w:val="00A90C2C"/>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20E"/>
    <w:rsid w:val="00A96DA9"/>
    <w:rsid w:val="00A97EB8"/>
    <w:rsid w:val="00A97FC4"/>
    <w:rsid w:val="00AA0BAF"/>
    <w:rsid w:val="00AA0EE0"/>
    <w:rsid w:val="00AA158E"/>
    <w:rsid w:val="00AA19D5"/>
    <w:rsid w:val="00AA1B43"/>
    <w:rsid w:val="00AA2A1F"/>
    <w:rsid w:val="00AA3254"/>
    <w:rsid w:val="00AA43A0"/>
    <w:rsid w:val="00AA4DB3"/>
    <w:rsid w:val="00AA51C4"/>
    <w:rsid w:val="00AA540A"/>
    <w:rsid w:val="00AA5C1F"/>
    <w:rsid w:val="00AA5D72"/>
    <w:rsid w:val="00AA62E4"/>
    <w:rsid w:val="00AA6387"/>
    <w:rsid w:val="00AA7323"/>
    <w:rsid w:val="00AB009E"/>
    <w:rsid w:val="00AB1111"/>
    <w:rsid w:val="00AB178E"/>
    <w:rsid w:val="00AB1807"/>
    <w:rsid w:val="00AB1A26"/>
    <w:rsid w:val="00AB1A47"/>
    <w:rsid w:val="00AB1BED"/>
    <w:rsid w:val="00AB1C5D"/>
    <w:rsid w:val="00AB1F94"/>
    <w:rsid w:val="00AB1FFC"/>
    <w:rsid w:val="00AB229C"/>
    <w:rsid w:val="00AB3AE3"/>
    <w:rsid w:val="00AB4642"/>
    <w:rsid w:val="00AB483D"/>
    <w:rsid w:val="00AB4ED7"/>
    <w:rsid w:val="00AB50D3"/>
    <w:rsid w:val="00AB5543"/>
    <w:rsid w:val="00AB5621"/>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C91"/>
    <w:rsid w:val="00AC4DF2"/>
    <w:rsid w:val="00AC50AC"/>
    <w:rsid w:val="00AC5979"/>
    <w:rsid w:val="00AC5C45"/>
    <w:rsid w:val="00AC5E74"/>
    <w:rsid w:val="00AC69A5"/>
    <w:rsid w:val="00AC7072"/>
    <w:rsid w:val="00AC76BD"/>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49A"/>
    <w:rsid w:val="00AE06F0"/>
    <w:rsid w:val="00AE13A4"/>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303"/>
    <w:rsid w:val="00B01800"/>
    <w:rsid w:val="00B01938"/>
    <w:rsid w:val="00B01D32"/>
    <w:rsid w:val="00B02397"/>
    <w:rsid w:val="00B030E2"/>
    <w:rsid w:val="00B034D2"/>
    <w:rsid w:val="00B03732"/>
    <w:rsid w:val="00B037EA"/>
    <w:rsid w:val="00B03DB5"/>
    <w:rsid w:val="00B0421F"/>
    <w:rsid w:val="00B05A3F"/>
    <w:rsid w:val="00B05E88"/>
    <w:rsid w:val="00B06BB8"/>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DDA"/>
    <w:rsid w:val="00B32E12"/>
    <w:rsid w:val="00B330C0"/>
    <w:rsid w:val="00B33654"/>
    <w:rsid w:val="00B3404E"/>
    <w:rsid w:val="00B34855"/>
    <w:rsid w:val="00B34AD9"/>
    <w:rsid w:val="00B36359"/>
    <w:rsid w:val="00B36451"/>
    <w:rsid w:val="00B37390"/>
    <w:rsid w:val="00B37874"/>
    <w:rsid w:val="00B40717"/>
    <w:rsid w:val="00B40860"/>
    <w:rsid w:val="00B419CF"/>
    <w:rsid w:val="00B41DB2"/>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4569"/>
    <w:rsid w:val="00B54AE1"/>
    <w:rsid w:val="00B5584A"/>
    <w:rsid w:val="00B569FF"/>
    <w:rsid w:val="00B57340"/>
    <w:rsid w:val="00B6030C"/>
    <w:rsid w:val="00B60319"/>
    <w:rsid w:val="00B60B22"/>
    <w:rsid w:val="00B613D4"/>
    <w:rsid w:val="00B616D4"/>
    <w:rsid w:val="00B62EF0"/>
    <w:rsid w:val="00B63F2A"/>
    <w:rsid w:val="00B64080"/>
    <w:rsid w:val="00B65112"/>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EF7"/>
    <w:rsid w:val="00B95794"/>
    <w:rsid w:val="00B9588E"/>
    <w:rsid w:val="00B95ACB"/>
    <w:rsid w:val="00B95C8D"/>
    <w:rsid w:val="00B95F1D"/>
    <w:rsid w:val="00B9617C"/>
    <w:rsid w:val="00BA02DB"/>
    <w:rsid w:val="00BA04DA"/>
    <w:rsid w:val="00BA0FA5"/>
    <w:rsid w:val="00BA1492"/>
    <w:rsid w:val="00BA2248"/>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B8D"/>
    <w:rsid w:val="00BA769C"/>
    <w:rsid w:val="00BA7F0E"/>
    <w:rsid w:val="00BB0108"/>
    <w:rsid w:val="00BB0625"/>
    <w:rsid w:val="00BB08A4"/>
    <w:rsid w:val="00BB0983"/>
    <w:rsid w:val="00BB0BFB"/>
    <w:rsid w:val="00BB0CBA"/>
    <w:rsid w:val="00BB1548"/>
    <w:rsid w:val="00BB15B7"/>
    <w:rsid w:val="00BB1955"/>
    <w:rsid w:val="00BB2994"/>
    <w:rsid w:val="00BB2A69"/>
    <w:rsid w:val="00BB30B3"/>
    <w:rsid w:val="00BB373A"/>
    <w:rsid w:val="00BB3F97"/>
    <w:rsid w:val="00BB44B2"/>
    <w:rsid w:val="00BB46E7"/>
    <w:rsid w:val="00BB4E93"/>
    <w:rsid w:val="00BB5138"/>
    <w:rsid w:val="00BB533F"/>
    <w:rsid w:val="00BB5C83"/>
    <w:rsid w:val="00BB5D46"/>
    <w:rsid w:val="00BB644E"/>
    <w:rsid w:val="00BB6454"/>
    <w:rsid w:val="00BB6903"/>
    <w:rsid w:val="00BB7E57"/>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D10"/>
    <w:rsid w:val="00BD0F26"/>
    <w:rsid w:val="00BD106A"/>
    <w:rsid w:val="00BD1543"/>
    <w:rsid w:val="00BD1808"/>
    <w:rsid w:val="00BD277E"/>
    <w:rsid w:val="00BD29C5"/>
    <w:rsid w:val="00BD32DF"/>
    <w:rsid w:val="00BD363C"/>
    <w:rsid w:val="00BD373C"/>
    <w:rsid w:val="00BD3C16"/>
    <w:rsid w:val="00BD41B7"/>
    <w:rsid w:val="00BD43B0"/>
    <w:rsid w:val="00BD4491"/>
    <w:rsid w:val="00BD44E7"/>
    <w:rsid w:val="00BD45BF"/>
    <w:rsid w:val="00BD511D"/>
    <w:rsid w:val="00BD51EA"/>
    <w:rsid w:val="00BD647E"/>
    <w:rsid w:val="00BD65BD"/>
    <w:rsid w:val="00BD709A"/>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35EA"/>
    <w:rsid w:val="00BF37EC"/>
    <w:rsid w:val="00BF3D91"/>
    <w:rsid w:val="00BF3E55"/>
    <w:rsid w:val="00BF4629"/>
    <w:rsid w:val="00BF482A"/>
    <w:rsid w:val="00BF4F18"/>
    <w:rsid w:val="00BF614D"/>
    <w:rsid w:val="00BF74F7"/>
    <w:rsid w:val="00BF7E0B"/>
    <w:rsid w:val="00BF7E82"/>
    <w:rsid w:val="00C00845"/>
    <w:rsid w:val="00C01029"/>
    <w:rsid w:val="00C0145D"/>
    <w:rsid w:val="00C014F0"/>
    <w:rsid w:val="00C01DA4"/>
    <w:rsid w:val="00C01DCA"/>
    <w:rsid w:val="00C01E81"/>
    <w:rsid w:val="00C02329"/>
    <w:rsid w:val="00C02B1C"/>
    <w:rsid w:val="00C02DDC"/>
    <w:rsid w:val="00C02F0A"/>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951"/>
    <w:rsid w:val="00C15B1D"/>
    <w:rsid w:val="00C15CA8"/>
    <w:rsid w:val="00C1716F"/>
    <w:rsid w:val="00C173CC"/>
    <w:rsid w:val="00C20707"/>
    <w:rsid w:val="00C207DA"/>
    <w:rsid w:val="00C20BF4"/>
    <w:rsid w:val="00C211BF"/>
    <w:rsid w:val="00C2158E"/>
    <w:rsid w:val="00C21A8C"/>
    <w:rsid w:val="00C22013"/>
    <w:rsid w:val="00C220A2"/>
    <w:rsid w:val="00C22C8F"/>
    <w:rsid w:val="00C2331C"/>
    <w:rsid w:val="00C233D6"/>
    <w:rsid w:val="00C236F7"/>
    <w:rsid w:val="00C24136"/>
    <w:rsid w:val="00C25161"/>
    <w:rsid w:val="00C25B5C"/>
    <w:rsid w:val="00C26864"/>
    <w:rsid w:val="00C26987"/>
    <w:rsid w:val="00C26C86"/>
    <w:rsid w:val="00C27684"/>
    <w:rsid w:val="00C27892"/>
    <w:rsid w:val="00C30297"/>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A1B"/>
    <w:rsid w:val="00C35D9C"/>
    <w:rsid w:val="00C36CEF"/>
    <w:rsid w:val="00C37594"/>
    <w:rsid w:val="00C37B34"/>
    <w:rsid w:val="00C37E52"/>
    <w:rsid w:val="00C401E2"/>
    <w:rsid w:val="00C4038C"/>
    <w:rsid w:val="00C412B1"/>
    <w:rsid w:val="00C41A28"/>
    <w:rsid w:val="00C41DB0"/>
    <w:rsid w:val="00C427F6"/>
    <w:rsid w:val="00C42D59"/>
    <w:rsid w:val="00C4317F"/>
    <w:rsid w:val="00C431E9"/>
    <w:rsid w:val="00C44010"/>
    <w:rsid w:val="00C44274"/>
    <w:rsid w:val="00C44928"/>
    <w:rsid w:val="00C44A69"/>
    <w:rsid w:val="00C44EE6"/>
    <w:rsid w:val="00C456CF"/>
    <w:rsid w:val="00C4664E"/>
    <w:rsid w:val="00C4727E"/>
    <w:rsid w:val="00C474E8"/>
    <w:rsid w:val="00C479BC"/>
    <w:rsid w:val="00C5032E"/>
    <w:rsid w:val="00C50548"/>
    <w:rsid w:val="00C5086C"/>
    <w:rsid w:val="00C5179B"/>
    <w:rsid w:val="00C517E7"/>
    <w:rsid w:val="00C51B1F"/>
    <w:rsid w:val="00C52DF0"/>
    <w:rsid w:val="00C5375F"/>
    <w:rsid w:val="00C53968"/>
    <w:rsid w:val="00C54CF4"/>
    <w:rsid w:val="00C54E0F"/>
    <w:rsid w:val="00C553A5"/>
    <w:rsid w:val="00C570E2"/>
    <w:rsid w:val="00C578CA"/>
    <w:rsid w:val="00C60014"/>
    <w:rsid w:val="00C6048F"/>
    <w:rsid w:val="00C60D58"/>
    <w:rsid w:val="00C60EC9"/>
    <w:rsid w:val="00C611A0"/>
    <w:rsid w:val="00C61532"/>
    <w:rsid w:val="00C615F2"/>
    <w:rsid w:val="00C61B51"/>
    <w:rsid w:val="00C63446"/>
    <w:rsid w:val="00C63502"/>
    <w:rsid w:val="00C6399D"/>
    <w:rsid w:val="00C63CF6"/>
    <w:rsid w:val="00C64464"/>
    <w:rsid w:val="00C648E9"/>
    <w:rsid w:val="00C64AFF"/>
    <w:rsid w:val="00C6538B"/>
    <w:rsid w:val="00C66332"/>
    <w:rsid w:val="00C66682"/>
    <w:rsid w:val="00C66BDF"/>
    <w:rsid w:val="00C67B0C"/>
    <w:rsid w:val="00C67D92"/>
    <w:rsid w:val="00C703C8"/>
    <w:rsid w:val="00C7050A"/>
    <w:rsid w:val="00C705B3"/>
    <w:rsid w:val="00C71064"/>
    <w:rsid w:val="00C710E7"/>
    <w:rsid w:val="00C71A13"/>
    <w:rsid w:val="00C72B82"/>
    <w:rsid w:val="00C7468D"/>
    <w:rsid w:val="00C74CFB"/>
    <w:rsid w:val="00C752D6"/>
    <w:rsid w:val="00C753CA"/>
    <w:rsid w:val="00C7580E"/>
    <w:rsid w:val="00C76186"/>
    <w:rsid w:val="00C76541"/>
    <w:rsid w:val="00C76603"/>
    <w:rsid w:val="00C76808"/>
    <w:rsid w:val="00C76BA2"/>
    <w:rsid w:val="00C778BD"/>
    <w:rsid w:val="00C77BB8"/>
    <w:rsid w:val="00C80533"/>
    <w:rsid w:val="00C80C37"/>
    <w:rsid w:val="00C80E5F"/>
    <w:rsid w:val="00C817DE"/>
    <w:rsid w:val="00C823C5"/>
    <w:rsid w:val="00C82631"/>
    <w:rsid w:val="00C82774"/>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90D0F"/>
    <w:rsid w:val="00C91672"/>
    <w:rsid w:val="00C9183E"/>
    <w:rsid w:val="00C918B5"/>
    <w:rsid w:val="00C918BE"/>
    <w:rsid w:val="00C91A4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95F"/>
    <w:rsid w:val="00CB0C71"/>
    <w:rsid w:val="00CB109C"/>
    <w:rsid w:val="00CB269E"/>
    <w:rsid w:val="00CB33EB"/>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AF7"/>
    <w:rsid w:val="00CC5E26"/>
    <w:rsid w:val="00CC66D0"/>
    <w:rsid w:val="00CC717A"/>
    <w:rsid w:val="00CC780B"/>
    <w:rsid w:val="00CC7C60"/>
    <w:rsid w:val="00CD0042"/>
    <w:rsid w:val="00CD056A"/>
    <w:rsid w:val="00CD07B6"/>
    <w:rsid w:val="00CD0A93"/>
    <w:rsid w:val="00CD0EC8"/>
    <w:rsid w:val="00CD146F"/>
    <w:rsid w:val="00CD1FCD"/>
    <w:rsid w:val="00CD20DB"/>
    <w:rsid w:val="00CD274A"/>
    <w:rsid w:val="00CD3053"/>
    <w:rsid w:val="00CD38D6"/>
    <w:rsid w:val="00CD3A7E"/>
    <w:rsid w:val="00CD47D1"/>
    <w:rsid w:val="00CD4D2D"/>
    <w:rsid w:val="00CD54D9"/>
    <w:rsid w:val="00CD7D1E"/>
    <w:rsid w:val="00CE0585"/>
    <w:rsid w:val="00CE103D"/>
    <w:rsid w:val="00CE1150"/>
    <w:rsid w:val="00CE1239"/>
    <w:rsid w:val="00CE1317"/>
    <w:rsid w:val="00CE19D8"/>
    <w:rsid w:val="00CE1BF3"/>
    <w:rsid w:val="00CE1D83"/>
    <w:rsid w:val="00CE1DB0"/>
    <w:rsid w:val="00CE20E9"/>
    <w:rsid w:val="00CE4296"/>
    <w:rsid w:val="00CE5A14"/>
    <w:rsid w:val="00CE5A4F"/>
    <w:rsid w:val="00CE6356"/>
    <w:rsid w:val="00CE65D6"/>
    <w:rsid w:val="00CE7D1A"/>
    <w:rsid w:val="00CF17DD"/>
    <w:rsid w:val="00CF2483"/>
    <w:rsid w:val="00CF40DC"/>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123D"/>
    <w:rsid w:val="00D014FB"/>
    <w:rsid w:val="00D01B18"/>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D17"/>
    <w:rsid w:val="00D12FB4"/>
    <w:rsid w:val="00D13101"/>
    <w:rsid w:val="00D133DE"/>
    <w:rsid w:val="00D13428"/>
    <w:rsid w:val="00D139BF"/>
    <w:rsid w:val="00D13A2C"/>
    <w:rsid w:val="00D13BFA"/>
    <w:rsid w:val="00D14098"/>
    <w:rsid w:val="00D14766"/>
    <w:rsid w:val="00D14D70"/>
    <w:rsid w:val="00D1516E"/>
    <w:rsid w:val="00D15196"/>
    <w:rsid w:val="00D15705"/>
    <w:rsid w:val="00D169BA"/>
    <w:rsid w:val="00D1753A"/>
    <w:rsid w:val="00D176DC"/>
    <w:rsid w:val="00D20670"/>
    <w:rsid w:val="00D20E48"/>
    <w:rsid w:val="00D21436"/>
    <w:rsid w:val="00D21831"/>
    <w:rsid w:val="00D229C3"/>
    <w:rsid w:val="00D2543F"/>
    <w:rsid w:val="00D25969"/>
    <w:rsid w:val="00D2626E"/>
    <w:rsid w:val="00D26396"/>
    <w:rsid w:val="00D265ED"/>
    <w:rsid w:val="00D2662E"/>
    <w:rsid w:val="00D2731F"/>
    <w:rsid w:val="00D27376"/>
    <w:rsid w:val="00D27836"/>
    <w:rsid w:val="00D27C07"/>
    <w:rsid w:val="00D27CF8"/>
    <w:rsid w:val="00D302B8"/>
    <w:rsid w:val="00D3080B"/>
    <w:rsid w:val="00D30A8D"/>
    <w:rsid w:val="00D31740"/>
    <w:rsid w:val="00D32C45"/>
    <w:rsid w:val="00D32DFE"/>
    <w:rsid w:val="00D3381A"/>
    <w:rsid w:val="00D3382F"/>
    <w:rsid w:val="00D33A83"/>
    <w:rsid w:val="00D34524"/>
    <w:rsid w:val="00D34D96"/>
    <w:rsid w:val="00D35586"/>
    <w:rsid w:val="00D35890"/>
    <w:rsid w:val="00D35FD9"/>
    <w:rsid w:val="00D37AFA"/>
    <w:rsid w:val="00D37FD1"/>
    <w:rsid w:val="00D40997"/>
    <w:rsid w:val="00D40F4F"/>
    <w:rsid w:val="00D41605"/>
    <w:rsid w:val="00D420A2"/>
    <w:rsid w:val="00D42242"/>
    <w:rsid w:val="00D42C68"/>
    <w:rsid w:val="00D42FAE"/>
    <w:rsid w:val="00D43039"/>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D41"/>
    <w:rsid w:val="00D64DAA"/>
    <w:rsid w:val="00D66A06"/>
    <w:rsid w:val="00D66B99"/>
    <w:rsid w:val="00D66D47"/>
    <w:rsid w:val="00D66F55"/>
    <w:rsid w:val="00D67844"/>
    <w:rsid w:val="00D678F1"/>
    <w:rsid w:val="00D67AD3"/>
    <w:rsid w:val="00D67B7E"/>
    <w:rsid w:val="00D67C46"/>
    <w:rsid w:val="00D700F8"/>
    <w:rsid w:val="00D70280"/>
    <w:rsid w:val="00D703EC"/>
    <w:rsid w:val="00D7046E"/>
    <w:rsid w:val="00D70B4C"/>
    <w:rsid w:val="00D70FCC"/>
    <w:rsid w:val="00D7160F"/>
    <w:rsid w:val="00D71806"/>
    <w:rsid w:val="00D71C33"/>
    <w:rsid w:val="00D72C38"/>
    <w:rsid w:val="00D732B2"/>
    <w:rsid w:val="00D73321"/>
    <w:rsid w:val="00D73981"/>
    <w:rsid w:val="00D739B4"/>
    <w:rsid w:val="00D74C20"/>
    <w:rsid w:val="00D74C93"/>
    <w:rsid w:val="00D75543"/>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357"/>
    <w:rsid w:val="00D8653C"/>
    <w:rsid w:val="00D8663E"/>
    <w:rsid w:val="00D8692F"/>
    <w:rsid w:val="00D86952"/>
    <w:rsid w:val="00D8698C"/>
    <w:rsid w:val="00D87D4A"/>
    <w:rsid w:val="00D90984"/>
    <w:rsid w:val="00D90B29"/>
    <w:rsid w:val="00D91330"/>
    <w:rsid w:val="00D9133A"/>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285"/>
    <w:rsid w:val="00DB4982"/>
    <w:rsid w:val="00DB555E"/>
    <w:rsid w:val="00DB6068"/>
    <w:rsid w:val="00DB61C9"/>
    <w:rsid w:val="00DB66C7"/>
    <w:rsid w:val="00DB7D0A"/>
    <w:rsid w:val="00DB7E62"/>
    <w:rsid w:val="00DC062A"/>
    <w:rsid w:val="00DC077A"/>
    <w:rsid w:val="00DC0B84"/>
    <w:rsid w:val="00DC15FC"/>
    <w:rsid w:val="00DC25E5"/>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C1C"/>
    <w:rsid w:val="00DD4F47"/>
    <w:rsid w:val="00DD50F0"/>
    <w:rsid w:val="00DD584A"/>
    <w:rsid w:val="00DD5938"/>
    <w:rsid w:val="00DD5C39"/>
    <w:rsid w:val="00DD5D53"/>
    <w:rsid w:val="00DD5F25"/>
    <w:rsid w:val="00DD628F"/>
    <w:rsid w:val="00DD672E"/>
    <w:rsid w:val="00DD7368"/>
    <w:rsid w:val="00DE036F"/>
    <w:rsid w:val="00DE0BF5"/>
    <w:rsid w:val="00DE0E4E"/>
    <w:rsid w:val="00DE15C5"/>
    <w:rsid w:val="00DE1681"/>
    <w:rsid w:val="00DE1727"/>
    <w:rsid w:val="00DE1C5D"/>
    <w:rsid w:val="00DE27F7"/>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CE"/>
    <w:rsid w:val="00E11114"/>
    <w:rsid w:val="00E112D6"/>
    <w:rsid w:val="00E1140A"/>
    <w:rsid w:val="00E1163E"/>
    <w:rsid w:val="00E11702"/>
    <w:rsid w:val="00E120F8"/>
    <w:rsid w:val="00E12CA0"/>
    <w:rsid w:val="00E1305C"/>
    <w:rsid w:val="00E14307"/>
    <w:rsid w:val="00E14C32"/>
    <w:rsid w:val="00E14E6F"/>
    <w:rsid w:val="00E15705"/>
    <w:rsid w:val="00E15961"/>
    <w:rsid w:val="00E15CD7"/>
    <w:rsid w:val="00E16171"/>
    <w:rsid w:val="00E165B7"/>
    <w:rsid w:val="00E1696D"/>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107A"/>
    <w:rsid w:val="00E316C0"/>
    <w:rsid w:val="00E317FB"/>
    <w:rsid w:val="00E31F55"/>
    <w:rsid w:val="00E336F8"/>
    <w:rsid w:val="00E3505D"/>
    <w:rsid w:val="00E36375"/>
    <w:rsid w:val="00E36394"/>
    <w:rsid w:val="00E37F8C"/>
    <w:rsid w:val="00E4091A"/>
    <w:rsid w:val="00E409FD"/>
    <w:rsid w:val="00E40CC0"/>
    <w:rsid w:val="00E41640"/>
    <w:rsid w:val="00E4167A"/>
    <w:rsid w:val="00E424B1"/>
    <w:rsid w:val="00E43AED"/>
    <w:rsid w:val="00E43E37"/>
    <w:rsid w:val="00E442EE"/>
    <w:rsid w:val="00E444EB"/>
    <w:rsid w:val="00E446FE"/>
    <w:rsid w:val="00E45D9D"/>
    <w:rsid w:val="00E4613B"/>
    <w:rsid w:val="00E474BA"/>
    <w:rsid w:val="00E4784D"/>
    <w:rsid w:val="00E503BF"/>
    <w:rsid w:val="00E504F4"/>
    <w:rsid w:val="00E51C71"/>
    <w:rsid w:val="00E51D71"/>
    <w:rsid w:val="00E5208C"/>
    <w:rsid w:val="00E52CF4"/>
    <w:rsid w:val="00E52D88"/>
    <w:rsid w:val="00E54768"/>
    <w:rsid w:val="00E54931"/>
    <w:rsid w:val="00E54B9E"/>
    <w:rsid w:val="00E54CB1"/>
    <w:rsid w:val="00E54DC3"/>
    <w:rsid w:val="00E553A5"/>
    <w:rsid w:val="00E556EE"/>
    <w:rsid w:val="00E5703F"/>
    <w:rsid w:val="00E60F72"/>
    <w:rsid w:val="00E6109C"/>
    <w:rsid w:val="00E61140"/>
    <w:rsid w:val="00E61331"/>
    <w:rsid w:val="00E61385"/>
    <w:rsid w:val="00E618D5"/>
    <w:rsid w:val="00E61DCE"/>
    <w:rsid w:val="00E61E21"/>
    <w:rsid w:val="00E62FDC"/>
    <w:rsid w:val="00E63656"/>
    <w:rsid w:val="00E639B6"/>
    <w:rsid w:val="00E63A77"/>
    <w:rsid w:val="00E643BE"/>
    <w:rsid w:val="00E646DF"/>
    <w:rsid w:val="00E65230"/>
    <w:rsid w:val="00E654FD"/>
    <w:rsid w:val="00E65F1D"/>
    <w:rsid w:val="00E6618C"/>
    <w:rsid w:val="00E6660D"/>
    <w:rsid w:val="00E66A85"/>
    <w:rsid w:val="00E66E9F"/>
    <w:rsid w:val="00E66F32"/>
    <w:rsid w:val="00E67073"/>
    <w:rsid w:val="00E6725F"/>
    <w:rsid w:val="00E67AF0"/>
    <w:rsid w:val="00E67D88"/>
    <w:rsid w:val="00E70415"/>
    <w:rsid w:val="00E70E53"/>
    <w:rsid w:val="00E70EED"/>
    <w:rsid w:val="00E71114"/>
    <w:rsid w:val="00E719C9"/>
    <w:rsid w:val="00E71D0E"/>
    <w:rsid w:val="00E71D88"/>
    <w:rsid w:val="00E727DF"/>
    <w:rsid w:val="00E7295E"/>
    <w:rsid w:val="00E73179"/>
    <w:rsid w:val="00E736A1"/>
    <w:rsid w:val="00E73B97"/>
    <w:rsid w:val="00E73BC1"/>
    <w:rsid w:val="00E73BE1"/>
    <w:rsid w:val="00E73EE5"/>
    <w:rsid w:val="00E74A57"/>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AF6"/>
    <w:rsid w:val="00E85F31"/>
    <w:rsid w:val="00E861A3"/>
    <w:rsid w:val="00E86669"/>
    <w:rsid w:val="00E868E8"/>
    <w:rsid w:val="00E8718E"/>
    <w:rsid w:val="00E904F0"/>
    <w:rsid w:val="00E90A68"/>
    <w:rsid w:val="00E914FE"/>
    <w:rsid w:val="00E915AD"/>
    <w:rsid w:val="00E91DE7"/>
    <w:rsid w:val="00E91F2E"/>
    <w:rsid w:val="00E92D33"/>
    <w:rsid w:val="00E93B3D"/>
    <w:rsid w:val="00E93D1E"/>
    <w:rsid w:val="00E93E8C"/>
    <w:rsid w:val="00E941E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51D"/>
    <w:rsid w:val="00EA19B6"/>
    <w:rsid w:val="00EA1A80"/>
    <w:rsid w:val="00EA1EF0"/>
    <w:rsid w:val="00EA23B0"/>
    <w:rsid w:val="00EA2C0B"/>
    <w:rsid w:val="00EA2C88"/>
    <w:rsid w:val="00EA2CF7"/>
    <w:rsid w:val="00EA2D7E"/>
    <w:rsid w:val="00EA402F"/>
    <w:rsid w:val="00EA466D"/>
    <w:rsid w:val="00EA4C0B"/>
    <w:rsid w:val="00EA4F0C"/>
    <w:rsid w:val="00EA56E7"/>
    <w:rsid w:val="00EA5D26"/>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C01E6"/>
    <w:rsid w:val="00EC0240"/>
    <w:rsid w:val="00EC0D32"/>
    <w:rsid w:val="00EC105E"/>
    <w:rsid w:val="00EC1FC9"/>
    <w:rsid w:val="00EC219B"/>
    <w:rsid w:val="00EC2403"/>
    <w:rsid w:val="00EC2824"/>
    <w:rsid w:val="00EC2DAA"/>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216"/>
    <w:rsid w:val="00EC6456"/>
    <w:rsid w:val="00EC736B"/>
    <w:rsid w:val="00EC7B34"/>
    <w:rsid w:val="00EC7D03"/>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DB9"/>
    <w:rsid w:val="00EE3FFB"/>
    <w:rsid w:val="00EE422F"/>
    <w:rsid w:val="00EE4703"/>
    <w:rsid w:val="00EE49D8"/>
    <w:rsid w:val="00EE5BA6"/>
    <w:rsid w:val="00EE5F33"/>
    <w:rsid w:val="00EE651D"/>
    <w:rsid w:val="00EE65D2"/>
    <w:rsid w:val="00EE71B5"/>
    <w:rsid w:val="00EE7769"/>
    <w:rsid w:val="00EE7888"/>
    <w:rsid w:val="00EE7EE6"/>
    <w:rsid w:val="00EF07DB"/>
    <w:rsid w:val="00EF0B51"/>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A27"/>
    <w:rsid w:val="00F12F7C"/>
    <w:rsid w:val="00F13859"/>
    <w:rsid w:val="00F13BAE"/>
    <w:rsid w:val="00F151E8"/>
    <w:rsid w:val="00F155E6"/>
    <w:rsid w:val="00F15764"/>
    <w:rsid w:val="00F15800"/>
    <w:rsid w:val="00F15A8D"/>
    <w:rsid w:val="00F161FC"/>
    <w:rsid w:val="00F16C5E"/>
    <w:rsid w:val="00F176EA"/>
    <w:rsid w:val="00F17B9B"/>
    <w:rsid w:val="00F20585"/>
    <w:rsid w:val="00F20741"/>
    <w:rsid w:val="00F20DFE"/>
    <w:rsid w:val="00F220BD"/>
    <w:rsid w:val="00F2290A"/>
    <w:rsid w:val="00F23115"/>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440A"/>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A2C"/>
    <w:rsid w:val="00F60D81"/>
    <w:rsid w:val="00F61187"/>
    <w:rsid w:val="00F6176E"/>
    <w:rsid w:val="00F61D0B"/>
    <w:rsid w:val="00F6243B"/>
    <w:rsid w:val="00F6283D"/>
    <w:rsid w:val="00F628D9"/>
    <w:rsid w:val="00F62988"/>
    <w:rsid w:val="00F629DA"/>
    <w:rsid w:val="00F62C88"/>
    <w:rsid w:val="00F635EA"/>
    <w:rsid w:val="00F637E9"/>
    <w:rsid w:val="00F64C10"/>
    <w:rsid w:val="00F650A7"/>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C84"/>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852"/>
    <w:rsid w:val="00F93BE4"/>
    <w:rsid w:val="00F949B9"/>
    <w:rsid w:val="00F94FEF"/>
    <w:rsid w:val="00F95AEE"/>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D78"/>
    <w:rsid w:val="00FA5EAC"/>
    <w:rsid w:val="00FA6BCB"/>
    <w:rsid w:val="00FA71D9"/>
    <w:rsid w:val="00FA7505"/>
    <w:rsid w:val="00FA76F2"/>
    <w:rsid w:val="00FA7985"/>
    <w:rsid w:val="00FB00A0"/>
    <w:rsid w:val="00FB03E7"/>
    <w:rsid w:val="00FB0A36"/>
    <w:rsid w:val="00FB0CDA"/>
    <w:rsid w:val="00FB0F1A"/>
    <w:rsid w:val="00FB1CB8"/>
    <w:rsid w:val="00FB1DC6"/>
    <w:rsid w:val="00FB1F10"/>
    <w:rsid w:val="00FB28BE"/>
    <w:rsid w:val="00FB3168"/>
    <w:rsid w:val="00FB321A"/>
    <w:rsid w:val="00FB3BF4"/>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615D"/>
    <w:rsid w:val="00FC6A4A"/>
    <w:rsid w:val="00FC6AA7"/>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4138"/>
    <w:rsid w:val="00FD4475"/>
    <w:rsid w:val="00FD4694"/>
    <w:rsid w:val="00FD4862"/>
    <w:rsid w:val="00FD4B2A"/>
    <w:rsid w:val="00FD5B64"/>
    <w:rsid w:val="00FD5BFC"/>
    <w:rsid w:val="00FD6289"/>
    <w:rsid w:val="00FD6638"/>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6A"/>
    <w:rsid w:val="00FE65F1"/>
    <w:rsid w:val="00FE733F"/>
    <w:rsid w:val="00FF111C"/>
    <w:rsid w:val="00FF1236"/>
    <w:rsid w:val="00FF155D"/>
    <w:rsid w:val="00FF1801"/>
    <w:rsid w:val="00FF1CB6"/>
    <w:rsid w:val="00FF3066"/>
    <w:rsid w:val="00FF30D1"/>
    <w:rsid w:val="00FF31F4"/>
    <w:rsid w:val="00FF335F"/>
    <w:rsid w:val="00FF3A60"/>
    <w:rsid w:val="00FF3D05"/>
    <w:rsid w:val="00FF3D7B"/>
    <w:rsid w:val="00FF3ECD"/>
    <w:rsid w:val="00FF422D"/>
    <w:rsid w:val="00FF43B1"/>
    <w:rsid w:val="00FF5074"/>
    <w:rsid w:val="00FF5290"/>
    <w:rsid w:val="00FF531B"/>
    <w:rsid w:val="00FF5A4B"/>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2B"/>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lTRpJ0VfQXLc4XZki39VvTyN_E5E7XxX/view?usp=sharing" TargetMode="External"/><Relationship Id="rId18" Type="http://schemas.openxmlformats.org/officeDocument/2006/relationships/hyperlink" Target="https://redir.stf.jus.br/paginadorpub/paginador.jsp?docTP=TP&amp;docID=8481099" TargetMode="External"/><Relationship Id="rId26" Type="http://schemas.openxmlformats.org/officeDocument/2006/relationships/hyperlink" Target="http://bancodeleis.alepa.pa.gov.br:8080/lei10823_2024_64918.pdf" TargetMode="External"/><Relationship Id="rId21" Type="http://schemas.openxmlformats.org/officeDocument/2006/relationships/hyperlink" Target="https://portal.stf.jus.br/processos/detalhe.asp?incidente=7170292"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portal.stf.jus.br/processos/detalhe.asp?incidente=7170292" TargetMode="External"/><Relationship Id="rId17" Type="http://schemas.openxmlformats.org/officeDocument/2006/relationships/hyperlink" Target="https://www.planalto.gov.br/ccivil_03/_ato2023-2026/2023/lei/L14735.htm" TargetMode="External"/><Relationship Id="rId25" Type="http://schemas.openxmlformats.org/officeDocument/2006/relationships/hyperlink" Target="http://portal.stf.jus.br/hotsites/agenda-2030/index.html"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legis.alepe.pe.gov.br/texto.aspx?tiponorma=1&amp;numero=18430&amp;complemento=0&amp;ano=2023&amp;tipo=&amp;url=" TargetMode="External"/><Relationship Id="rId20" Type="http://schemas.openxmlformats.org/officeDocument/2006/relationships/hyperlink" Target="https://www.planalto.gov.br/ccivil_03/_ato2023-2026/2023/lei/L14735.htm" TargetMode="External"/><Relationship Id="rId29" Type="http://schemas.openxmlformats.org/officeDocument/2006/relationships/hyperlink" Target="https://www.stf.jus.br/arquivo/cms/informativoSTF/anexo/Informativo_Dados/Dados_InformativosSTF.xls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rtal.stf.jus.br/processos/detalhe.asp?incidente=7188114" TargetMode="External"/><Relationship Id="rId24" Type="http://schemas.openxmlformats.org/officeDocument/2006/relationships/image" Target="media/image2.png"/><Relationship Id="rId32" Type="http://schemas.openxmlformats.org/officeDocument/2006/relationships/hyperlink" Target="mailto:codi@stf.jus.br?subject=Informativo%20ST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portal.stf.jus.br/hotsites/agenda-2030/index.html" TargetMode="External"/><Relationship Id="rId23" Type="http://schemas.openxmlformats.org/officeDocument/2006/relationships/hyperlink" Target="https://drive.google.com/file/d/1laVYaN2dJYXK1NQEULokxdeu-mwbPDst/view?usp=sharing" TargetMode="External"/><Relationship Id="rId28" Type="http://schemas.openxmlformats.org/officeDocument/2006/relationships/hyperlink" Target="http://bancodeleis.alepa.pa.gov.br:8080/lei10823_2024_64918.pdf" TargetMode="External"/><Relationship Id="rId36" Type="http://schemas.openxmlformats.org/officeDocument/2006/relationships/fontTable" Target="fontTable.xml"/><Relationship Id="rId10" Type="http://schemas.openxmlformats.org/officeDocument/2006/relationships/hyperlink" Target="https://portal.stf.jus.br/processos/detalhe.asp?incidente=7170292" TargetMode="External"/><Relationship Id="rId19" Type="http://schemas.openxmlformats.org/officeDocument/2006/relationships/hyperlink" Target="https://legis.alepe.pe.gov.br/texto.aspx?tiponorma=1&amp;numero=18430&amp;complemento=0&amp;ano=2023&amp;tipo=&amp;url=" TargetMode="Externa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14" Type="http://schemas.openxmlformats.org/officeDocument/2006/relationships/image" Target="media/image1.png"/><Relationship Id="rId22" Type="http://schemas.openxmlformats.org/officeDocument/2006/relationships/hyperlink" Target="https://portal.stf.jus.br/processos/detalhe.asp?incidente=7188114" TargetMode="External"/><Relationship Id="rId27" Type="http://schemas.openxmlformats.org/officeDocument/2006/relationships/hyperlink" Target="https://redir.stf.jus.br/paginadorpub/paginador.jsp?docTP=TP&amp;docID=751418556" TargetMode="External"/><Relationship Id="rId30" Type="http://schemas.openxmlformats.org/officeDocument/2006/relationships/hyperlink" Target="https://portal.stf.jus.br/textos/verTexto.asp?servico=codi&amp;pagina=Plenario_Virtual" TargetMode="External"/><Relationship Id="rId35" Type="http://schemas.openxmlformats.org/officeDocument/2006/relationships/footer" Target="footer2.xml"/><Relationship Id="rId8" Type="http://schemas.openxmlformats.org/officeDocument/2006/relationships/hyperlink" Target="https://portal.issn.org/resource/ISSN/2675-8210"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Pages>
  <Words>1456</Words>
  <Characters>11465</Characters>
  <Application>Microsoft Office Word</Application>
  <DocSecurity>0</DocSecurity>
  <Lines>95</Lines>
  <Paragraphs>25</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12896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Anna Daniela de Araujo Martins dos Santos</cp:lastModifiedBy>
  <cp:revision>27</cp:revision>
  <cp:lastPrinted>2016-10-21T18:20:00Z</cp:lastPrinted>
  <dcterms:created xsi:type="dcterms:W3CDTF">2025-08-11T13:06:00Z</dcterms:created>
  <dcterms:modified xsi:type="dcterms:W3CDTF">2026-04-13T17:46:00Z</dcterms:modified>
</cp:coreProperties>
</file>