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2194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  <w:r w:rsidRPr="003172B4">
        <w:rPr>
          <w:b/>
          <w:bCs/>
          <w:smallCaps/>
          <w:sz w:val="33"/>
          <w:szCs w:val="33"/>
        </w:rPr>
        <w:t>INFORMATIVO STF</w:t>
      </w:r>
    </w:p>
    <w:p w14:paraId="5E0EF95D" w14:textId="77777777" w:rsidR="003346D4" w:rsidRPr="003172B4" w:rsidRDefault="003346D4" w:rsidP="00B20C84">
      <w:pPr>
        <w:pStyle w:val="Ttulo8"/>
        <w:tabs>
          <w:tab w:val="clear" w:pos="284"/>
        </w:tabs>
      </w:pPr>
    </w:p>
    <w:p w14:paraId="7F815360" w14:textId="3FD57344" w:rsidR="003346D4" w:rsidRPr="003172B4" w:rsidRDefault="003346D4" w:rsidP="00B20C84">
      <w:pPr>
        <w:pStyle w:val="Ttulo8"/>
        <w:tabs>
          <w:tab w:val="clear" w:pos="284"/>
        </w:tabs>
        <w:jc w:val="center"/>
      </w:pPr>
      <w:r w:rsidRPr="003172B4">
        <w:t xml:space="preserve">Nº </w:t>
      </w:r>
      <w:r w:rsidR="008851E1">
        <w:t>1214</w:t>
      </w:r>
      <w:r w:rsidRPr="003172B4">
        <w:t>/</w:t>
      </w:r>
      <w:r w:rsidR="004158FE">
        <w:t>2026</w:t>
      </w:r>
    </w:p>
    <w:p w14:paraId="1F688DFA" w14:textId="77777777" w:rsidR="003346D4" w:rsidRPr="003172B4" w:rsidRDefault="003346D4" w:rsidP="003346D4"/>
    <w:p w14:paraId="091B6C4B" w14:textId="5D56FEB8" w:rsidR="003346D4" w:rsidRPr="003172B4" w:rsidRDefault="00F80E44" w:rsidP="00B20C84">
      <w:pPr>
        <w:pStyle w:val="Ttulo8"/>
        <w:tabs>
          <w:tab w:val="clear" w:pos="284"/>
        </w:tabs>
        <w:jc w:val="center"/>
      </w:pPr>
      <w:r w:rsidRPr="003172B4">
        <w:t>Data de divulgação:</w:t>
      </w:r>
      <w:r w:rsidR="003346D4" w:rsidRPr="003172B4">
        <w:t xml:space="preserve"> </w:t>
      </w:r>
      <w:r w:rsidR="008851E1">
        <w:t>04</w:t>
      </w:r>
      <w:r w:rsidR="00F9702B">
        <w:t xml:space="preserve"> </w:t>
      </w:r>
      <w:r w:rsidR="00C37594" w:rsidRPr="003172B4">
        <w:t xml:space="preserve">de </w:t>
      </w:r>
      <w:r w:rsidR="008851E1">
        <w:t>maio</w:t>
      </w:r>
      <w:r w:rsidR="006F26B3">
        <w:t xml:space="preserve"> </w:t>
      </w:r>
      <w:r w:rsidR="003346D4" w:rsidRPr="003172B4">
        <w:t xml:space="preserve">de </w:t>
      </w:r>
      <w:r w:rsidR="004158FE">
        <w:t>2026</w:t>
      </w:r>
    </w:p>
    <w:p w14:paraId="7C161CC2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</w:p>
    <w:p w14:paraId="775A426C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Permite-se a reprodução desta publicação, no todo ou em parte, sem alteração do conteúdo, desde que citada a fonte.</w:t>
      </w:r>
    </w:p>
    <w:p w14:paraId="5CB3247D" w14:textId="77777777" w:rsidR="003346D4" w:rsidRPr="003172B4" w:rsidRDefault="003346D4" w:rsidP="00B20C84">
      <w:pPr>
        <w:pStyle w:val="Ttulo8"/>
        <w:tabs>
          <w:tab w:val="clear" w:pos="284"/>
        </w:tabs>
        <w:rPr>
          <w:sz w:val="20"/>
          <w:szCs w:val="20"/>
        </w:rPr>
      </w:pPr>
    </w:p>
    <w:p w14:paraId="5F8BC7F8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ISSN: </w:t>
      </w:r>
      <w:hyperlink r:id="rId8" w:history="1">
        <w:r w:rsidRPr="003172B4">
          <w:rPr>
            <w:b w:val="0"/>
            <w:sz w:val="16"/>
            <w:szCs w:val="16"/>
          </w:rPr>
          <w:t>2675-8210</w:t>
        </w:r>
      </w:hyperlink>
    </w:p>
    <w:p w14:paraId="108358E7" w14:textId="77777777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20"/>
          <w:szCs w:val="20"/>
        </w:rPr>
      </w:pPr>
    </w:p>
    <w:p w14:paraId="19F6474C" w14:textId="151C64F8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16"/>
          <w:szCs w:val="16"/>
        </w:rPr>
      </w:pPr>
      <w:r w:rsidRPr="003172B4">
        <w:rPr>
          <w:b w:val="0"/>
          <w:sz w:val="16"/>
          <w:szCs w:val="16"/>
        </w:rPr>
        <w:t xml:space="preserve">INFORMATIVO STF. Brasília: Supremo Tribunal Federal, Secretaria de Altos Estudos, Pesquisas e Gestão da Informação, n. </w:t>
      </w:r>
      <w:r w:rsidR="008851E1">
        <w:rPr>
          <w:b w:val="0"/>
          <w:sz w:val="16"/>
          <w:szCs w:val="16"/>
        </w:rPr>
        <w:t>1214</w:t>
      </w:r>
      <w:r w:rsidRPr="003172B4">
        <w:rPr>
          <w:b w:val="0"/>
          <w:sz w:val="16"/>
          <w:szCs w:val="16"/>
        </w:rPr>
        <w:t>/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 xml:space="preserve">. Disponível em: </w:t>
      </w:r>
      <w:hyperlink r:id="rId9" w:history="1">
        <w:r w:rsidRPr="003172B4">
          <w:rPr>
            <w:rStyle w:val="Hyperlink"/>
            <w:b w:val="0"/>
            <w:sz w:val="16"/>
            <w:szCs w:val="16"/>
          </w:rPr>
          <w:t>http://portal.stf.jus.br/textos/verTexto.asp?servico=informativoSTF</w:t>
        </w:r>
      </w:hyperlink>
      <w:r w:rsidRPr="003172B4">
        <w:rPr>
          <w:b w:val="0"/>
          <w:sz w:val="16"/>
          <w:szCs w:val="16"/>
        </w:rPr>
        <w:t xml:space="preserve">. Data de divulgação: </w:t>
      </w:r>
      <w:r w:rsidR="008851E1">
        <w:rPr>
          <w:b w:val="0"/>
          <w:sz w:val="16"/>
          <w:szCs w:val="16"/>
        </w:rPr>
        <w:t>04</w:t>
      </w:r>
      <w:r w:rsidR="00CA6E74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>de</w:t>
      </w:r>
      <w:r w:rsidR="00F9702B">
        <w:rPr>
          <w:b w:val="0"/>
          <w:sz w:val="16"/>
          <w:szCs w:val="16"/>
        </w:rPr>
        <w:t xml:space="preserve"> </w:t>
      </w:r>
      <w:r w:rsidR="008851E1">
        <w:rPr>
          <w:b w:val="0"/>
          <w:sz w:val="16"/>
          <w:szCs w:val="16"/>
        </w:rPr>
        <w:t>maio</w:t>
      </w:r>
      <w:r w:rsidR="006F26B3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 xml:space="preserve">de 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>.</w:t>
      </w:r>
    </w:p>
    <w:p w14:paraId="1819FCFD" w14:textId="77777777" w:rsidR="003346D4" w:rsidRPr="003172B4" w:rsidRDefault="003346D4" w:rsidP="003346D4">
      <w:pPr>
        <w:rPr>
          <w:sz w:val="20"/>
          <w:szCs w:val="20"/>
        </w:rPr>
      </w:pPr>
    </w:p>
    <w:p w14:paraId="1F39CCE6" w14:textId="77777777" w:rsidR="00E51D71" w:rsidRPr="003172B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8"/>
        </w:rPr>
      </w:pPr>
    </w:p>
    <w:p w14:paraId="07764ED4" w14:textId="77777777" w:rsidR="00730A62" w:rsidRPr="00B20C84" w:rsidRDefault="00730A62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  <w:bookmarkStart w:id="0" w:name="SUMÁRIO"/>
      <w:r w:rsidRPr="00B20C84">
        <w:rPr>
          <w:b/>
          <w:bCs/>
          <w:smallCaps/>
          <w:sz w:val="28"/>
          <w:szCs w:val="24"/>
        </w:rPr>
        <w:t>Sumário</w:t>
      </w:r>
    </w:p>
    <w:bookmarkEnd w:id="0"/>
    <w:p w14:paraId="60BAC220" w14:textId="77777777" w:rsidR="00E51D71" w:rsidRPr="00B20C8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</w:p>
    <w:p w14:paraId="24D0029B" w14:textId="74311827" w:rsidR="00D7750E" w:rsidRPr="003C4979" w:rsidRDefault="00435CF5" w:rsidP="00435CF5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1</w:t>
      </w:r>
      <w:r>
        <w:rPr>
          <w:i w:val="0"/>
          <w:iCs w:val="0"/>
        </w:rPr>
        <w:tab/>
      </w:r>
      <w:hyperlink w:anchor="Plenário" w:history="1">
        <w:r w:rsidR="00740AE3" w:rsidRPr="003C4979">
          <w:rPr>
            <w:rStyle w:val="Hyperlink"/>
            <w:i w:val="0"/>
            <w:iCs w:val="0"/>
            <w:color w:val="auto"/>
            <w:u w:val="none"/>
          </w:rPr>
          <w:t>Plenário</w:t>
        </w:r>
      </w:hyperlink>
    </w:p>
    <w:p w14:paraId="3E34C67C" w14:textId="77777777" w:rsidR="00AD256D" w:rsidRPr="003C4979" w:rsidRDefault="00AD256D" w:rsidP="00AD256D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09AF6941" w14:textId="77777777" w:rsidR="00AD256D" w:rsidRPr="003C4979" w:rsidRDefault="00AD256D" w:rsidP="00AD256D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 xml:space="preserve">Direito </w:t>
      </w:r>
      <w:r>
        <w:rPr>
          <w:b/>
          <w:sz w:val="24"/>
          <w:szCs w:val="24"/>
          <w:lang w:eastAsia="en-US"/>
        </w:rPr>
        <w:t>Administrativo</w:t>
      </w:r>
    </w:p>
    <w:p w14:paraId="29658CCD" w14:textId="00E597D0" w:rsidR="00AD256D" w:rsidRPr="003C4979" w:rsidRDefault="00A116C4" w:rsidP="00AD256D">
      <w:pPr>
        <w:spacing w:line="360" w:lineRule="auto"/>
        <w:ind w:left="1418"/>
        <w:rPr>
          <w:sz w:val="24"/>
          <w:szCs w:val="24"/>
          <w:lang w:eastAsia="en-US"/>
        </w:rPr>
      </w:pPr>
      <w:r w:rsidRPr="00A116C4">
        <w:rPr>
          <w:sz w:val="24"/>
          <w:szCs w:val="24"/>
          <w:lang w:eastAsia="en-US"/>
        </w:rPr>
        <w:t>Concurso Público; Edital; Cláusula de Barreira; Reserva de Gênero; Militares; Nomeação</w:t>
      </w:r>
    </w:p>
    <w:p w14:paraId="37D75211" w14:textId="728131AA" w:rsidR="00AD256D" w:rsidRPr="00A116C4" w:rsidRDefault="00A116C4" w:rsidP="00AD256D">
      <w:pPr>
        <w:spacing w:line="360" w:lineRule="auto"/>
        <w:ind w:left="2126"/>
      </w:pPr>
      <w:hyperlink w:anchor="Rcls77893e78401" w:history="1">
        <w:r w:rsidRPr="00646BDA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</w:rPr>
          <w:t>Concurso público para as carreiras militares estaduais: cláusula de reserva de gênero e alcance da modulação de efeitos na ADI 7.490</w:t>
        </w:r>
      </w:hyperlink>
      <w:r w:rsidRPr="00646BDA">
        <w:rPr>
          <w:sz w:val="24"/>
          <w:szCs w:val="24"/>
        </w:rPr>
        <w:t xml:space="preserve">  – </w:t>
      </w:r>
      <w:hyperlink r:id="rId10" w:history="1">
        <w:proofErr w:type="spellStart"/>
        <w:r w:rsidRPr="00A116C4">
          <w:rPr>
            <w:rStyle w:val="Hyperlink"/>
            <w:color w:val="auto"/>
            <w:sz w:val="24"/>
            <w:szCs w:val="24"/>
            <w:u w:val="none"/>
          </w:rPr>
          <w:t>Rcl</w:t>
        </w:r>
        <w:proofErr w:type="spellEnd"/>
        <w:r w:rsidRPr="00A116C4">
          <w:rPr>
            <w:rStyle w:val="Hyperlink"/>
            <w:color w:val="auto"/>
            <w:sz w:val="24"/>
            <w:szCs w:val="24"/>
            <w:u w:val="none"/>
          </w:rPr>
          <w:t xml:space="preserve"> 77.893 </w:t>
        </w:r>
        <w:proofErr w:type="spellStart"/>
        <w:r w:rsidRPr="00A116C4">
          <w:rPr>
            <w:rStyle w:val="Hyperlink"/>
            <w:color w:val="auto"/>
            <w:sz w:val="24"/>
            <w:szCs w:val="24"/>
            <w:u w:val="none"/>
          </w:rPr>
          <w:t>AgR</w:t>
        </w:r>
        <w:proofErr w:type="spellEnd"/>
        <w:r w:rsidRPr="00A116C4">
          <w:rPr>
            <w:rStyle w:val="Hyperlink"/>
            <w:color w:val="auto"/>
            <w:sz w:val="24"/>
            <w:szCs w:val="24"/>
            <w:u w:val="none"/>
          </w:rPr>
          <w:t>/GO</w:t>
        </w:r>
      </w:hyperlink>
      <w:r w:rsidRPr="00A116C4">
        <w:rPr>
          <w:sz w:val="24"/>
          <w:szCs w:val="24"/>
        </w:rPr>
        <w:t xml:space="preserve"> e </w:t>
      </w:r>
      <w:hyperlink r:id="rId11" w:history="1">
        <w:proofErr w:type="spellStart"/>
        <w:r w:rsidRPr="00A116C4">
          <w:rPr>
            <w:rStyle w:val="Hyperlink"/>
            <w:color w:val="auto"/>
            <w:sz w:val="24"/>
            <w:szCs w:val="24"/>
            <w:u w:val="none"/>
          </w:rPr>
          <w:t>Rcl</w:t>
        </w:r>
        <w:proofErr w:type="spellEnd"/>
        <w:r w:rsidRPr="00A116C4">
          <w:rPr>
            <w:rStyle w:val="Hyperlink"/>
            <w:color w:val="auto"/>
            <w:sz w:val="24"/>
            <w:szCs w:val="24"/>
            <w:u w:val="none"/>
          </w:rPr>
          <w:t xml:space="preserve"> 78.401 </w:t>
        </w:r>
        <w:proofErr w:type="spellStart"/>
        <w:r w:rsidRPr="00A116C4">
          <w:rPr>
            <w:rStyle w:val="Hyperlink"/>
            <w:color w:val="auto"/>
            <w:sz w:val="24"/>
            <w:szCs w:val="24"/>
            <w:u w:val="none"/>
          </w:rPr>
          <w:t>AgR</w:t>
        </w:r>
        <w:proofErr w:type="spellEnd"/>
        <w:r w:rsidRPr="00A116C4">
          <w:rPr>
            <w:rStyle w:val="Hyperlink"/>
            <w:color w:val="auto"/>
            <w:sz w:val="24"/>
            <w:szCs w:val="24"/>
            <w:u w:val="none"/>
          </w:rPr>
          <w:t>/GO</w:t>
        </w:r>
      </w:hyperlink>
    </w:p>
    <w:p w14:paraId="13BA63E7" w14:textId="77777777" w:rsidR="00AD256D" w:rsidRPr="003C4979" w:rsidRDefault="00AD256D" w:rsidP="00AD256D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>Direito Constitucional</w:t>
      </w:r>
    </w:p>
    <w:p w14:paraId="01AAD5C2" w14:textId="5CACC574" w:rsidR="00153B9D" w:rsidRPr="003C4979" w:rsidRDefault="00153B9D" w:rsidP="00153B9D">
      <w:pPr>
        <w:spacing w:line="360" w:lineRule="auto"/>
        <w:ind w:left="1418"/>
        <w:rPr>
          <w:sz w:val="24"/>
          <w:szCs w:val="24"/>
          <w:lang w:eastAsia="en-US"/>
        </w:rPr>
      </w:pPr>
      <w:r w:rsidRPr="00153B9D">
        <w:rPr>
          <w:sz w:val="24"/>
          <w:szCs w:val="24"/>
          <w:lang w:eastAsia="en-US"/>
        </w:rPr>
        <w:t xml:space="preserve">Direitos </w:t>
      </w:r>
      <w:r>
        <w:rPr>
          <w:sz w:val="24"/>
          <w:szCs w:val="24"/>
          <w:lang w:eastAsia="en-US"/>
        </w:rPr>
        <w:t>e</w:t>
      </w:r>
      <w:r w:rsidRPr="00153B9D">
        <w:rPr>
          <w:sz w:val="24"/>
          <w:szCs w:val="24"/>
          <w:lang w:eastAsia="en-US"/>
        </w:rPr>
        <w:t xml:space="preserve"> Garantias Fundamentais; Direito </w:t>
      </w:r>
      <w:r>
        <w:rPr>
          <w:sz w:val="24"/>
          <w:szCs w:val="24"/>
          <w:lang w:eastAsia="en-US"/>
        </w:rPr>
        <w:t>d</w:t>
      </w:r>
      <w:r w:rsidRPr="00153B9D">
        <w:rPr>
          <w:sz w:val="24"/>
          <w:szCs w:val="24"/>
          <w:lang w:eastAsia="en-US"/>
        </w:rPr>
        <w:t>o Consumidor; Mínimo Existencial; Superendividamento</w:t>
      </w:r>
    </w:p>
    <w:p w14:paraId="334AAB05" w14:textId="5B39A511" w:rsidR="00153B9D" w:rsidRDefault="00153B9D" w:rsidP="00153B9D">
      <w:pPr>
        <w:spacing w:line="360" w:lineRule="auto"/>
        <w:ind w:left="2126"/>
      </w:pPr>
      <w:hyperlink w:anchor="superendividamento" w:history="1">
        <w:r w:rsidRPr="00153B9D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</w:rPr>
          <w:t>Mínimo existencial: prevenção, tratamento e conciliação administrativa e judicial das situações de superendividamento</w:t>
        </w:r>
      </w:hyperlink>
      <w:r w:rsidRPr="00153B9D">
        <w:rPr>
          <w:b/>
          <w:bCs/>
          <w:i/>
          <w:iCs/>
          <w:sz w:val="24"/>
          <w:szCs w:val="24"/>
        </w:rPr>
        <w:t xml:space="preserve"> </w:t>
      </w:r>
      <w:r w:rsidRPr="00153B9D">
        <w:rPr>
          <w:sz w:val="24"/>
          <w:szCs w:val="24"/>
        </w:rPr>
        <w:t xml:space="preserve">– </w:t>
      </w:r>
      <w:hyperlink r:id="rId12" w:history="1">
        <w:r w:rsidRPr="00153B9D">
          <w:rPr>
            <w:sz w:val="24"/>
            <w:szCs w:val="24"/>
          </w:rPr>
          <w:t>ADPF 1.005/DF</w:t>
        </w:r>
      </w:hyperlink>
      <w:r w:rsidRPr="00153B9D">
        <w:rPr>
          <w:sz w:val="24"/>
          <w:szCs w:val="24"/>
        </w:rPr>
        <w:t xml:space="preserve">, </w:t>
      </w:r>
      <w:hyperlink r:id="rId13" w:history="1">
        <w:r w:rsidRPr="00153B9D">
          <w:rPr>
            <w:sz w:val="24"/>
            <w:szCs w:val="24"/>
          </w:rPr>
          <w:t>ADPF 1.006/DF</w:t>
        </w:r>
      </w:hyperlink>
      <w:r w:rsidRPr="00153B9D">
        <w:rPr>
          <w:sz w:val="24"/>
          <w:szCs w:val="24"/>
        </w:rPr>
        <w:t xml:space="preserve"> e </w:t>
      </w:r>
      <w:hyperlink r:id="rId14" w:history="1">
        <w:r w:rsidRPr="00153B9D">
          <w:rPr>
            <w:sz w:val="24"/>
            <w:szCs w:val="24"/>
          </w:rPr>
          <w:t>ADPF 1.097/DF</w:t>
        </w:r>
      </w:hyperlink>
      <w:r w:rsidRPr="00CA27F9">
        <w:rPr>
          <w:b/>
          <w:bCs/>
          <w:i/>
          <w:iCs/>
          <w:sz w:val="24"/>
          <w:szCs w:val="24"/>
          <w:lang w:eastAsia="en-US"/>
        </w:rPr>
        <w:t xml:space="preserve"> </w:t>
      </w:r>
      <w:r>
        <w:t xml:space="preserve"> </w:t>
      </w:r>
    </w:p>
    <w:p w14:paraId="2E4B92C0" w14:textId="51B5A022" w:rsidR="009E0100" w:rsidRDefault="009E0100" w:rsidP="009E0100">
      <w:pPr>
        <w:pStyle w:val="tit10"/>
        <w:spacing w:before="0" w:line="360" w:lineRule="auto"/>
        <w:ind w:left="1418"/>
        <w:jc w:val="both"/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</w:pPr>
      <w:r w:rsidRPr="009E0100"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  <w:t xml:space="preserve">Ordem Econômica </w:t>
      </w:r>
      <w:r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  <w:t>e</w:t>
      </w:r>
      <w:r w:rsidRPr="009E0100"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  <w:t xml:space="preserve"> Financeira; Política Agrícola </w:t>
      </w:r>
      <w:r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  <w:t>e</w:t>
      </w:r>
      <w:r w:rsidRPr="009E0100">
        <w:rPr>
          <w:b w:val="0"/>
          <w:bCs w:val="0"/>
          <w:i w:val="0"/>
          <w:iCs w:val="0"/>
          <w:color w:val="auto"/>
          <w:sz w:val="24"/>
          <w:szCs w:val="24"/>
          <w:lang w:eastAsia="en-US"/>
        </w:rPr>
        <w:t xml:space="preserve"> Fundiária</w:t>
      </w:r>
    </w:p>
    <w:p w14:paraId="35FA9818" w14:textId="0CD801E5" w:rsidR="009E0100" w:rsidRPr="00153B9D" w:rsidRDefault="009E0100" w:rsidP="00153B9D">
      <w:pPr>
        <w:spacing w:line="360" w:lineRule="auto"/>
        <w:ind w:left="2126"/>
      </w:pPr>
      <w:hyperlink w:anchor="Aquisição" w:history="1">
        <w:r w:rsidRPr="00305124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</w:rPr>
          <w:t>Aquisição de imóveis rurais por empresas brasileiras cuja maioria do capital social pertença a estrangeiros</w:t>
        </w:r>
      </w:hyperlink>
      <w:r>
        <w:rPr>
          <w:sz w:val="24"/>
          <w:szCs w:val="24"/>
        </w:rPr>
        <w:t xml:space="preserve"> </w:t>
      </w:r>
      <w:r w:rsidRPr="00E12EFD">
        <w:rPr>
          <w:sz w:val="24"/>
          <w:szCs w:val="24"/>
        </w:rPr>
        <w:t>–</w:t>
      </w:r>
      <w:r w:rsidRPr="00340E68">
        <w:rPr>
          <w:sz w:val="24"/>
          <w:szCs w:val="24"/>
        </w:rPr>
        <w:t xml:space="preserve"> </w:t>
      </w:r>
      <w:hyperlink r:id="rId15" w:history="1">
        <w:r w:rsidRPr="009E0100">
          <w:rPr>
            <w:rStyle w:val="Hyperlink"/>
            <w:color w:val="auto"/>
            <w:sz w:val="24"/>
            <w:szCs w:val="24"/>
            <w:u w:val="none"/>
          </w:rPr>
          <w:t>ADPF 342/DF</w:t>
        </w:r>
      </w:hyperlink>
      <w:r w:rsidRPr="0080296C">
        <w:rPr>
          <w:sz w:val="24"/>
          <w:szCs w:val="24"/>
        </w:rPr>
        <w:t xml:space="preserve"> e </w:t>
      </w:r>
      <w:hyperlink r:id="rId16" w:history="1">
        <w:r w:rsidRPr="009E0100">
          <w:rPr>
            <w:rStyle w:val="Hyperlink"/>
            <w:color w:val="auto"/>
            <w:sz w:val="24"/>
            <w:szCs w:val="24"/>
            <w:u w:val="none"/>
          </w:rPr>
          <w:t>ACO 2.463/DF</w:t>
        </w:r>
      </w:hyperlink>
    </w:p>
    <w:p w14:paraId="78346088" w14:textId="164013F7" w:rsidR="00652973" w:rsidRPr="00623645" w:rsidRDefault="00652973" w:rsidP="00652973">
      <w:pPr>
        <w:spacing w:line="360" w:lineRule="auto"/>
        <w:ind w:left="141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Ordem Econômica e Financeira; Princípios Gerais da Atividade Econômica</w:t>
      </w:r>
    </w:p>
    <w:p w14:paraId="777ED3D3" w14:textId="2CAE755B" w:rsidR="00AD256D" w:rsidRDefault="00652973" w:rsidP="00AD256D">
      <w:pPr>
        <w:spacing w:line="360" w:lineRule="auto"/>
        <w:ind w:left="2126"/>
      </w:pPr>
      <w:hyperlink w:anchor="Ferrari" w:history="1">
        <w:r w:rsidRPr="00DE2389">
          <w:rPr>
            <w:b/>
            <w:bCs/>
            <w:i/>
            <w:iCs/>
            <w:sz w:val="24"/>
            <w:szCs w:val="24"/>
            <w:lang w:eastAsia="en-US"/>
          </w:rPr>
          <w:t>“Lei Ferrari” e compatibilidade com a Constituição Federal</w:t>
        </w:r>
      </w:hyperlink>
      <w:r>
        <w:rPr>
          <w:b/>
          <w:bCs/>
          <w:i/>
          <w:iCs/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 xml:space="preserve">– </w:t>
      </w:r>
      <w:hyperlink r:id="rId17" w:history="1">
        <w:r w:rsidRPr="00DD64CE">
          <w:rPr>
            <w:sz w:val="24"/>
            <w:szCs w:val="24"/>
            <w:lang w:eastAsia="en-US"/>
          </w:rPr>
          <w:t>ADPF 1.106/DF</w:t>
        </w:r>
      </w:hyperlink>
      <w:r w:rsidRPr="00DD64CE">
        <w:rPr>
          <w:sz w:val="24"/>
          <w:szCs w:val="24"/>
          <w:lang w:eastAsia="en-US"/>
        </w:rPr>
        <w:t xml:space="preserve">  </w:t>
      </w:r>
      <w:r w:rsidR="00AD256D">
        <w:t xml:space="preserve"> </w:t>
      </w:r>
    </w:p>
    <w:p w14:paraId="0562C0F1" w14:textId="77777777" w:rsidR="009156F8" w:rsidRPr="003C4979" w:rsidRDefault="009156F8" w:rsidP="00D13101">
      <w:pPr>
        <w:ind w:left="2126"/>
        <w:rPr>
          <w:b/>
          <w:bCs/>
          <w:i/>
          <w:iCs/>
          <w:sz w:val="24"/>
          <w:szCs w:val="24"/>
          <w:lang w:eastAsia="en-US"/>
        </w:rPr>
      </w:pPr>
    </w:p>
    <w:p w14:paraId="2F0DD0B4" w14:textId="07F571FD" w:rsidR="006E2DB9" w:rsidRDefault="00BA2E84" w:rsidP="00BA2E84">
      <w:pPr>
        <w:pStyle w:val="tita"/>
        <w:spacing w:before="0" w:after="120" w:line="360" w:lineRule="auto"/>
        <w:jc w:val="both"/>
      </w:pPr>
      <w:r>
        <w:rPr>
          <w:i w:val="0"/>
          <w:iCs w:val="0"/>
        </w:rPr>
        <w:t xml:space="preserve">2 </w:t>
      </w:r>
      <w:r>
        <w:rPr>
          <w:i w:val="0"/>
          <w:iCs w:val="0"/>
        </w:rPr>
        <w:tab/>
      </w:r>
      <w:hyperlink w:anchor="TURMAS" w:history="1">
        <w:r w:rsidR="00435CF5" w:rsidRPr="00BA2E84">
          <w:rPr>
            <w:rStyle w:val="Hyperlink"/>
            <w:i w:val="0"/>
            <w:iCs w:val="0"/>
            <w:color w:val="auto"/>
            <w:u w:val="none"/>
          </w:rPr>
          <w:t>Turmas</w:t>
        </w:r>
      </w:hyperlink>
    </w:p>
    <w:p w14:paraId="360F1EBF" w14:textId="77777777" w:rsidR="00AD256D" w:rsidRPr="00BA2E84" w:rsidRDefault="00AD256D" w:rsidP="00914EBE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41B4EAA6" w14:textId="53A76A80" w:rsidR="00F52F38" w:rsidRPr="003C4979" w:rsidRDefault="00BA2E84" w:rsidP="00BA2E84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3</w:t>
      </w:r>
      <w:r>
        <w:rPr>
          <w:i w:val="0"/>
          <w:iCs w:val="0"/>
        </w:rPr>
        <w:tab/>
      </w:r>
      <w:hyperlink w:anchor="INOVAÇÕES" w:history="1">
        <w:r w:rsidR="00EF580F" w:rsidRPr="003C4979">
          <w:rPr>
            <w:rStyle w:val="Hyperlink"/>
            <w:i w:val="0"/>
            <w:iCs w:val="0"/>
            <w:color w:val="auto"/>
            <w:u w:val="none"/>
          </w:rPr>
          <w:t>Inovações Normativas do STF</w:t>
        </w:r>
      </w:hyperlink>
    </w:p>
    <w:p w14:paraId="3798E43F" w14:textId="77777777" w:rsidR="00046C7B" w:rsidRPr="00820E09" w:rsidRDefault="00046C7B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7F7919A1" w14:textId="67D61880" w:rsidR="00046C7B" w:rsidRPr="003172B4" w:rsidRDefault="00046C7B" w:rsidP="00046C7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bookmarkStart w:id="1" w:name="PLENÁRIO"/>
      <w:r>
        <w:rPr>
          <w:b/>
          <w:bCs/>
          <w:iCs/>
          <w:smallCaps/>
          <w:sz w:val="22"/>
          <w:szCs w:val="22"/>
        </w:rPr>
        <w:t>1 PLENÁRIO</w:t>
      </w:r>
    </w:p>
    <w:p w14:paraId="334B5768" w14:textId="44D0D9CF" w:rsidR="007A727A" w:rsidRPr="007A727A" w:rsidRDefault="007A727A" w:rsidP="007A727A">
      <w:pPr>
        <w:autoSpaceDE w:val="0"/>
        <w:autoSpaceDN w:val="0"/>
        <w:adjustRightInd w:val="0"/>
        <w:rPr>
          <w:color w:val="000000"/>
          <w:sz w:val="24"/>
          <w:szCs w:val="24"/>
        </w:rPr>
      </w:pPr>
      <w:bookmarkStart w:id="2" w:name="_Hlk199424979"/>
      <w:bookmarkEnd w:id="1"/>
      <w:r w:rsidRPr="007A727A">
        <w:rPr>
          <w:color w:val="000000"/>
          <w:sz w:val="24"/>
          <w:szCs w:val="24"/>
        </w:rPr>
        <w:t>DIREITO ADMINISTRATIVO – CONCURSO PÚBLICO; EDITAL; CLÁUSULA DE BARREIRA; RESERVA DE GÊNERO; MILITARES; NOMEAÇÃO</w:t>
      </w:r>
    </w:p>
    <w:p w14:paraId="6C65103D" w14:textId="1B40C580" w:rsidR="007A727A" w:rsidRPr="007A727A" w:rsidRDefault="007A727A" w:rsidP="007A727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7A727A">
        <w:rPr>
          <w:color w:val="000000"/>
          <w:sz w:val="24"/>
          <w:szCs w:val="24"/>
        </w:rPr>
        <w:t>DIREITO CONSTITUCIONAL – PROCESSO CONSTITUCIONAL; DECLARAÇÃO DE INCONSTITUCIONALIDADE; MODULAÇÃO DOS EFEITOS NO CONTROLE CONCENTRADO; ALCANCE</w:t>
      </w:r>
    </w:p>
    <w:p w14:paraId="7C2CDDBB" w14:textId="77777777" w:rsidR="007A727A" w:rsidRPr="007A727A" w:rsidRDefault="007A727A" w:rsidP="007A727A">
      <w:pPr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0434C96" w14:textId="77777777" w:rsidR="007A727A" w:rsidRPr="007A727A" w:rsidRDefault="007A727A" w:rsidP="007A727A">
      <w:pPr>
        <w:autoSpaceDE w:val="0"/>
        <w:autoSpaceDN w:val="0"/>
        <w:adjustRightInd w:val="0"/>
        <w:rPr>
          <w:sz w:val="24"/>
          <w:szCs w:val="24"/>
        </w:rPr>
      </w:pPr>
      <w:bookmarkStart w:id="3" w:name="Rcls77893e78401"/>
      <w:r w:rsidRPr="007A727A">
        <w:rPr>
          <w:b/>
          <w:bCs/>
          <w:i/>
          <w:iCs/>
          <w:sz w:val="24"/>
          <w:szCs w:val="24"/>
        </w:rPr>
        <w:t>Concurso público para as carreiras militares estaduais: cláusula de reserva de gênero e alcance da modulação de efeitos na ADI 7.490</w:t>
      </w:r>
      <w:bookmarkEnd w:id="3"/>
      <w:r w:rsidRPr="007A727A">
        <w:rPr>
          <w:sz w:val="24"/>
          <w:szCs w:val="24"/>
        </w:rPr>
        <w:t xml:space="preserve"> </w:t>
      </w:r>
      <w:r w:rsidRPr="007A727A">
        <w:rPr>
          <w:b/>
          <w:bCs/>
          <w:sz w:val="24"/>
          <w:szCs w:val="24"/>
        </w:rPr>
        <w:t>–</w:t>
      </w:r>
      <w:r w:rsidRPr="007A727A">
        <w:rPr>
          <w:sz w:val="24"/>
          <w:szCs w:val="24"/>
        </w:rPr>
        <w:t xml:space="preserve"> </w:t>
      </w:r>
      <w:hyperlink r:id="rId18" w:history="1">
        <w:proofErr w:type="spellStart"/>
        <w:r w:rsidRPr="007A727A">
          <w:rPr>
            <w:sz w:val="24"/>
            <w:szCs w:val="24"/>
          </w:rPr>
          <w:t>Rcl</w:t>
        </w:r>
        <w:proofErr w:type="spellEnd"/>
        <w:r w:rsidRPr="007A727A">
          <w:rPr>
            <w:sz w:val="24"/>
            <w:szCs w:val="24"/>
          </w:rPr>
          <w:t xml:space="preserve"> 77.893 </w:t>
        </w:r>
        <w:proofErr w:type="spellStart"/>
        <w:r w:rsidRPr="007A727A">
          <w:rPr>
            <w:sz w:val="24"/>
            <w:szCs w:val="24"/>
          </w:rPr>
          <w:t>AgR</w:t>
        </w:r>
        <w:proofErr w:type="spellEnd"/>
        <w:r w:rsidRPr="007A727A">
          <w:rPr>
            <w:sz w:val="24"/>
            <w:szCs w:val="24"/>
          </w:rPr>
          <w:t>/GO</w:t>
        </w:r>
      </w:hyperlink>
      <w:r w:rsidRPr="007A727A">
        <w:rPr>
          <w:sz w:val="24"/>
          <w:szCs w:val="24"/>
        </w:rPr>
        <w:t xml:space="preserve"> e </w:t>
      </w:r>
      <w:hyperlink r:id="rId19" w:history="1">
        <w:proofErr w:type="spellStart"/>
        <w:r w:rsidRPr="007A727A">
          <w:rPr>
            <w:sz w:val="24"/>
            <w:szCs w:val="24"/>
          </w:rPr>
          <w:t>Rcl</w:t>
        </w:r>
        <w:proofErr w:type="spellEnd"/>
        <w:r w:rsidRPr="007A727A">
          <w:rPr>
            <w:sz w:val="24"/>
            <w:szCs w:val="24"/>
          </w:rPr>
          <w:t xml:space="preserve"> 78.401 </w:t>
        </w:r>
        <w:proofErr w:type="spellStart"/>
        <w:r w:rsidRPr="007A727A">
          <w:rPr>
            <w:sz w:val="24"/>
            <w:szCs w:val="24"/>
          </w:rPr>
          <w:t>AgR</w:t>
        </w:r>
        <w:proofErr w:type="spellEnd"/>
        <w:r w:rsidRPr="007A727A">
          <w:rPr>
            <w:sz w:val="24"/>
            <w:szCs w:val="24"/>
          </w:rPr>
          <w:t>/GO</w:t>
        </w:r>
      </w:hyperlink>
      <w:r w:rsidRPr="007A727A">
        <w:rPr>
          <w:sz w:val="24"/>
          <w:szCs w:val="24"/>
        </w:rPr>
        <w:t xml:space="preserve"> </w:t>
      </w:r>
      <w:r w:rsidRPr="007A727A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92103B4" wp14:editId="0297F95F">
            <wp:extent cx="1219200" cy="180975"/>
            <wp:effectExtent l="0" t="0" r="0" b="9525"/>
            <wp:docPr id="804356745" name="Imagem 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6745" name="Imagem 1">
                      <a:hlinkClick r:id="rId20"/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07DD" w14:textId="77777777" w:rsidR="007A727A" w:rsidRPr="007A727A" w:rsidRDefault="007A727A" w:rsidP="007A727A">
      <w:pPr>
        <w:autoSpaceDE w:val="0"/>
        <w:autoSpaceDN w:val="0"/>
        <w:adjustRightInd w:val="0"/>
        <w:rPr>
          <w:sz w:val="24"/>
          <w:szCs w:val="24"/>
        </w:rPr>
      </w:pPr>
    </w:p>
    <w:p w14:paraId="30E055F2" w14:textId="6419AB3F" w:rsidR="007A727A" w:rsidRPr="007A727A" w:rsidRDefault="007A727A" w:rsidP="007A727A">
      <w:pPr>
        <w:autoSpaceDE w:val="0"/>
        <w:autoSpaceDN w:val="0"/>
        <w:adjustRightInd w:val="0"/>
        <w:rPr>
          <w:sz w:val="24"/>
          <w:szCs w:val="24"/>
        </w:rPr>
      </w:pPr>
      <w:r w:rsidRPr="007A727A">
        <w:rPr>
          <w:b/>
          <w:bCs/>
          <w:sz w:val="24"/>
          <w:szCs w:val="24"/>
        </w:rPr>
        <w:t>ODS:</w:t>
      </w:r>
      <w:r w:rsidRPr="007A727A">
        <w:rPr>
          <w:sz w:val="24"/>
          <w:szCs w:val="24"/>
        </w:rPr>
        <w:t xml:space="preserve"> </w:t>
      </w:r>
      <w:hyperlink r:id="rId22" w:history="1">
        <w:r w:rsidRPr="007A727A">
          <w:rPr>
            <w:color w:val="0000FF"/>
            <w:sz w:val="24"/>
            <w:szCs w:val="24"/>
            <w:u w:val="single"/>
          </w:rPr>
          <w:t>5</w:t>
        </w:r>
      </w:hyperlink>
      <w:r w:rsidR="002100AB">
        <w:rPr>
          <w:sz w:val="24"/>
          <w:szCs w:val="24"/>
        </w:rPr>
        <w:t>,</w:t>
      </w:r>
      <w:r w:rsidRPr="007A727A">
        <w:rPr>
          <w:sz w:val="24"/>
          <w:szCs w:val="24"/>
        </w:rPr>
        <w:t xml:space="preserve"> </w:t>
      </w:r>
      <w:hyperlink r:id="rId23" w:history="1">
        <w:r w:rsidRPr="007A727A">
          <w:rPr>
            <w:color w:val="0000FF"/>
            <w:sz w:val="24"/>
            <w:szCs w:val="24"/>
            <w:u w:val="single"/>
          </w:rPr>
          <w:t>10</w:t>
        </w:r>
      </w:hyperlink>
      <w:r w:rsidRPr="007A727A">
        <w:rPr>
          <w:sz w:val="24"/>
          <w:szCs w:val="24"/>
        </w:rPr>
        <w:t xml:space="preserve"> e </w:t>
      </w:r>
      <w:hyperlink r:id="rId24" w:history="1">
        <w:r w:rsidRPr="007A727A">
          <w:rPr>
            <w:color w:val="0000FF"/>
            <w:sz w:val="24"/>
            <w:szCs w:val="24"/>
            <w:u w:val="single"/>
          </w:rPr>
          <w:t>16</w:t>
        </w:r>
      </w:hyperlink>
    </w:p>
    <w:p w14:paraId="294DE248" w14:textId="77777777" w:rsidR="007A727A" w:rsidRPr="007A727A" w:rsidRDefault="007A727A" w:rsidP="007A727A">
      <w:pPr>
        <w:autoSpaceDE w:val="0"/>
        <w:autoSpaceDN w:val="0"/>
        <w:adjustRightInd w:val="0"/>
        <w:rPr>
          <w:sz w:val="24"/>
          <w:szCs w:val="24"/>
        </w:rPr>
      </w:pPr>
    </w:p>
    <w:p w14:paraId="2BEEB4EE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7A727A">
        <w:rPr>
          <w:sz w:val="24"/>
          <w:szCs w:val="24"/>
        </w:rPr>
        <w:t>Resumo:</w:t>
      </w:r>
    </w:p>
    <w:p w14:paraId="7F9FE0F4" w14:textId="6E81A135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b/>
          <w:bCs/>
          <w:sz w:val="24"/>
          <w:szCs w:val="24"/>
        </w:rPr>
      </w:pPr>
      <w:r w:rsidRPr="007A727A">
        <w:rPr>
          <w:b/>
          <w:bCs/>
          <w:sz w:val="24"/>
          <w:szCs w:val="24"/>
        </w:rPr>
        <w:t xml:space="preserve">A modulação dos efeitos da decisão proferida na ADI 7.490 </w:t>
      </w:r>
      <w:r w:rsidR="002100AB">
        <w:rPr>
          <w:b/>
          <w:bCs/>
          <w:sz w:val="24"/>
          <w:szCs w:val="24"/>
        </w:rPr>
        <w:t>—</w:t>
      </w:r>
      <w:r w:rsidRPr="007A727A">
        <w:rPr>
          <w:b/>
          <w:bCs/>
          <w:sz w:val="24"/>
          <w:szCs w:val="24"/>
        </w:rPr>
        <w:t xml:space="preserve"> na qual foi declarada a inconstitucionalidade de normas estaduais que restringissem o ingresso de mulheres nos quadros da polícia militar e do corpo de bombeiros militar </w:t>
      </w:r>
      <w:r w:rsidR="002100AB">
        <w:rPr>
          <w:b/>
          <w:bCs/>
          <w:sz w:val="24"/>
          <w:szCs w:val="24"/>
        </w:rPr>
        <w:t>—</w:t>
      </w:r>
      <w:r w:rsidRPr="007A727A">
        <w:rPr>
          <w:b/>
          <w:bCs/>
          <w:sz w:val="24"/>
          <w:szCs w:val="24"/>
        </w:rPr>
        <w:t xml:space="preserve"> preserva as nomeações realizadas até 14.12.2023, devendo as nomeações posteriores ocorrerem sem as restrições de gênero. </w:t>
      </w:r>
    </w:p>
    <w:p w14:paraId="3385F052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7A727A">
        <w:rPr>
          <w:sz w:val="24"/>
          <w:szCs w:val="24"/>
        </w:rPr>
        <w:t>Nesse sentido, as nomeações realizadas após a data fixada sem a readequação da lista contemplando as candidatas aprovadas em todas as fases do concurso público e eliminadas da listagem final apenas com base na mencionada cláusula de barreira descumprem a aludida decisão vinculante (1).</w:t>
      </w:r>
    </w:p>
    <w:p w14:paraId="3461410C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7A727A">
        <w:rPr>
          <w:sz w:val="24"/>
          <w:szCs w:val="24"/>
        </w:rPr>
        <w:t>A modulação não autoriza, contudo, a reabertura de fases finalizadas de concursos públicos ou o avanço de candidatas que não obtiveram nota mínima em todas as etapas do certame. A distinção é essencial: uma coisa é garantir a participação plena das mulheres nos concursos, removendo cláusulas discriminatórias; outra, inteiramente distinta, é nomear candidatas que não lograram aprovação nas etapas do processo seletivo.</w:t>
      </w:r>
    </w:p>
    <w:p w14:paraId="1209393C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7A727A">
        <w:rPr>
          <w:sz w:val="24"/>
          <w:szCs w:val="24"/>
        </w:rPr>
        <w:t>Admitir a nomeação de tais candidatas geraria, em síntese, (i) insegurança jurídica, (</w:t>
      </w:r>
      <w:proofErr w:type="spellStart"/>
      <w:r w:rsidRPr="007A727A">
        <w:rPr>
          <w:sz w:val="24"/>
          <w:szCs w:val="24"/>
        </w:rPr>
        <w:t>ii</w:t>
      </w:r>
      <w:proofErr w:type="spellEnd"/>
      <w:r w:rsidRPr="007A727A">
        <w:rPr>
          <w:sz w:val="24"/>
          <w:szCs w:val="24"/>
        </w:rPr>
        <w:t>) nomeação de pessoas que não obtiveram pontuação suficiente para o cargo, e (</w:t>
      </w:r>
      <w:proofErr w:type="spellStart"/>
      <w:r w:rsidRPr="007A727A">
        <w:rPr>
          <w:sz w:val="24"/>
          <w:szCs w:val="24"/>
        </w:rPr>
        <w:t>iii</w:t>
      </w:r>
      <w:proofErr w:type="spellEnd"/>
      <w:r w:rsidRPr="007A727A">
        <w:rPr>
          <w:sz w:val="24"/>
          <w:szCs w:val="24"/>
        </w:rPr>
        <w:t>) transtornos para a realização de cursos de formação profissional.</w:t>
      </w:r>
    </w:p>
    <w:p w14:paraId="06E57E67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7A727A">
        <w:rPr>
          <w:sz w:val="24"/>
          <w:szCs w:val="24"/>
        </w:rPr>
        <w:t xml:space="preserve">Nas espécies, as decisões reclamadas declararam a nulidade de cláusulas de barreira e determinaram a correção das redações de duas candidatas que, em razão do recorte de gênero, não obtiveram pontuação mínima na primeira fase de concursos públicos concluídos para as carreiras militares. </w:t>
      </w:r>
    </w:p>
    <w:p w14:paraId="2D2EF376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7A727A">
        <w:rPr>
          <w:sz w:val="24"/>
          <w:szCs w:val="24"/>
        </w:rPr>
        <w:lastRenderedPageBreak/>
        <w:t>Com base nesses e em outros entendimentos, o Tribunal, por maioria e em apreciação conjunta, deu provimento aos agravos internos, afetados ao Plenário pela Segunda Turma, para cassar as decisões reclamadas, determinando que outra seja proferida em atenção à correta interpretação da decisão na ADI 7.490 (</w:t>
      </w:r>
      <w:hyperlink r:id="rId25" w:history="1">
        <w:r w:rsidRPr="007A727A">
          <w:rPr>
            <w:color w:val="0000FF"/>
            <w:sz w:val="24"/>
            <w:szCs w:val="24"/>
            <w:u w:val="single"/>
          </w:rPr>
          <w:t>mérito</w:t>
        </w:r>
      </w:hyperlink>
      <w:r w:rsidRPr="007A727A">
        <w:rPr>
          <w:sz w:val="24"/>
          <w:szCs w:val="24"/>
        </w:rPr>
        <w:t xml:space="preserve"> e </w:t>
      </w:r>
      <w:hyperlink r:id="rId26" w:history="1">
        <w:r w:rsidRPr="007A727A">
          <w:rPr>
            <w:color w:val="0000FF"/>
            <w:sz w:val="24"/>
            <w:szCs w:val="24"/>
            <w:u w:val="single"/>
          </w:rPr>
          <w:t>ED</w:t>
        </w:r>
      </w:hyperlink>
      <w:r w:rsidRPr="007A727A">
        <w:rPr>
          <w:sz w:val="24"/>
          <w:szCs w:val="24"/>
        </w:rPr>
        <w:t>), em especial à modulação dos efeitos estabelecida.</w:t>
      </w:r>
    </w:p>
    <w:p w14:paraId="7D3EB8A0" w14:textId="77777777" w:rsidR="007A727A" w:rsidRPr="007A727A" w:rsidRDefault="007A727A" w:rsidP="006674AE">
      <w:pPr>
        <w:autoSpaceDE w:val="0"/>
        <w:autoSpaceDN w:val="0"/>
        <w:adjustRightInd w:val="0"/>
        <w:ind w:firstLine="709"/>
        <w:rPr>
          <w:sz w:val="24"/>
          <w:szCs w:val="24"/>
        </w:rPr>
      </w:pPr>
      <w:bookmarkStart w:id="4" w:name="_Hlk134103137"/>
    </w:p>
    <w:p w14:paraId="6A3DCC42" w14:textId="089A2847" w:rsidR="007A727A" w:rsidRPr="007A727A" w:rsidRDefault="007A727A" w:rsidP="007A727A">
      <w:pPr>
        <w:spacing w:after="120"/>
        <w:ind w:firstLine="709"/>
        <w:contextualSpacing/>
        <w:rPr>
          <w:rFonts w:ascii="Arial" w:eastAsiaTheme="minorHAnsi" w:hAnsi="Arial" w:cs="Arial"/>
          <w:sz w:val="20"/>
          <w:szCs w:val="20"/>
          <w:lang w:eastAsia="en-US"/>
        </w:rPr>
      </w:pPr>
      <w:r w:rsidRPr="007A727A">
        <w:rPr>
          <w:rFonts w:ascii="Arial" w:eastAsiaTheme="minorHAnsi" w:hAnsi="Arial" w:cs="Arial"/>
          <w:sz w:val="20"/>
          <w:szCs w:val="20"/>
          <w:lang w:eastAsia="en-US"/>
        </w:rPr>
        <w:t xml:space="preserve">(1) Precedentes citados: </w:t>
      </w:r>
      <w:hyperlink r:id="rId27" w:history="1">
        <w:r w:rsidRPr="007A727A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ADI 7.490</w:t>
        </w:r>
      </w:hyperlink>
      <w:r w:rsidRPr="007A727A">
        <w:rPr>
          <w:rFonts w:ascii="Arial" w:eastAsiaTheme="minorHAnsi" w:hAnsi="Arial" w:cs="Arial"/>
          <w:sz w:val="20"/>
          <w:szCs w:val="20"/>
          <w:lang w:eastAsia="en-US"/>
        </w:rPr>
        <w:t xml:space="preserve">, </w:t>
      </w:r>
      <w:hyperlink r:id="rId28" w:history="1">
        <w:r w:rsidRPr="007A727A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ADI 7.490 ED</w:t>
        </w:r>
      </w:hyperlink>
      <w:r w:rsidR="002100AB">
        <w:rPr>
          <w:rFonts w:ascii="Arial" w:eastAsiaTheme="minorHAnsi" w:hAnsi="Arial" w:cs="Arial"/>
          <w:sz w:val="20"/>
          <w:szCs w:val="20"/>
          <w:lang w:eastAsia="en-US"/>
        </w:rPr>
        <w:t xml:space="preserve"> e</w:t>
      </w:r>
      <w:r w:rsidRPr="007A727A">
        <w:rPr>
          <w:rFonts w:ascii="Arial" w:eastAsiaTheme="minorHAnsi" w:hAnsi="Arial" w:cs="Arial"/>
          <w:sz w:val="20"/>
          <w:szCs w:val="20"/>
          <w:lang w:eastAsia="en-US"/>
        </w:rPr>
        <w:t xml:space="preserve"> </w:t>
      </w:r>
      <w:hyperlink r:id="rId29" w:history="1">
        <w:proofErr w:type="spellStart"/>
        <w:r w:rsidRPr="007A727A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Rcl</w:t>
        </w:r>
        <w:proofErr w:type="spellEnd"/>
        <w:r w:rsidRPr="007A727A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 xml:space="preserve"> 83.961 </w:t>
        </w:r>
        <w:proofErr w:type="spellStart"/>
        <w:r w:rsidRPr="007A727A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AgR</w:t>
        </w:r>
      </w:hyperlink>
      <w:r w:rsidRPr="007A727A">
        <w:rPr>
          <w:rFonts w:ascii="Arial" w:eastAsiaTheme="minorHAnsi" w:hAnsi="Arial" w:cs="Arial"/>
          <w:sz w:val="20"/>
          <w:szCs w:val="20"/>
          <w:lang w:eastAsia="en-US"/>
        </w:rPr>
        <w:t>.</w:t>
      </w:r>
      <w:proofErr w:type="spellEnd"/>
    </w:p>
    <w:p w14:paraId="5FD1DCD0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</w:p>
    <w:bookmarkEnd w:id="4"/>
    <w:p w14:paraId="1110F36E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7A727A">
        <w:rPr>
          <w:sz w:val="24"/>
          <w:szCs w:val="24"/>
        </w:rPr>
        <w:fldChar w:fldCharType="begin"/>
      </w:r>
      <w:r w:rsidRPr="007A727A">
        <w:rPr>
          <w:sz w:val="24"/>
          <w:szCs w:val="24"/>
        </w:rPr>
        <w:instrText>HYPERLINK "https://portal.stf.jus.br/processos/detalhe.asp?incidente=7211935"</w:instrText>
      </w:r>
      <w:r w:rsidRPr="007A727A">
        <w:rPr>
          <w:sz w:val="24"/>
          <w:szCs w:val="24"/>
        </w:rPr>
      </w:r>
      <w:r w:rsidRPr="007A727A">
        <w:rPr>
          <w:sz w:val="24"/>
          <w:szCs w:val="24"/>
        </w:rPr>
        <w:fldChar w:fldCharType="separate"/>
      </w:r>
      <w:proofErr w:type="spellStart"/>
      <w:r w:rsidRPr="007A727A">
        <w:rPr>
          <w:color w:val="0000FF"/>
          <w:sz w:val="24"/>
          <w:szCs w:val="24"/>
          <w:u w:val="single"/>
        </w:rPr>
        <w:t>Rcl</w:t>
      </w:r>
      <w:proofErr w:type="spellEnd"/>
      <w:r w:rsidRPr="007A727A">
        <w:rPr>
          <w:color w:val="0000FF"/>
          <w:sz w:val="24"/>
          <w:szCs w:val="24"/>
          <w:u w:val="single"/>
        </w:rPr>
        <w:t xml:space="preserve"> 77.893 </w:t>
      </w:r>
      <w:proofErr w:type="spellStart"/>
      <w:r w:rsidRPr="007A727A">
        <w:rPr>
          <w:color w:val="0000FF"/>
          <w:sz w:val="24"/>
          <w:szCs w:val="24"/>
          <w:u w:val="single"/>
        </w:rPr>
        <w:t>AgR</w:t>
      </w:r>
      <w:proofErr w:type="spellEnd"/>
      <w:r w:rsidRPr="007A727A">
        <w:rPr>
          <w:color w:val="0000FF"/>
          <w:sz w:val="24"/>
          <w:szCs w:val="24"/>
          <w:u w:val="single"/>
        </w:rPr>
        <w:t>/GO, relator Ministro Nunes Marques, redator do acórdão Ministro Luiz Fux, julgamento finalizado em 23.04.2026 (quinta-feira)</w:t>
      </w:r>
      <w:r w:rsidRPr="007A727A">
        <w:rPr>
          <w:sz w:val="24"/>
          <w:szCs w:val="24"/>
        </w:rPr>
        <w:fldChar w:fldCharType="end"/>
      </w:r>
    </w:p>
    <w:p w14:paraId="52576A99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hyperlink r:id="rId30" w:history="1">
        <w:proofErr w:type="spellStart"/>
        <w:r w:rsidRPr="007A727A">
          <w:rPr>
            <w:color w:val="0000FF"/>
            <w:sz w:val="24"/>
            <w:szCs w:val="24"/>
            <w:u w:val="single"/>
          </w:rPr>
          <w:t>Rcl</w:t>
        </w:r>
        <w:proofErr w:type="spellEnd"/>
        <w:r w:rsidRPr="007A727A">
          <w:rPr>
            <w:color w:val="0000FF"/>
            <w:sz w:val="24"/>
            <w:szCs w:val="24"/>
            <w:u w:val="single"/>
          </w:rPr>
          <w:t xml:space="preserve"> 78.401 </w:t>
        </w:r>
        <w:proofErr w:type="spellStart"/>
        <w:r w:rsidRPr="007A727A">
          <w:rPr>
            <w:color w:val="0000FF"/>
            <w:sz w:val="24"/>
            <w:szCs w:val="24"/>
            <w:u w:val="single"/>
          </w:rPr>
          <w:t>AgR</w:t>
        </w:r>
        <w:proofErr w:type="spellEnd"/>
        <w:r w:rsidRPr="007A727A">
          <w:rPr>
            <w:color w:val="0000FF"/>
            <w:sz w:val="24"/>
            <w:szCs w:val="24"/>
            <w:u w:val="single"/>
          </w:rPr>
          <w:t>/GO, relator Ministro Nunes Marques, redator do acórdão Ministro Luiz Fux, julgamento finalizado em 23.04.2026 (quinta-feira)</w:t>
        </w:r>
      </w:hyperlink>
    </w:p>
    <w:p w14:paraId="7EA14CCA" w14:textId="2F03BC63" w:rsidR="007A727A" w:rsidRPr="007A727A" w:rsidRDefault="002100AB" w:rsidP="007A727A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7A727A">
        <w:rPr>
          <w:noProof/>
          <w:sz w:val="20"/>
          <w:szCs w:val="20"/>
        </w:rPr>
        <w:drawing>
          <wp:inline distT="0" distB="0" distL="0" distR="0" wp14:anchorId="3D5EE6C0" wp14:editId="7CC723D8">
            <wp:extent cx="1190625" cy="123825"/>
            <wp:effectExtent l="0" t="0" r="9525" b="9525"/>
            <wp:docPr id="2" name="Imagem 1" descr="P:\Informativos\Imagens\03_18px.png">
              <a:hlinkClick xmlns:a="http://schemas.openxmlformats.org/drawingml/2006/main" r:id="rId3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P:\Informativos\Imagens\03_18px.png">
                      <a:hlinkClick r:id="rId31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E017" w14:textId="67DD2B47" w:rsidR="007A727A" w:rsidRPr="007A727A" w:rsidRDefault="007A727A" w:rsidP="007A727A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</w:p>
    <w:p w14:paraId="1A191EFC" w14:textId="77777777" w:rsidR="007A727A" w:rsidRPr="00A424FE" w:rsidRDefault="007A727A" w:rsidP="007A727A">
      <w:pPr>
        <w:pStyle w:val="PargrafodaLista"/>
        <w:autoSpaceDE w:val="0"/>
        <w:autoSpaceDN w:val="0"/>
        <w:adjustRightInd w:val="0"/>
        <w:ind w:left="360"/>
        <w:jc w:val="right"/>
        <w:rPr>
          <w:sz w:val="16"/>
          <w:szCs w:val="16"/>
        </w:rPr>
      </w:pPr>
      <w:hyperlink w:anchor="SUMÁRIO" w:history="1">
        <w:r w:rsidRPr="00A424FE">
          <w:rPr>
            <w:rStyle w:val="Hyperlink"/>
            <w:sz w:val="16"/>
            <w:szCs w:val="16"/>
          </w:rPr>
          <w:t>Sumário</w:t>
        </w:r>
      </w:hyperlink>
    </w:p>
    <w:p w14:paraId="4072B5C5" w14:textId="77777777" w:rsidR="007A727A" w:rsidRPr="007A727A" w:rsidRDefault="007A727A" w:rsidP="007A727A">
      <w:pPr>
        <w:autoSpaceDE w:val="0"/>
        <w:autoSpaceDN w:val="0"/>
        <w:adjustRightInd w:val="0"/>
        <w:spacing w:line="360" w:lineRule="auto"/>
        <w:ind w:firstLine="709"/>
        <w:rPr>
          <w:color w:val="000000"/>
          <w:sz w:val="24"/>
          <w:szCs w:val="24"/>
        </w:rPr>
      </w:pPr>
    </w:p>
    <w:p w14:paraId="2A77D977" w14:textId="77777777" w:rsidR="00153B9D" w:rsidRPr="00153B9D" w:rsidRDefault="00153B9D" w:rsidP="00153B9D">
      <w:pPr>
        <w:rPr>
          <w:sz w:val="24"/>
          <w:szCs w:val="24"/>
        </w:rPr>
      </w:pPr>
      <w:r w:rsidRPr="00153B9D">
        <w:rPr>
          <w:sz w:val="24"/>
          <w:szCs w:val="24"/>
        </w:rPr>
        <w:t>DIREITO CONSTITUCIONAL – DIREITOS E GARANTIAS FUNDAMENTAIS; DIREITO DO CONSUMIDOR; MÍNIMO EXISTENCIAL; SUPERENDIVIDAMENTO</w:t>
      </w:r>
    </w:p>
    <w:p w14:paraId="52DE85DE" w14:textId="77777777" w:rsidR="00153B9D" w:rsidRPr="00153B9D" w:rsidRDefault="00153B9D" w:rsidP="00153B9D">
      <w:pPr>
        <w:rPr>
          <w:sz w:val="24"/>
          <w:szCs w:val="24"/>
        </w:rPr>
      </w:pPr>
    </w:p>
    <w:p w14:paraId="3DC2751C" w14:textId="77777777" w:rsidR="00153B9D" w:rsidRPr="00153B9D" w:rsidRDefault="00153B9D" w:rsidP="00153B9D">
      <w:pPr>
        <w:autoSpaceDE w:val="0"/>
        <w:autoSpaceDN w:val="0"/>
        <w:adjustRightInd w:val="0"/>
        <w:rPr>
          <w:sz w:val="24"/>
          <w:szCs w:val="24"/>
        </w:rPr>
      </w:pPr>
      <w:bookmarkStart w:id="5" w:name="superendividamento"/>
      <w:r w:rsidRPr="00153B9D">
        <w:rPr>
          <w:b/>
          <w:bCs/>
          <w:i/>
          <w:iCs/>
          <w:sz w:val="24"/>
          <w:szCs w:val="24"/>
        </w:rPr>
        <w:t xml:space="preserve">Mínimo existencial: prevenção, tratamento e conciliação administrativa e judicial das situações de superendividamento </w:t>
      </w:r>
      <w:bookmarkEnd w:id="5"/>
      <w:r w:rsidRPr="00153B9D">
        <w:rPr>
          <w:sz w:val="24"/>
          <w:szCs w:val="24"/>
        </w:rPr>
        <w:t xml:space="preserve">– </w:t>
      </w:r>
      <w:hyperlink r:id="rId33" w:history="1">
        <w:r w:rsidRPr="00153B9D">
          <w:rPr>
            <w:sz w:val="24"/>
            <w:szCs w:val="24"/>
          </w:rPr>
          <w:t>ADPF 1.005/DF</w:t>
        </w:r>
      </w:hyperlink>
      <w:r w:rsidRPr="00153B9D">
        <w:rPr>
          <w:sz w:val="24"/>
          <w:szCs w:val="24"/>
        </w:rPr>
        <w:t xml:space="preserve">, </w:t>
      </w:r>
      <w:hyperlink r:id="rId34" w:history="1">
        <w:r w:rsidRPr="00153B9D">
          <w:rPr>
            <w:sz w:val="24"/>
            <w:szCs w:val="24"/>
          </w:rPr>
          <w:t>ADPF 1.006/DF</w:t>
        </w:r>
      </w:hyperlink>
      <w:r w:rsidRPr="00153B9D">
        <w:rPr>
          <w:sz w:val="24"/>
          <w:szCs w:val="24"/>
        </w:rPr>
        <w:t xml:space="preserve"> e </w:t>
      </w:r>
      <w:hyperlink r:id="rId35" w:history="1">
        <w:r w:rsidRPr="00153B9D">
          <w:rPr>
            <w:sz w:val="24"/>
            <w:szCs w:val="24"/>
          </w:rPr>
          <w:t>ADPF 1.097/DF</w:t>
        </w:r>
      </w:hyperlink>
      <w:r w:rsidRPr="00153B9D">
        <w:rPr>
          <w:rFonts w:eastAsia="Aptos"/>
          <w:noProof/>
          <w:kern w:val="2"/>
          <w:sz w:val="24"/>
          <w:szCs w:val="24"/>
          <w14:ligatures w14:val="standardContextual"/>
        </w:rPr>
        <w:t xml:space="preserve"> </w:t>
      </w:r>
      <w:r w:rsidRPr="00153B9D">
        <w:rPr>
          <w:rFonts w:eastAsia="Aptos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EEA247E" wp14:editId="6786BD8D">
            <wp:extent cx="1195705" cy="180975"/>
            <wp:effectExtent l="0" t="0" r="4445" b="9525"/>
            <wp:docPr id="2073719077" name="Imagem 4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43" name="Imagem 4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7661" w14:textId="77777777" w:rsidR="00153B9D" w:rsidRPr="00153B9D" w:rsidRDefault="00153B9D" w:rsidP="00153B9D">
      <w:pPr>
        <w:autoSpaceDE w:val="0"/>
        <w:autoSpaceDN w:val="0"/>
        <w:adjustRightInd w:val="0"/>
        <w:rPr>
          <w:sz w:val="24"/>
          <w:szCs w:val="24"/>
        </w:rPr>
      </w:pPr>
    </w:p>
    <w:p w14:paraId="4DB164D1" w14:textId="77777777" w:rsidR="00153B9D" w:rsidRPr="00153B9D" w:rsidRDefault="00153B9D" w:rsidP="00153B9D">
      <w:pPr>
        <w:autoSpaceDE w:val="0"/>
        <w:autoSpaceDN w:val="0"/>
        <w:adjustRightInd w:val="0"/>
        <w:rPr>
          <w:sz w:val="24"/>
          <w:szCs w:val="24"/>
        </w:rPr>
      </w:pPr>
      <w:r w:rsidRPr="00153B9D">
        <w:rPr>
          <w:b/>
          <w:bCs/>
          <w:sz w:val="24"/>
          <w:szCs w:val="24"/>
        </w:rPr>
        <w:t>ODS:</w:t>
      </w:r>
      <w:r w:rsidRPr="00153B9D">
        <w:rPr>
          <w:sz w:val="24"/>
          <w:szCs w:val="24"/>
        </w:rPr>
        <w:t xml:space="preserve"> </w:t>
      </w:r>
      <w:hyperlink r:id="rId38" w:history="1">
        <w:r w:rsidRPr="00153B9D">
          <w:rPr>
            <w:color w:val="0000FF"/>
            <w:sz w:val="24"/>
            <w:szCs w:val="24"/>
            <w:u w:val="single"/>
          </w:rPr>
          <w:t>1</w:t>
        </w:r>
      </w:hyperlink>
      <w:r w:rsidRPr="00153B9D">
        <w:rPr>
          <w:color w:val="0000FF"/>
          <w:sz w:val="24"/>
          <w:szCs w:val="24"/>
        </w:rPr>
        <w:t xml:space="preserve"> </w:t>
      </w:r>
      <w:r w:rsidRPr="00153B9D">
        <w:rPr>
          <w:sz w:val="24"/>
          <w:szCs w:val="24"/>
        </w:rPr>
        <w:t xml:space="preserve">e </w:t>
      </w:r>
      <w:hyperlink r:id="rId39" w:history="1">
        <w:r w:rsidRPr="00153B9D">
          <w:rPr>
            <w:color w:val="0000FF"/>
            <w:sz w:val="24"/>
            <w:szCs w:val="24"/>
            <w:u w:val="single"/>
          </w:rPr>
          <w:t>16</w:t>
        </w:r>
      </w:hyperlink>
    </w:p>
    <w:p w14:paraId="29759040" w14:textId="77777777" w:rsidR="00153B9D" w:rsidRPr="00153B9D" w:rsidRDefault="00153B9D" w:rsidP="00E30A9C">
      <w:pPr>
        <w:autoSpaceDE w:val="0"/>
        <w:autoSpaceDN w:val="0"/>
        <w:adjustRightInd w:val="0"/>
        <w:rPr>
          <w:sz w:val="24"/>
          <w:szCs w:val="24"/>
        </w:rPr>
      </w:pPr>
    </w:p>
    <w:p w14:paraId="1E2BB76D" w14:textId="77777777" w:rsidR="00153B9D" w:rsidRPr="00153B9D" w:rsidRDefault="00153B9D" w:rsidP="00153B9D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153B9D">
        <w:rPr>
          <w:sz w:val="24"/>
          <w:szCs w:val="24"/>
        </w:rPr>
        <w:t>Resumo:</w:t>
      </w:r>
    </w:p>
    <w:p w14:paraId="0E2891B7" w14:textId="77777777" w:rsidR="00153B9D" w:rsidRPr="00153B9D" w:rsidRDefault="00153B9D" w:rsidP="00153B9D">
      <w:pPr>
        <w:spacing w:line="360" w:lineRule="auto"/>
        <w:ind w:firstLine="708"/>
        <w:rPr>
          <w:b/>
          <w:bCs/>
          <w:sz w:val="24"/>
          <w:szCs w:val="24"/>
        </w:rPr>
      </w:pPr>
      <w:r w:rsidRPr="00153B9D">
        <w:rPr>
          <w:b/>
          <w:bCs/>
          <w:sz w:val="24"/>
          <w:szCs w:val="24"/>
        </w:rPr>
        <w:t>É constitucional — por se inserir no espaço de regulamentação previsto no Código de Defesa do Consumidor (CDC) e por evitar vácuo normativo na operacionalização do regime de superendividamento — a fixação, por decreto, de parâmetro quantitativo para o “mínimo existencial”, desde que submetida a reavaliações periódicas baseadas em estudos técnicos.</w:t>
      </w:r>
    </w:p>
    <w:p w14:paraId="456AC709" w14:textId="77777777" w:rsidR="00153B9D" w:rsidRPr="00153B9D" w:rsidRDefault="00153B9D" w:rsidP="00153B9D">
      <w:pPr>
        <w:spacing w:line="360" w:lineRule="auto"/>
        <w:ind w:firstLine="708"/>
        <w:rPr>
          <w:sz w:val="24"/>
          <w:szCs w:val="24"/>
        </w:rPr>
      </w:pPr>
      <w:r w:rsidRPr="00153B9D">
        <w:rPr>
          <w:sz w:val="24"/>
          <w:szCs w:val="24"/>
        </w:rPr>
        <w:t>A Lei nº 14.181/2021, ao reformar o CDC, instituiu disciplina voltada à prevenção e ao tratamento do superendividamento, definindo-o como a impossibilidade manifesta de o consumidor, de boa-fé, pagar a totalidade de suas dívidas de consumo sem comprometer o mínimo existencial, cuja concretização foi remetida à regulamentação (CDC/1990, art. 54-A, §§ 1º e 2º). No exercício dessa competência regulamentar, o Decreto nº 11.150/2022 fixou valor de referência para o mínimo existencial e estabeleceu hipóteses de exclusão de determinadas dívidas e de limites de crédito na aferição da preservação desse núcleo mínimo.</w:t>
      </w:r>
    </w:p>
    <w:p w14:paraId="2C628EE5" w14:textId="36F1A44B" w:rsidR="00153B9D" w:rsidRPr="00153B9D" w:rsidRDefault="00153B9D" w:rsidP="00153B9D">
      <w:pPr>
        <w:spacing w:line="360" w:lineRule="auto"/>
        <w:ind w:firstLine="708"/>
        <w:rPr>
          <w:sz w:val="24"/>
          <w:szCs w:val="24"/>
        </w:rPr>
      </w:pPr>
      <w:r w:rsidRPr="00153B9D">
        <w:rPr>
          <w:sz w:val="24"/>
          <w:szCs w:val="24"/>
        </w:rPr>
        <w:lastRenderedPageBreak/>
        <w:t xml:space="preserve">Nesse contexto, a Corte fixou o entendimento de que o mínimo existencial constitui categoria jurídica de conteúdo variável, que não se deixa reduzir, de forma rígida e definitiva, a um valor único e abstrato. A experiência do Tribunal em temas como o critério de miserabilidade para acesso a benefícios assistenciais e a tutela de prestações essenciais </w:t>
      </w:r>
      <w:proofErr w:type="gramStart"/>
      <w:r w:rsidRPr="00153B9D">
        <w:rPr>
          <w:sz w:val="24"/>
          <w:szCs w:val="24"/>
        </w:rPr>
        <w:t>evidencia</w:t>
      </w:r>
      <w:proofErr w:type="gramEnd"/>
      <w:r w:rsidRPr="00153B9D">
        <w:rPr>
          <w:sz w:val="24"/>
          <w:szCs w:val="24"/>
        </w:rPr>
        <w:t xml:space="preserve"> que parâmetros numéricos podem orientar, mas não podem substituir</w:t>
      </w:r>
      <w:r w:rsidR="00D10B72">
        <w:rPr>
          <w:sz w:val="24"/>
          <w:szCs w:val="24"/>
        </w:rPr>
        <w:t>,</w:t>
      </w:r>
      <w:r w:rsidRPr="00153B9D">
        <w:rPr>
          <w:sz w:val="24"/>
          <w:szCs w:val="24"/>
        </w:rPr>
        <w:t xml:space="preserve"> a necessária mediação técnica e racional com a realidade social e econômica. Assim, a definição de um parâmetro monetário envolve escolhas distributivas e avaliação de impactos sistêmicos, o que recomenda deferência institucional e afasta a possibilidade de o Judiciário substituir, de imediato, a opção regulamentar por cifra fixada judicialmente.</w:t>
      </w:r>
    </w:p>
    <w:p w14:paraId="5C10ACE0" w14:textId="77777777" w:rsidR="00153B9D" w:rsidRPr="00153B9D" w:rsidRDefault="00153B9D" w:rsidP="00153B9D">
      <w:pPr>
        <w:spacing w:line="360" w:lineRule="auto"/>
        <w:ind w:firstLine="708"/>
        <w:rPr>
          <w:sz w:val="24"/>
          <w:szCs w:val="24"/>
        </w:rPr>
      </w:pPr>
      <w:r w:rsidRPr="00153B9D">
        <w:rPr>
          <w:sz w:val="24"/>
          <w:szCs w:val="24"/>
        </w:rPr>
        <w:t>Na espécie, discutiu-se se o Decreto nº 11.150/2022 teria extrapolado o poder regulamentar ao (i) fixar o mínimo existencial em R$ 600,00 e (</w:t>
      </w:r>
      <w:proofErr w:type="spellStart"/>
      <w:r w:rsidRPr="00153B9D">
        <w:rPr>
          <w:sz w:val="24"/>
          <w:szCs w:val="24"/>
        </w:rPr>
        <w:t>ii</w:t>
      </w:r>
      <w:proofErr w:type="spellEnd"/>
      <w:r w:rsidRPr="00153B9D">
        <w:rPr>
          <w:sz w:val="24"/>
          <w:szCs w:val="24"/>
        </w:rPr>
        <w:t>) excluir do cálculo determinadas espécies de dívidas. Assentou-se que a ausência de qualquer parâmetro objetivo poderia comprometer a efetividade prática do regime do superendividamento e gerar insegurança jurídica; por isso, reputou-se adequada, no momento, a manutenção do valor fixado, desde que submetida à governança técnica e transparente.</w:t>
      </w:r>
    </w:p>
    <w:p w14:paraId="06C4E45F" w14:textId="77777777" w:rsidR="00153B9D" w:rsidRPr="00153B9D" w:rsidRDefault="00153B9D" w:rsidP="00153B9D">
      <w:pPr>
        <w:spacing w:line="360" w:lineRule="auto"/>
        <w:ind w:firstLine="708"/>
        <w:rPr>
          <w:b/>
          <w:bCs/>
          <w:sz w:val="24"/>
          <w:szCs w:val="24"/>
        </w:rPr>
      </w:pPr>
      <w:r w:rsidRPr="00153B9D">
        <w:rPr>
          <w:b/>
          <w:bCs/>
          <w:sz w:val="24"/>
          <w:szCs w:val="24"/>
        </w:rPr>
        <w:t>É inconstitucional a exclusão do crédito consignado do cálculo do mínimo existencial, por se tratar de modalidade de crédito frequentemente destinada ao consumo e apta a distorcer o diagnóstico do superendividamento.</w:t>
      </w:r>
    </w:p>
    <w:p w14:paraId="4A79BF91" w14:textId="77777777" w:rsidR="00153B9D" w:rsidRPr="00153B9D" w:rsidRDefault="00153B9D" w:rsidP="00153B9D">
      <w:pPr>
        <w:spacing w:line="360" w:lineRule="auto"/>
        <w:ind w:firstLine="708"/>
        <w:rPr>
          <w:sz w:val="24"/>
          <w:szCs w:val="24"/>
        </w:rPr>
      </w:pPr>
      <w:r w:rsidRPr="00153B9D">
        <w:rPr>
          <w:sz w:val="24"/>
          <w:szCs w:val="24"/>
        </w:rPr>
        <w:t>Nessa linha, a exclusão automática do consignado do universo de dívidas consideradas pode produzir resultado incompatível com a finalidade protetiva do CDC: o consumidor permanece com a renda significativamente comprometida, mas deixa de acessar o regime de negociação e repactuação porque parcela relevante do endividamento foi artificialmente retirada da análise.</w:t>
      </w:r>
    </w:p>
    <w:p w14:paraId="3BB6FA36" w14:textId="7DD46090" w:rsidR="00153B9D" w:rsidRPr="00153B9D" w:rsidRDefault="00153B9D" w:rsidP="00153B9D">
      <w:pPr>
        <w:spacing w:line="360" w:lineRule="auto"/>
        <w:ind w:firstLine="708"/>
        <w:rPr>
          <w:sz w:val="24"/>
          <w:szCs w:val="24"/>
        </w:rPr>
      </w:pPr>
      <w:r w:rsidRPr="00153B9D">
        <w:rPr>
          <w:sz w:val="24"/>
          <w:szCs w:val="24"/>
        </w:rPr>
        <w:t xml:space="preserve">Com base nesses e em outros entendimentos, o Plenário, em julgamento conjunto e por unanimidade, conheceu das arguições e, quanto ao mérito, julgou parcialmente procedentes os pedidos para: (i) dar interpretação conforme ao </w:t>
      </w:r>
      <w:hyperlink r:id="rId40" w:anchor=":~:text=%C2%A7%203%C2%BA%20%C2%A0Compete%20ao%20Conselho%20Monet%C3%A1rio%20Nacional%20a%20atualiza%C3%A7%C3%A3o%20do%20valor%20de%20que%20trata%20o%20caput%2E" w:history="1">
        <w:r w:rsidRPr="00153B9D">
          <w:rPr>
            <w:color w:val="0432FF"/>
            <w:sz w:val="24"/>
            <w:szCs w:val="24"/>
            <w:u w:val="single"/>
          </w:rPr>
          <w:t>§ 3º do art. 3º do Decreto nº 11.150/2022</w:t>
        </w:r>
      </w:hyperlink>
      <w:r w:rsidRPr="00153B9D">
        <w:rPr>
          <w:sz w:val="24"/>
          <w:szCs w:val="24"/>
        </w:rPr>
        <w:t xml:space="preserve"> (1), a fim de determinar que o Conselho Monetário Nacional promova, com periodicidade anual, estudos técnicos através de Análise de Impacto Regulatório (AIR) e Avaliação de Resultado Regulatório (ARR)</w:t>
      </w:r>
      <w:r w:rsidRPr="00153B9D" w:rsidDel="00CF51EF">
        <w:rPr>
          <w:sz w:val="24"/>
          <w:szCs w:val="24"/>
        </w:rPr>
        <w:t xml:space="preserve"> </w:t>
      </w:r>
      <w:r w:rsidRPr="00153B9D">
        <w:rPr>
          <w:sz w:val="24"/>
          <w:szCs w:val="24"/>
        </w:rPr>
        <w:t>para subsidiar decisão pública e motivada acerca da atualização ou manutenção do valor do mínimo existencial; e (</w:t>
      </w:r>
      <w:proofErr w:type="spellStart"/>
      <w:r w:rsidRPr="00153B9D">
        <w:rPr>
          <w:sz w:val="24"/>
          <w:szCs w:val="24"/>
        </w:rPr>
        <w:t>ii</w:t>
      </w:r>
      <w:proofErr w:type="spellEnd"/>
      <w:r w:rsidRPr="00153B9D">
        <w:rPr>
          <w:sz w:val="24"/>
          <w:szCs w:val="24"/>
        </w:rPr>
        <w:t>) recomendar que o Conselho Monetário Nacional e o Poder Executivo Federal avaliem periodicamente a adequação das hipóteses de exclusão. Por maioria, (</w:t>
      </w:r>
      <w:proofErr w:type="spellStart"/>
      <w:r w:rsidRPr="00153B9D">
        <w:rPr>
          <w:sz w:val="24"/>
          <w:szCs w:val="24"/>
        </w:rPr>
        <w:t>iii</w:t>
      </w:r>
      <w:proofErr w:type="spellEnd"/>
      <w:r w:rsidRPr="00153B9D">
        <w:rPr>
          <w:sz w:val="24"/>
          <w:szCs w:val="24"/>
        </w:rPr>
        <w:t xml:space="preserve">) declarou a inconstitucionalidade da </w:t>
      </w:r>
      <w:hyperlink r:id="rId41" w:anchor=":~:text=h%29%20decorrentes%20de%20opera%C3%A7%C3%A3o%20de%20cr%C3%A9dito%20consignado%20regido%20por%20lei%20espec%C3%ADfica%3B%20e" w:history="1">
        <w:r w:rsidRPr="00153B9D">
          <w:rPr>
            <w:color w:val="0432FF"/>
            <w:sz w:val="24"/>
            <w:szCs w:val="24"/>
            <w:u w:val="single"/>
          </w:rPr>
          <w:t xml:space="preserve">alínea </w:t>
        </w:r>
        <w:r w:rsidRPr="000D6128">
          <w:rPr>
            <w:i/>
            <w:iCs/>
            <w:color w:val="0432FF"/>
            <w:sz w:val="24"/>
            <w:szCs w:val="24"/>
            <w:u w:val="single"/>
          </w:rPr>
          <w:t>h</w:t>
        </w:r>
        <w:r w:rsidRPr="00153B9D">
          <w:rPr>
            <w:color w:val="0432FF"/>
            <w:sz w:val="24"/>
            <w:szCs w:val="24"/>
            <w:u w:val="single"/>
          </w:rPr>
          <w:t xml:space="preserve"> do inciso I do parágrafo único do art. 4º do Decreto nº 11.150/2022</w:t>
        </w:r>
      </w:hyperlink>
      <w:r w:rsidRPr="00153B9D">
        <w:rPr>
          <w:sz w:val="24"/>
          <w:szCs w:val="24"/>
        </w:rPr>
        <w:t xml:space="preserve"> (2).</w:t>
      </w:r>
    </w:p>
    <w:p w14:paraId="75A9CFF7" w14:textId="77777777" w:rsidR="00153B9D" w:rsidRPr="00153B9D" w:rsidRDefault="00153B9D" w:rsidP="00153B9D">
      <w:pPr>
        <w:spacing w:line="360" w:lineRule="auto"/>
        <w:rPr>
          <w:sz w:val="24"/>
          <w:szCs w:val="24"/>
        </w:rPr>
      </w:pPr>
    </w:p>
    <w:p w14:paraId="0E9C3B95" w14:textId="77777777" w:rsidR="00153B9D" w:rsidRPr="00153B9D" w:rsidRDefault="00153B9D" w:rsidP="00153B9D">
      <w:pPr>
        <w:spacing w:after="120"/>
        <w:ind w:firstLine="708"/>
        <w:rPr>
          <w:rFonts w:ascii="Arial" w:hAnsi="Arial" w:cs="Arial"/>
          <w:sz w:val="20"/>
          <w:szCs w:val="20"/>
        </w:rPr>
      </w:pPr>
      <w:r w:rsidRPr="00153B9D">
        <w:rPr>
          <w:rFonts w:ascii="Arial" w:hAnsi="Arial" w:cs="Arial"/>
          <w:sz w:val="20"/>
          <w:szCs w:val="20"/>
        </w:rPr>
        <w:lastRenderedPageBreak/>
        <w:t xml:space="preserve">(1) </w:t>
      </w:r>
      <w:hyperlink r:id="rId42" w:anchor=":~:text=%C2%A7%203%C2%BA%20%C2%A0Compete%20ao%20Conselho%20Monet%C3%A1rio%20Nacional%20a%20atualiza%C3%A7%C3%A3o%20do%20valor%20de%20que%20trata%20o%20caput%2E" w:history="1">
        <w:r w:rsidRPr="00153B9D">
          <w:rPr>
            <w:rFonts w:ascii="Arial" w:hAnsi="Arial" w:cs="Arial"/>
            <w:color w:val="0432FF"/>
            <w:sz w:val="20"/>
            <w:szCs w:val="20"/>
            <w:u w:val="single"/>
          </w:rPr>
          <w:t>Decreto nº 11.150/2022</w:t>
        </w:r>
      </w:hyperlink>
      <w:r w:rsidRPr="00153B9D">
        <w:rPr>
          <w:rFonts w:ascii="Arial" w:hAnsi="Arial" w:cs="Arial"/>
          <w:sz w:val="20"/>
          <w:szCs w:val="20"/>
        </w:rPr>
        <w:t xml:space="preserve">: “Art. 3º No âmbito da prevenção, do tratamento e da conciliação administrativa ou judicial das situações de superendividamento, considera-se mínimo existencial a renda mensal do consumidor pessoa natural equivalente a R$ 600,00 (seiscentos reais). (...) § 3º Compete ao Conselho Monetário Nacional a atualização do valor de que trata o </w:t>
      </w:r>
      <w:r w:rsidRPr="00153B9D">
        <w:rPr>
          <w:rFonts w:ascii="Arial" w:hAnsi="Arial" w:cs="Arial"/>
          <w:i/>
          <w:iCs/>
          <w:sz w:val="20"/>
          <w:szCs w:val="20"/>
        </w:rPr>
        <w:t>caput</w:t>
      </w:r>
      <w:r w:rsidRPr="00153B9D">
        <w:rPr>
          <w:rFonts w:ascii="Arial" w:hAnsi="Arial" w:cs="Arial"/>
          <w:sz w:val="20"/>
          <w:szCs w:val="20"/>
        </w:rPr>
        <w:t>.”</w:t>
      </w:r>
    </w:p>
    <w:p w14:paraId="1AA6788E" w14:textId="4EC6F677" w:rsidR="00153B9D" w:rsidRPr="00153B9D" w:rsidRDefault="00153B9D" w:rsidP="00153B9D">
      <w:pPr>
        <w:spacing w:after="120"/>
        <w:ind w:firstLine="708"/>
        <w:rPr>
          <w:rFonts w:ascii="Arial" w:hAnsi="Arial" w:cs="Arial"/>
          <w:sz w:val="20"/>
          <w:szCs w:val="20"/>
        </w:rPr>
      </w:pPr>
      <w:r w:rsidRPr="00153B9D">
        <w:rPr>
          <w:rFonts w:ascii="Arial" w:hAnsi="Arial" w:cs="Arial"/>
          <w:sz w:val="20"/>
          <w:szCs w:val="20"/>
        </w:rPr>
        <w:t xml:space="preserve">(2) </w:t>
      </w:r>
      <w:hyperlink r:id="rId43" w:anchor=":~:text=h%29%20decorrentes%20de%20opera%C3%A7%C3%A3o%20de%20cr%C3%A9dito%20consignado%20regido%20por%20lei%20espec%C3%ADfica%3B%20e" w:history="1">
        <w:r w:rsidRPr="00153B9D">
          <w:rPr>
            <w:rFonts w:ascii="Arial" w:hAnsi="Arial" w:cs="Arial"/>
            <w:color w:val="0432FF"/>
            <w:sz w:val="20"/>
            <w:szCs w:val="20"/>
            <w:u w:val="single"/>
          </w:rPr>
          <w:t>Decreto nº 11.150/2022</w:t>
        </w:r>
      </w:hyperlink>
      <w:r w:rsidRPr="00153B9D">
        <w:rPr>
          <w:rFonts w:ascii="Arial" w:hAnsi="Arial" w:cs="Arial"/>
          <w:sz w:val="20"/>
          <w:szCs w:val="20"/>
        </w:rPr>
        <w:t>: “Art. 4º Não serão computados na aferição da preservação e do não comprometimento do mínimo existencial as dívidas e os limites de créditos não afetos ao consumo. Parágrafo único. Excluem-se ainda da aferição da preservação e do não comprometimento do mínimo existencial: I - as parcelas das dívidas: (...) h) decorrentes de operação de crédito consignado regido por lei específica</w:t>
      </w:r>
      <w:r w:rsidR="0024642D">
        <w:rPr>
          <w:rFonts w:ascii="Arial" w:hAnsi="Arial" w:cs="Arial"/>
          <w:sz w:val="20"/>
          <w:szCs w:val="20"/>
        </w:rPr>
        <w:t>.</w:t>
      </w:r>
      <w:r w:rsidRPr="00153B9D">
        <w:rPr>
          <w:rFonts w:ascii="Arial" w:hAnsi="Arial" w:cs="Arial"/>
          <w:sz w:val="20"/>
          <w:szCs w:val="20"/>
        </w:rPr>
        <w:t>”</w:t>
      </w:r>
    </w:p>
    <w:p w14:paraId="7F6BA69D" w14:textId="77777777" w:rsidR="00153B9D" w:rsidRPr="00153B9D" w:rsidRDefault="00153B9D" w:rsidP="00153B9D">
      <w:pPr>
        <w:spacing w:after="120"/>
        <w:rPr>
          <w:rFonts w:ascii="Arial" w:hAnsi="Arial" w:cs="Arial"/>
          <w:sz w:val="20"/>
          <w:szCs w:val="20"/>
        </w:rPr>
      </w:pPr>
    </w:p>
    <w:p w14:paraId="5FE3DCBB" w14:textId="77777777" w:rsidR="00153B9D" w:rsidRPr="00153B9D" w:rsidRDefault="00153B9D" w:rsidP="00153B9D">
      <w:pPr>
        <w:spacing w:line="360" w:lineRule="auto"/>
        <w:rPr>
          <w:color w:val="0000FF"/>
          <w:sz w:val="24"/>
          <w:szCs w:val="24"/>
          <w:u w:val="single"/>
        </w:rPr>
      </w:pPr>
      <w:hyperlink r:id="rId44" w:history="1">
        <w:r w:rsidRPr="00153B9D">
          <w:rPr>
            <w:color w:val="0000FF"/>
            <w:sz w:val="24"/>
            <w:szCs w:val="24"/>
            <w:u w:val="single"/>
          </w:rPr>
          <w:t>ADPF 1.005/DF, relator Ministro André Mendonça, julgamento finalizado em 23.04.2026 (quinta-feira)</w:t>
        </w:r>
      </w:hyperlink>
    </w:p>
    <w:p w14:paraId="4397C9F9" w14:textId="77777777" w:rsidR="00153B9D" w:rsidRPr="00153B9D" w:rsidRDefault="00153B9D" w:rsidP="00153B9D">
      <w:pPr>
        <w:spacing w:line="360" w:lineRule="auto"/>
        <w:rPr>
          <w:color w:val="0000FF"/>
          <w:sz w:val="24"/>
          <w:szCs w:val="24"/>
          <w:u w:val="single"/>
        </w:rPr>
      </w:pPr>
      <w:hyperlink r:id="rId45" w:history="1">
        <w:r w:rsidRPr="00153B9D">
          <w:rPr>
            <w:color w:val="0000FF"/>
            <w:sz w:val="24"/>
            <w:szCs w:val="24"/>
            <w:u w:val="single"/>
          </w:rPr>
          <w:t>ADPF 1.006/DF, relator Ministro André Mendonça, julgamento finalizado em 23.04.2026 (quinta-feira)</w:t>
        </w:r>
      </w:hyperlink>
    </w:p>
    <w:p w14:paraId="312C3FB5" w14:textId="77777777" w:rsidR="00153B9D" w:rsidRPr="00153B9D" w:rsidRDefault="00153B9D" w:rsidP="00153B9D">
      <w:pPr>
        <w:spacing w:line="360" w:lineRule="auto"/>
        <w:rPr>
          <w:color w:val="0000FF"/>
          <w:sz w:val="24"/>
          <w:szCs w:val="24"/>
          <w:u w:val="single"/>
        </w:rPr>
      </w:pPr>
      <w:hyperlink r:id="rId46" w:history="1">
        <w:r w:rsidRPr="00153B9D">
          <w:rPr>
            <w:color w:val="0000FF"/>
            <w:sz w:val="24"/>
            <w:szCs w:val="24"/>
            <w:u w:val="single"/>
          </w:rPr>
          <w:t>ADPF 1.097/DF, relator Ministro André Mendonça, julgamento finalizado em 23.04.2026 (quinta-feira)</w:t>
        </w:r>
      </w:hyperlink>
    </w:p>
    <w:p w14:paraId="0994CBF6" w14:textId="77777777" w:rsidR="00153B9D" w:rsidRPr="00153B9D" w:rsidRDefault="00153B9D" w:rsidP="00153B9D">
      <w:pPr>
        <w:spacing w:line="276" w:lineRule="auto"/>
        <w:rPr>
          <w:sz w:val="24"/>
          <w:szCs w:val="24"/>
        </w:rPr>
      </w:pPr>
      <w:r w:rsidRPr="00153B9D">
        <w:rPr>
          <w:noProof/>
          <w:sz w:val="24"/>
          <w:szCs w:val="24"/>
        </w:rPr>
        <w:drawing>
          <wp:inline distT="0" distB="0" distL="0" distR="0" wp14:anchorId="3722CAE0" wp14:editId="4CCDC87E">
            <wp:extent cx="1188720" cy="121920"/>
            <wp:effectExtent l="0" t="0" r="5080" b="5080"/>
            <wp:docPr id="653183894" name="Imagem 1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3894" name="Imagem 1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035D9" w14:textId="4503BBFC" w:rsidR="00153B9D" w:rsidRDefault="00153B9D" w:rsidP="00153B9D">
      <w:pPr>
        <w:spacing w:line="276" w:lineRule="auto"/>
        <w:rPr>
          <w:sz w:val="24"/>
          <w:szCs w:val="24"/>
        </w:rPr>
      </w:pPr>
      <w:r w:rsidRPr="00153B9D">
        <w:rPr>
          <w:noProof/>
          <w:sz w:val="24"/>
          <w:szCs w:val="24"/>
        </w:rPr>
        <w:drawing>
          <wp:inline distT="0" distB="0" distL="0" distR="0" wp14:anchorId="0D9170CE" wp14:editId="1FA138F3">
            <wp:extent cx="1188720" cy="121920"/>
            <wp:effectExtent l="0" t="0" r="5080" b="5080"/>
            <wp:docPr id="171958673" name="Imagem 2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673" name="Imagem 2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018DE" w14:textId="77777777" w:rsidR="007C3300" w:rsidRDefault="007C3300" w:rsidP="00153B9D">
      <w:pPr>
        <w:spacing w:line="276" w:lineRule="auto"/>
        <w:rPr>
          <w:sz w:val="24"/>
          <w:szCs w:val="24"/>
        </w:rPr>
      </w:pPr>
    </w:p>
    <w:p w14:paraId="15C859FD" w14:textId="77777777" w:rsidR="00153B9D" w:rsidRDefault="00153B9D" w:rsidP="00153B9D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58B07A5D" w14:textId="77777777" w:rsidR="00153B9D" w:rsidRDefault="00153B9D" w:rsidP="00652973">
      <w:pPr>
        <w:rPr>
          <w:sz w:val="24"/>
          <w:szCs w:val="24"/>
          <w:lang w:eastAsia="en-US"/>
        </w:rPr>
      </w:pPr>
    </w:p>
    <w:p w14:paraId="4B8F76D7" w14:textId="77777777" w:rsidR="009E0100" w:rsidRPr="009E0100" w:rsidRDefault="009E0100" w:rsidP="009E0100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9E0100">
        <w:rPr>
          <w:color w:val="000000"/>
          <w:sz w:val="24"/>
          <w:szCs w:val="24"/>
        </w:rPr>
        <w:t xml:space="preserve">DIREITO CONSTITUCIONAL – ORDEM ECONÔMICA E FINANCEIRA; POLÍTICA AGRÍCOLA E FUNDIÁRIA </w:t>
      </w:r>
    </w:p>
    <w:p w14:paraId="59CEFBA2" w14:textId="77777777" w:rsidR="009E0100" w:rsidRPr="009E0100" w:rsidRDefault="009E0100" w:rsidP="009E0100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9E0100">
        <w:rPr>
          <w:color w:val="000000"/>
          <w:sz w:val="24"/>
          <w:szCs w:val="24"/>
        </w:rPr>
        <w:t>DIREITO NOTARIAL E REGISTRAL – PROPRIEDADE RURAL; AQUISIÇÃO; PESSOA JURÍDICA BRASILEIRA; CONTROLE POR PESSOA FÍSICA OU JURÍDICA ESTRANGEIRA; REGULAMENTAÇÃO E RESTRIÇÃO</w:t>
      </w:r>
    </w:p>
    <w:p w14:paraId="74985468" w14:textId="77777777" w:rsidR="009E0100" w:rsidRPr="009E0100" w:rsidRDefault="009E0100" w:rsidP="009E0100">
      <w:pPr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2EB22D4" w14:textId="77777777" w:rsidR="009E0100" w:rsidRPr="009E0100" w:rsidRDefault="009E0100" w:rsidP="009E0100">
      <w:pPr>
        <w:autoSpaceDE w:val="0"/>
        <w:autoSpaceDN w:val="0"/>
        <w:adjustRightInd w:val="0"/>
        <w:rPr>
          <w:sz w:val="24"/>
          <w:szCs w:val="24"/>
        </w:rPr>
      </w:pPr>
      <w:bookmarkStart w:id="6" w:name="Aquisição"/>
      <w:r w:rsidRPr="009E0100">
        <w:rPr>
          <w:b/>
          <w:bCs/>
          <w:i/>
          <w:iCs/>
          <w:sz w:val="24"/>
          <w:szCs w:val="24"/>
        </w:rPr>
        <w:t>Aquisição</w:t>
      </w:r>
      <w:bookmarkEnd w:id="6"/>
      <w:r w:rsidRPr="009E0100">
        <w:rPr>
          <w:b/>
          <w:bCs/>
          <w:i/>
          <w:iCs/>
          <w:sz w:val="24"/>
          <w:szCs w:val="24"/>
        </w:rPr>
        <w:t xml:space="preserve"> de imóveis rurais por empresas brasileiras cuja maioria do capital social pertença a estrangeiros </w:t>
      </w:r>
      <w:r w:rsidRPr="009E0100">
        <w:rPr>
          <w:sz w:val="24"/>
          <w:szCs w:val="24"/>
        </w:rPr>
        <w:t xml:space="preserve">– </w:t>
      </w:r>
      <w:hyperlink r:id="rId50" w:history="1">
        <w:r w:rsidRPr="009E0100">
          <w:rPr>
            <w:sz w:val="24"/>
            <w:szCs w:val="24"/>
          </w:rPr>
          <w:t>ADPF 342/DF</w:t>
        </w:r>
      </w:hyperlink>
      <w:r w:rsidRPr="009E0100">
        <w:rPr>
          <w:sz w:val="24"/>
          <w:szCs w:val="24"/>
        </w:rPr>
        <w:t xml:space="preserve"> e </w:t>
      </w:r>
      <w:hyperlink r:id="rId51" w:history="1">
        <w:r w:rsidRPr="009E0100">
          <w:rPr>
            <w:sz w:val="24"/>
            <w:szCs w:val="24"/>
          </w:rPr>
          <w:t>ACO 2.463/DF</w:t>
        </w:r>
      </w:hyperlink>
      <w:r w:rsidRPr="009E0100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3A5D8AC" wp14:editId="29FB87D6">
            <wp:extent cx="1219200" cy="180975"/>
            <wp:effectExtent l="0" t="0" r="0" b="9525"/>
            <wp:docPr id="491422647" name="Imagem 1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2647" name="Imagem 1">
                      <a:hlinkClick r:id="rId52"/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DB08" w14:textId="77777777" w:rsidR="009E0100" w:rsidRPr="009E0100" w:rsidRDefault="009E0100" w:rsidP="009E0100">
      <w:pPr>
        <w:autoSpaceDE w:val="0"/>
        <w:autoSpaceDN w:val="0"/>
        <w:adjustRightInd w:val="0"/>
        <w:rPr>
          <w:sz w:val="24"/>
          <w:szCs w:val="24"/>
        </w:rPr>
      </w:pPr>
    </w:p>
    <w:p w14:paraId="6616AEB3" w14:textId="77777777" w:rsidR="009E0100" w:rsidRPr="009E0100" w:rsidRDefault="009E0100" w:rsidP="009E0100">
      <w:pPr>
        <w:autoSpaceDE w:val="0"/>
        <w:autoSpaceDN w:val="0"/>
        <w:adjustRightInd w:val="0"/>
        <w:rPr>
          <w:sz w:val="24"/>
          <w:szCs w:val="24"/>
        </w:rPr>
      </w:pPr>
      <w:r w:rsidRPr="009E0100">
        <w:rPr>
          <w:b/>
          <w:bCs/>
          <w:sz w:val="24"/>
          <w:szCs w:val="24"/>
        </w:rPr>
        <w:t>ODS:</w:t>
      </w:r>
      <w:r w:rsidRPr="009E0100">
        <w:rPr>
          <w:sz w:val="24"/>
          <w:szCs w:val="24"/>
        </w:rPr>
        <w:t xml:space="preserve"> </w:t>
      </w:r>
      <w:hyperlink r:id="rId53" w:history="1">
        <w:r w:rsidRPr="009E0100">
          <w:rPr>
            <w:color w:val="0000FF"/>
            <w:sz w:val="24"/>
            <w:szCs w:val="24"/>
            <w:u w:val="single"/>
          </w:rPr>
          <w:t>10</w:t>
        </w:r>
      </w:hyperlink>
      <w:r w:rsidRPr="009E0100">
        <w:rPr>
          <w:sz w:val="20"/>
          <w:szCs w:val="20"/>
        </w:rPr>
        <w:t xml:space="preserve"> </w:t>
      </w:r>
      <w:r w:rsidRPr="009E0100">
        <w:rPr>
          <w:sz w:val="24"/>
          <w:szCs w:val="24"/>
        </w:rPr>
        <w:t xml:space="preserve">e </w:t>
      </w:r>
      <w:hyperlink r:id="rId54" w:history="1">
        <w:r w:rsidRPr="009E0100">
          <w:rPr>
            <w:color w:val="0000FF"/>
            <w:sz w:val="24"/>
            <w:szCs w:val="24"/>
            <w:u w:val="single"/>
          </w:rPr>
          <w:t>17</w:t>
        </w:r>
      </w:hyperlink>
    </w:p>
    <w:p w14:paraId="0F38FF58" w14:textId="77777777" w:rsidR="009E0100" w:rsidRPr="009E0100" w:rsidRDefault="009E0100" w:rsidP="009E0100">
      <w:pPr>
        <w:autoSpaceDE w:val="0"/>
        <w:autoSpaceDN w:val="0"/>
        <w:adjustRightInd w:val="0"/>
        <w:rPr>
          <w:sz w:val="24"/>
          <w:szCs w:val="24"/>
        </w:rPr>
      </w:pPr>
    </w:p>
    <w:p w14:paraId="18A87F2E" w14:textId="77777777" w:rsidR="009E0100" w:rsidRPr="009E0100" w:rsidRDefault="009E0100" w:rsidP="009E0100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9E0100">
        <w:rPr>
          <w:sz w:val="24"/>
          <w:szCs w:val="24"/>
        </w:rPr>
        <w:t>Resumo:</w:t>
      </w:r>
    </w:p>
    <w:p w14:paraId="1323C1A2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b/>
          <w:bCs/>
          <w:sz w:val="24"/>
          <w:szCs w:val="24"/>
        </w:rPr>
      </w:pPr>
      <w:r w:rsidRPr="009E0100">
        <w:rPr>
          <w:b/>
          <w:bCs/>
          <w:sz w:val="24"/>
          <w:szCs w:val="24"/>
        </w:rPr>
        <w:t xml:space="preserve">Foi recepcionado pela Constituição Federal de 1988 — considerados os princípios relativos à soberania, à segurança nacional, à proteção do meio ambiente e à ordem econômica — o § 1º do art. 1º da Lei nº 5.709/1971, norma pré-constitucional que restringe a aquisição de propriedade rural por pessoa jurídica brasileira com a maior parte do capital social pertencente a pessoa física ou jurídica estrangeira, que resida ou tenha sede no exterior. </w:t>
      </w:r>
    </w:p>
    <w:p w14:paraId="5DC826FC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 xml:space="preserve">A distinção entre empresas nacionais com base na origem do capital é compatível com a Constituição Federal de 1988, haja vista a opção político-normativa reservada ao legislador para dispor sobre o investimento estrangeiro (CF/1988, art. 172) e os princípios da soberania e </w:t>
      </w:r>
      <w:r w:rsidRPr="009E0100">
        <w:rPr>
          <w:sz w:val="24"/>
          <w:szCs w:val="24"/>
        </w:rPr>
        <w:lastRenderedPageBreak/>
        <w:t xml:space="preserve">orientadores da ordem econômica. Com a restrição à propriedade dessas empresas equiparadas a estrangeiras, busca-se concretizar objetivos fundamentais da República (CF/1988, art. 3º), preservar o território, a segurança nacional e o meio ambiente, evitando-se atividade econômica predatória. </w:t>
      </w:r>
    </w:p>
    <w:p w14:paraId="628C8828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>Ademais, o art. 190 da CF/1988 (1) pressupõe, para sua efetividade, que o termo “</w:t>
      </w:r>
      <w:r w:rsidRPr="009E0100">
        <w:rPr>
          <w:i/>
          <w:iCs/>
          <w:sz w:val="24"/>
          <w:szCs w:val="24"/>
        </w:rPr>
        <w:t>estrangeira</w:t>
      </w:r>
      <w:r w:rsidRPr="009E0100">
        <w:rPr>
          <w:sz w:val="24"/>
          <w:szCs w:val="24"/>
        </w:rPr>
        <w:t>” seja interpretado de modo a alcançar a pessoa jurídica constituída sob as leis nacionais, mas controlada pelo capital alienígena. Interpretação diversa permitiria burlar o texto constitucional, pois bastaria a criação formal de pessoa jurídica nacional para que se afastassem as restrições, mesmo que a entidade estivesse submetida a diretrizes internacionais. O mesmo sentido decorre do art. 172 da CF/1988, voltado à regulamentação dos investimentos de capital estrangeiro no País — disposição que não se refere à nacionalidade da empresa, mas à origem do capital.</w:t>
      </w:r>
    </w:p>
    <w:p w14:paraId="445054FA" w14:textId="77777777" w:rsidR="009E0100" w:rsidRPr="009E0100" w:rsidRDefault="009E0100" w:rsidP="00C211EA">
      <w:pPr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 xml:space="preserve">O afastamento do art. 171 pela Emenda Constitucional nº 6/1995, que eliminava a distinção entre empresa brasileira e empresa brasileira de capital nacional, não comprometeu a base constitucional da norma impugnada, tendo em vista que os </w:t>
      </w:r>
      <w:proofErr w:type="spellStart"/>
      <w:r w:rsidRPr="009E0100">
        <w:rPr>
          <w:sz w:val="24"/>
          <w:szCs w:val="24"/>
        </w:rPr>
        <w:t>arts</w:t>
      </w:r>
      <w:proofErr w:type="spellEnd"/>
      <w:r w:rsidRPr="009E0100">
        <w:rPr>
          <w:sz w:val="24"/>
          <w:szCs w:val="24"/>
        </w:rPr>
        <w:t>. 172 e 190 da CF/1988 permanecem vigentes e constituem fundamento suficiente para o tratamento diferenciado em debate. Descabe modular o alcance das normas constitucionais para afastar determinado ato: cabe zelar pela integridade do texto constitucional, de modo que os princípios da Constituição sejam analisados em conjunto, em sua unidade.</w:t>
      </w:r>
    </w:p>
    <w:p w14:paraId="58D8CA9E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>A regulamentação é indispensável à proteção suficiente da soberania nacional, à preservação do meio ambiente e à promoção do desenvolvimento sustentável, resultando em restrição razoável à liberdade econômica.</w:t>
      </w:r>
    </w:p>
    <w:p w14:paraId="0FE1FA66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 xml:space="preserve">Nesse contexto, contraria o princípio da legalidade dispensar, mediante parecer de Corregedoria-Geral de Justiça Estadual, tabeliães e oficiais de registro imobiliário de cumprirem restrições e determinações impostas pela Lei nº 5.709/1971. O ato foi elaborado com base em pronunciamento sobre a não recepção ocorrido no âmbito de tribunal de justiça, em sede de controle concreto e incidental de constitucionalidade. Porém, somente o STF, no controle abstrato, com eficácia vinculante e contra todos, pode retirar do mundo jurídico a referida disposição legal. </w:t>
      </w:r>
    </w:p>
    <w:p w14:paraId="6B4FDD37" w14:textId="77777777" w:rsidR="009E0100" w:rsidRPr="009E0100" w:rsidRDefault="009E0100" w:rsidP="00C211EA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  <w:r w:rsidRPr="009E0100">
        <w:rPr>
          <w:sz w:val="24"/>
          <w:szCs w:val="24"/>
        </w:rPr>
        <w:t xml:space="preserve">Com base nesses e em outros entendimentos, o Plenário, por unanimidade e em apreciação conjunta, julgou improcedente a arguição de descumprimento de preceito fundamental e procedente a ação cível originária, para, em síntese, assentar a nulidade do </w:t>
      </w:r>
      <w:hyperlink r:id="rId55" w:history="1">
        <w:r w:rsidRPr="009E0100">
          <w:rPr>
            <w:color w:val="0000FF"/>
            <w:sz w:val="24"/>
            <w:szCs w:val="24"/>
            <w:u w:val="single"/>
          </w:rPr>
          <w:t>Parecer nº 461/2012-E da Corregedoria-Geral de Justiça do Estado de São Paulo</w:t>
        </w:r>
      </w:hyperlink>
      <w:r w:rsidRPr="009E0100">
        <w:rPr>
          <w:sz w:val="24"/>
          <w:szCs w:val="24"/>
        </w:rPr>
        <w:t xml:space="preserve"> e a recepção, pela Constituição Federal, do </w:t>
      </w:r>
      <w:hyperlink r:id="rId56" w:anchor=":~:text=Art.%201%C2%BA%20%2D%20O,sede%20no%20Exterior." w:history="1">
        <w:r w:rsidRPr="009E0100">
          <w:rPr>
            <w:color w:val="0000FF"/>
            <w:sz w:val="24"/>
            <w:szCs w:val="24"/>
            <w:u w:val="single"/>
          </w:rPr>
          <w:t>art. 1º, § 1º, da Lei nº 5.709/1971</w:t>
        </w:r>
      </w:hyperlink>
      <w:r w:rsidRPr="009E0100">
        <w:rPr>
          <w:sz w:val="24"/>
          <w:szCs w:val="24"/>
        </w:rPr>
        <w:t xml:space="preserve"> (2), assegurando à União e ao </w:t>
      </w:r>
      <w:r w:rsidRPr="009E0100">
        <w:rPr>
          <w:sz w:val="24"/>
          <w:szCs w:val="24"/>
        </w:rPr>
        <w:lastRenderedPageBreak/>
        <w:t>Instituto Nacional de Colonização e Reforma Agrária (Incra) a atribuição de conceder a pessoa jurídica estrangeira ou equiparada autorização para adquirir imóvel rural.</w:t>
      </w:r>
    </w:p>
    <w:p w14:paraId="71E66FBA" w14:textId="77777777" w:rsidR="009E0100" w:rsidRPr="009E0100" w:rsidRDefault="009E0100" w:rsidP="009E0100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</w:p>
    <w:p w14:paraId="30593060" w14:textId="77777777" w:rsidR="009E0100" w:rsidRPr="009E0100" w:rsidRDefault="009E0100" w:rsidP="00C211EA">
      <w:pPr>
        <w:tabs>
          <w:tab w:val="left" w:pos="993"/>
        </w:tabs>
        <w:spacing w:after="120"/>
        <w:ind w:firstLine="709"/>
        <w:rPr>
          <w:rFonts w:ascii="Arial" w:eastAsiaTheme="minorHAnsi" w:hAnsi="Arial" w:cs="Arial"/>
          <w:sz w:val="20"/>
          <w:szCs w:val="20"/>
          <w:lang w:eastAsia="en-US"/>
        </w:rPr>
      </w:pPr>
      <w:r w:rsidRPr="009E0100">
        <w:rPr>
          <w:rFonts w:ascii="Arial" w:eastAsiaTheme="minorHAnsi" w:hAnsi="Arial" w:cs="Arial"/>
          <w:sz w:val="20"/>
          <w:szCs w:val="20"/>
          <w:lang w:eastAsia="en-US"/>
        </w:rPr>
        <w:t xml:space="preserve">(1) </w:t>
      </w:r>
      <w:hyperlink r:id="rId57" w:anchor=":~:text=Art.%20190.%20A%20lei%20regular%C3%A1%20e%20limitar%C3%A1%20a%20aquisi%C3%A7%C3%A3o%20ou%20o%20arrendamento%20de%20propriedade%20rural%20por%20pessoa%20f%C3%ADsica%20ou%20jur%C3%ADdica%20estrangeira%20e%20estabelecer%C3%A1%20os%20casos%20que%20depender%C3%A3o%20de%20autoriza%C3%A7%C3%A3o%20do%20Congresso%20Nacional." w:history="1">
        <w:r w:rsidRPr="009E0100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CF/1988</w:t>
        </w:r>
      </w:hyperlink>
      <w:r w:rsidRPr="009E0100">
        <w:rPr>
          <w:rFonts w:ascii="Arial" w:eastAsiaTheme="minorHAnsi" w:hAnsi="Arial" w:cs="Arial"/>
          <w:sz w:val="20"/>
          <w:szCs w:val="20"/>
          <w:lang w:eastAsia="en-US"/>
        </w:rPr>
        <w:t>: “Art. 190. A lei regulará e limitará a aquisição ou o arrendamento de propriedade rural por pessoa física ou jurídica estrangeira e estabelecerá os casos que dependerão de autorização do Congresso Nacional.”</w:t>
      </w:r>
    </w:p>
    <w:p w14:paraId="68A1ABD0" w14:textId="77777777" w:rsidR="009E0100" w:rsidRPr="009E0100" w:rsidRDefault="009E0100" w:rsidP="00C211EA">
      <w:pPr>
        <w:spacing w:after="120"/>
        <w:ind w:firstLine="709"/>
        <w:rPr>
          <w:rFonts w:ascii="Arial" w:eastAsiaTheme="minorHAnsi" w:hAnsi="Arial" w:cs="Arial"/>
          <w:sz w:val="20"/>
          <w:szCs w:val="20"/>
          <w:lang w:eastAsia="en-US"/>
        </w:rPr>
      </w:pPr>
      <w:r w:rsidRPr="009E0100">
        <w:rPr>
          <w:rFonts w:ascii="Arial" w:eastAsiaTheme="minorHAnsi" w:hAnsi="Arial" w:cs="Arial"/>
          <w:sz w:val="20"/>
          <w:szCs w:val="20"/>
          <w:lang w:eastAsia="en-US"/>
        </w:rPr>
        <w:t xml:space="preserve">(2) </w:t>
      </w:r>
      <w:hyperlink r:id="rId58" w:anchor=":~:text=Art.%201%C2%BA%20%2D%20O,sede%20no%20Exterior." w:history="1">
        <w:r w:rsidRPr="009E0100">
          <w:rPr>
            <w:rFonts w:ascii="Arial" w:eastAsiaTheme="minorHAnsi" w:hAnsi="Arial" w:cs="Arial"/>
            <w:color w:val="0000FF"/>
            <w:sz w:val="20"/>
            <w:szCs w:val="20"/>
            <w:u w:val="single"/>
            <w:lang w:eastAsia="en-US"/>
          </w:rPr>
          <w:t>Lei nº 5.709/1971</w:t>
        </w:r>
      </w:hyperlink>
      <w:r w:rsidRPr="009E0100">
        <w:rPr>
          <w:rFonts w:ascii="Arial" w:eastAsiaTheme="minorHAnsi" w:hAnsi="Arial" w:cs="Arial"/>
          <w:sz w:val="20"/>
          <w:szCs w:val="20"/>
          <w:lang w:eastAsia="en-US"/>
        </w:rPr>
        <w:t>: “Art. 1º – O estrangeiro residente no País e a pessoa jurídica estrangeira autorizada a funcionar no Brasil só poderão adquirir imóvel rural na forma prevista nesta Lei. § 1º – Fica, todavia, sujeita ao regime estabelecido por esta Lei a pessoa jurídica brasileira da qual participem, a qualquer título, pessoas estrangeiras físicas ou jurídicas que tenham a maioria do seu capital social e residam ou tenham sede no Exterior.”</w:t>
      </w:r>
    </w:p>
    <w:p w14:paraId="1D493BB5" w14:textId="77777777" w:rsidR="009E0100" w:rsidRPr="009E0100" w:rsidRDefault="009E0100" w:rsidP="009E0100">
      <w:pPr>
        <w:autoSpaceDE w:val="0"/>
        <w:autoSpaceDN w:val="0"/>
        <w:adjustRightInd w:val="0"/>
        <w:spacing w:line="360" w:lineRule="auto"/>
        <w:ind w:firstLine="709"/>
        <w:rPr>
          <w:sz w:val="24"/>
          <w:szCs w:val="24"/>
        </w:rPr>
      </w:pPr>
    </w:p>
    <w:p w14:paraId="1D844CDF" w14:textId="77777777" w:rsidR="009E0100" w:rsidRPr="009E0100" w:rsidRDefault="009E0100" w:rsidP="009E0100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hyperlink r:id="rId59" w:history="1">
        <w:r w:rsidRPr="009E0100">
          <w:rPr>
            <w:color w:val="0000FF"/>
            <w:sz w:val="24"/>
            <w:szCs w:val="24"/>
            <w:u w:val="single"/>
          </w:rPr>
          <w:t>ADPF 342/DF, relator Ministro Marco Aurélio, redator do acórdão Ministro Gilmar Mendes, julgamento finalizado em 23.4.2026 (quinta-feira)</w:t>
        </w:r>
      </w:hyperlink>
    </w:p>
    <w:p w14:paraId="7785D0BD" w14:textId="77777777" w:rsidR="009E0100" w:rsidRPr="009E0100" w:rsidRDefault="009E0100" w:rsidP="009E0100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hyperlink r:id="rId60" w:history="1">
        <w:r w:rsidRPr="009E0100">
          <w:rPr>
            <w:color w:val="0000FF"/>
            <w:sz w:val="24"/>
            <w:szCs w:val="24"/>
            <w:u w:val="single"/>
          </w:rPr>
          <w:t>ACO 2.463/DF, relator Ministro Marco Aurélio, redator do acórdão Ministro Gilmar Mendes, julgamento finalizado em 23.4.2026 (quinta-feira)</w:t>
        </w:r>
      </w:hyperlink>
    </w:p>
    <w:p w14:paraId="3CE34E11" w14:textId="77777777" w:rsidR="009E0100" w:rsidRDefault="009E0100" w:rsidP="009E0100">
      <w:pPr>
        <w:pStyle w:val="body10"/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3236D2B" wp14:editId="611FFFBB">
            <wp:extent cx="1190625" cy="123825"/>
            <wp:effectExtent l="0" t="0" r="9525" b="9525"/>
            <wp:docPr id="1988891715" name="Imagem 1" descr="P:\Informativos\Imagens\03_18px.png">
              <a:hlinkClick xmlns:a="http://schemas.openxmlformats.org/drawingml/2006/main" r:id="rId6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P:\Informativos\Imagens\03_18px.png">
                      <a:hlinkClick r:id="rId61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AC5A" w14:textId="77777777" w:rsidR="009E0100" w:rsidRDefault="009E0100" w:rsidP="009E0100">
      <w:pPr>
        <w:pStyle w:val="body10"/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3A2A577" wp14:editId="31B29BBA">
            <wp:extent cx="1190625" cy="123825"/>
            <wp:effectExtent l="0" t="0" r="9525" b="9525"/>
            <wp:docPr id="1050431858" name="Imagem 1" descr="P:\Informativos\Imagens\03_18px.png">
              <a:hlinkClick xmlns:a="http://schemas.openxmlformats.org/drawingml/2006/main" r:id="rId6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1858" name="Imagem 1" descr="P:\Informativos\Imagens\03_18px.png">
                      <a:hlinkClick r:id="rId62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F228" w14:textId="77777777" w:rsidR="009E0100" w:rsidRDefault="009E0100" w:rsidP="009E0100">
      <w:pPr>
        <w:pStyle w:val="body10"/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C0CEBB7" wp14:editId="06BB875A">
            <wp:extent cx="1190625" cy="123825"/>
            <wp:effectExtent l="0" t="0" r="9525" b="9525"/>
            <wp:docPr id="134922936" name="Imagem 1" descr="P:\Informativos\Imagens\03_18px.png">
              <a:hlinkClick xmlns:a="http://schemas.openxmlformats.org/drawingml/2006/main" r:id="rId6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936" name="Imagem 1" descr="P:\Informativos\Imagens\03_18px.png">
                      <a:hlinkClick r:id="rId63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ACF1" w14:textId="77777777" w:rsidR="009E0100" w:rsidRDefault="009E0100" w:rsidP="009E0100">
      <w:pPr>
        <w:pStyle w:val="body10"/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3444030" wp14:editId="4C5F6FFE">
            <wp:extent cx="1190625" cy="123825"/>
            <wp:effectExtent l="0" t="0" r="9525" b="9525"/>
            <wp:docPr id="743007833" name="Imagem 1" descr="P:\Informativos\Imagens\03_18px.png">
              <a:hlinkClick xmlns:a="http://schemas.openxmlformats.org/drawingml/2006/main" r:id="rId6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7833" name="Imagem 1" descr="P:\Informativos\Imagens\03_18px.png">
                      <a:hlinkClick r:id="rId64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32B8" w14:textId="77777777" w:rsidR="009E0100" w:rsidRDefault="009E0100" w:rsidP="00652973">
      <w:pPr>
        <w:rPr>
          <w:sz w:val="24"/>
          <w:szCs w:val="24"/>
          <w:lang w:eastAsia="en-US"/>
        </w:rPr>
      </w:pPr>
    </w:p>
    <w:p w14:paraId="386F8985" w14:textId="77777777" w:rsidR="009E0100" w:rsidRDefault="009E0100" w:rsidP="009E0100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0BB7E480" w14:textId="77777777" w:rsidR="009E0100" w:rsidRDefault="009E0100" w:rsidP="00652973">
      <w:pPr>
        <w:rPr>
          <w:sz w:val="24"/>
          <w:szCs w:val="24"/>
          <w:lang w:eastAsia="en-US"/>
        </w:rPr>
      </w:pPr>
    </w:p>
    <w:p w14:paraId="48E0AC88" w14:textId="330EC536" w:rsidR="00652973" w:rsidRPr="00623645" w:rsidRDefault="00652973" w:rsidP="00652973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DIREITO CONSTITUCIONAL – ORDEM ECONÔMICA E FINANCEIRA; PRINCÍPIOS GERAIS DA ATIVIDADE ECONÔMICA</w:t>
      </w:r>
    </w:p>
    <w:p w14:paraId="6E47B478" w14:textId="77777777" w:rsidR="00652973" w:rsidRPr="00623645" w:rsidRDefault="00652973" w:rsidP="00652973">
      <w:pPr>
        <w:rPr>
          <w:b/>
          <w:bCs/>
          <w:i/>
          <w:iCs/>
          <w:sz w:val="24"/>
          <w:szCs w:val="24"/>
          <w:highlight w:val="yellow"/>
          <w:lang w:eastAsia="en-US"/>
        </w:rPr>
      </w:pPr>
    </w:p>
    <w:p w14:paraId="4FE36258" w14:textId="77777777" w:rsidR="00652973" w:rsidRDefault="00652973" w:rsidP="00652973">
      <w:pPr>
        <w:autoSpaceDE w:val="0"/>
        <w:autoSpaceDN w:val="0"/>
        <w:adjustRightInd w:val="0"/>
      </w:pPr>
      <w:bookmarkStart w:id="7" w:name="Restrição"/>
      <w:bookmarkStart w:id="8" w:name="Ferrari"/>
      <w:bookmarkEnd w:id="7"/>
      <w:r>
        <w:rPr>
          <w:b/>
          <w:bCs/>
          <w:i/>
          <w:iCs/>
          <w:sz w:val="24"/>
          <w:szCs w:val="24"/>
          <w:lang w:eastAsia="en-US"/>
        </w:rPr>
        <w:t xml:space="preserve">“Lei Ferrari” e compatibilidade com a Constituição Federal </w:t>
      </w:r>
      <w:r>
        <w:rPr>
          <w:sz w:val="24"/>
          <w:szCs w:val="24"/>
          <w:lang w:eastAsia="en-US"/>
        </w:rPr>
        <w:t xml:space="preserve">– </w:t>
      </w:r>
      <w:bookmarkEnd w:id="8"/>
      <w:r>
        <w:fldChar w:fldCharType="begin"/>
      </w:r>
      <w:r>
        <w:instrText>HYPERLINK "https://portal.stf.jus.br/processos/detalhe.asp?incidente=6816881"</w:instrText>
      </w:r>
      <w:r>
        <w:fldChar w:fldCharType="separate"/>
      </w:r>
      <w:r w:rsidRPr="00DD64CE">
        <w:rPr>
          <w:sz w:val="24"/>
          <w:szCs w:val="24"/>
          <w:lang w:eastAsia="en-US"/>
        </w:rPr>
        <w:t>ADPF 1.106/DF</w:t>
      </w:r>
      <w:r>
        <w:fldChar w:fldCharType="end"/>
      </w:r>
      <w:r w:rsidRPr="00DD64CE">
        <w:rPr>
          <w:sz w:val="24"/>
          <w:szCs w:val="24"/>
          <w:lang w:eastAsia="en-US"/>
        </w:rPr>
        <w:t xml:space="preserve">  </w:t>
      </w:r>
    </w:p>
    <w:p w14:paraId="6140A275" w14:textId="77777777" w:rsidR="00652973" w:rsidRPr="00623645" w:rsidRDefault="00652973" w:rsidP="00652973">
      <w:pPr>
        <w:autoSpaceDE w:val="0"/>
        <w:autoSpaceDN w:val="0"/>
        <w:adjustRightInd w:val="0"/>
        <w:rPr>
          <w:b/>
          <w:bCs/>
          <w:i/>
          <w:iCs/>
          <w:sz w:val="24"/>
          <w:szCs w:val="24"/>
          <w:lang w:eastAsia="en-US"/>
        </w:rPr>
      </w:pPr>
      <w:r w:rsidRPr="00623645">
        <w:rPr>
          <w:noProof/>
          <w:sz w:val="24"/>
          <w:szCs w:val="24"/>
        </w:rPr>
        <w:drawing>
          <wp:inline distT="0" distB="0" distL="0" distR="0" wp14:anchorId="165630DB" wp14:editId="039D0779">
            <wp:extent cx="1195705" cy="180975"/>
            <wp:effectExtent l="0" t="0" r="4445" b="9525"/>
            <wp:docPr id="17331043" name="Imagem 4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43" name="Imagem 4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5034" w14:textId="77777777" w:rsidR="00652973" w:rsidRPr="00623645" w:rsidRDefault="00652973" w:rsidP="00652973">
      <w:pPr>
        <w:autoSpaceDE w:val="0"/>
        <w:autoSpaceDN w:val="0"/>
        <w:adjustRightInd w:val="0"/>
        <w:rPr>
          <w:sz w:val="24"/>
          <w:szCs w:val="24"/>
        </w:rPr>
      </w:pPr>
    </w:p>
    <w:p w14:paraId="6C028B5E" w14:textId="77777777" w:rsidR="00652973" w:rsidRPr="001F35BC" w:rsidRDefault="00652973" w:rsidP="00652973">
      <w:pPr>
        <w:rPr>
          <w:sz w:val="24"/>
          <w:szCs w:val="24"/>
        </w:rPr>
      </w:pPr>
      <w:r w:rsidRPr="001F35BC">
        <w:rPr>
          <w:b/>
          <w:bCs/>
          <w:sz w:val="24"/>
          <w:szCs w:val="24"/>
        </w:rPr>
        <w:t>ODS:</w:t>
      </w:r>
      <w:r w:rsidRPr="001F35BC">
        <w:rPr>
          <w:sz w:val="24"/>
          <w:szCs w:val="24"/>
        </w:rPr>
        <w:t xml:space="preserve"> </w:t>
      </w:r>
      <w:hyperlink r:id="rId66" w:history="1">
        <w:r>
          <w:rPr>
            <w:rStyle w:val="Hyperlink"/>
            <w:sz w:val="24"/>
            <w:szCs w:val="24"/>
          </w:rPr>
          <w:t>16</w:t>
        </w:r>
      </w:hyperlink>
    </w:p>
    <w:p w14:paraId="38A982FE" w14:textId="77777777" w:rsidR="00652973" w:rsidRPr="001F35BC" w:rsidRDefault="00652973" w:rsidP="00652973">
      <w:pPr>
        <w:autoSpaceDE w:val="0"/>
        <w:autoSpaceDN w:val="0"/>
        <w:adjustRightInd w:val="0"/>
        <w:rPr>
          <w:sz w:val="24"/>
          <w:szCs w:val="24"/>
          <w:lang w:eastAsia="en-US"/>
        </w:rPr>
      </w:pPr>
    </w:p>
    <w:p w14:paraId="5A132F33" w14:textId="77777777" w:rsidR="00652973" w:rsidRPr="001F35BC" w:rsidRDefault="00652973" w:rsidP="00652973">
      <w:pPr>
        <w:spacing w:line="360" w:lineRule="auto"/>
        <w:rPr>
          <w:sz w:val="24"/>
          <w:szCs w:val="24"/>
          <w:lang w:eastAsia="en-US"/>
        </w:rPr>
      </w:pPr>
      <w:r w:rsidRPr="001F35BC">
        <w:rPr>
          <w:sz w:val="24"/>
          <w:szCs w:val="24"/>
          <w:lang w:eastAsia="en-US"/>
        </w:rPr>
        <w:t>Resumo:</w:t>
      </w:r>
    </w:p>
    <w:p w14:paraId="2D06AB11" w14:textId="642D70B0" w:rsidR="00652973" w:rsidRDefault="00652973" w:rsidP="00652973">
      <w:pPr>
        <w:spacing w:line="360" w:lineRule="auto"/>
        <w:ind w:firstLine="708"/>
        <w:rPr>
          <w:b/>
          <w:bCs/>
          <w:sz w:val="24"/>
          <w:szCs w:val="24"/>
          <w:lang w:eastAsia="en-US"/>
        </w:rPr>
      </w:pPr>
      <w:bookmarkStart w:id="9" w:name="_Hlk120041969"/>
      <w:r>
        <w:rPr>
          <w:b/>
          <w:bCs/>
          <w:sz w:val="24"/>
          <w:szCs w:val="24"/>
          <w:lang w:eastAsia="en-US"/>
        </w:rPr>
        <w:t xml:space="preserve">A Lei nº 6.729/1979 </w:t>
      </w:r>
      <w:r w:rsidR="00E2086F">
        <w:rPr>
          <w:b/>
          <w:bCs/>
          <w:sz w:val="24"/>
          <w:szCs w:val="24"/>
          <w:lang w:eastAsia="en-US"/>
        </w:rPr>
        <w:t>—</w:t>
      </w:r>
      <w:r>
        <w:rPr>
          <w:b/>
          <w:bCs/>
          <w:sz w:val="24"/>
          <w:szCs w:val="24"/>
          <w:lang w:eastAsia="en-US"/>
        </w:rPr>
        <w:t xml:space="preserve"> que d</w:t>
      </w:r>
      <w:r w:rsidRPr="004B683B">
        <w:rPr>
          <w:b/>
          <w:bCs/>
          <w:sz w:val="24"/>
          <w:szCs w:val="24"/>
          <w:lang w:eastAsia="en-US"/>
        </w:rPr>
        <w:t>ispõe sobre a concessão comercial entre produtores e distribuidores de veículos automotores de via terrestre</w:t>
      </w:r>
      <w:r>
        <w:rPr>
          <w:b/>
          <w:bCs/>
          <w:sz w:val="24"/>
          <w:szCs w:val="24"/>
          <w:lang w:eastAsia="en-US"/>
        </w:rPr>
        <w:t xml:space="preserve"> </w:t>
      </w:r>
      <w:r w:rsidR="00E2086F">
        <w:rPr>
          <w:b/>
          <w:bCs/>
          <w:sz w:val="24"/>
          <w:szCs w:val="24"/>
          <w:lang w:eastAsia="en-US"/>
        </w:rPr>
        <w:t>—</w:t>
      </w:r>
      <w:r>
        <w:rPr>
          <w:b/>
          <w:bCs/>
          <w:sz w:val="24"/>
          <w:szCs w:val="24"/>
          <w:lang w:eastAsia="en-US"/>
        </w:rPr>
        <w:t xml:space="preserve"> é compatível com os preceitos constitucionais da livre iniciativa, da liberdade de contratar, da defesa da concorrência e da repressão ao abuso do poder econômico.</w:t>
      </w:r>
    </w:p>
    <w:p w14:paraId="73DD8875" w14:textId="77777777" w:rsidR="00652973" w:rsidRDefault="00652973" w:rsidP="00652973">
      <w:pPr>
        <w:spacing w:line="360" w:lineRule="auto"/>
        <w:ind w:firstLine="70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Existe uma tradição regulatória das constituições brasileiras no âmbito do domínio econômico, notadamente desde 1967, e a Constituição atual manteve essa característica. Nesse sentido, a livre iniciativa e a valorização do trabalho convivem com a função social da propriedade e a repressão ao abuso do poder econômico (1). </w:t>
      </w:r>
    </w:p>
    <w:p w14:paraId="14C8F62E" w14:textId="09EB6D87" w:rsidR="00652973" w:rsidRDefault="00652973" w:rsidP="00652973">
      <w:pPr>
        <w:spacing w:line="360" w:lineRule="auto"/>
        <w:ind w:firstLine="70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lastRenderedPageBreak/>
        <w:t xml:space="preserve">No tocante à Lei nº 6.729/1979 </w:t>
      </w:r>
      <w:r w:rsidR="00E2086F">
        <w:rPr>
          <w:sz w:val="24"/>
          <w:szCs w:val="24"/>
          <w:lang w:eastAsia="en-US"/>
        </w:rPr>
        <w:t>—</w:t>
      </w:r>
      <w:r>
        <w:rPr>
          <w:sz w:val="24"/>
          <w:szCs w:val="24"/>
          <w:lang w:eastAsia="en-US"/>
        </w:rPr>
        <w:t xml:space="preserve"> “Lei Ferrari”</w:t>
      </w:r>
      <w:r w:rsidRPr="00397DE4">
        <w:rPr>
          <w:sz w:val="24"/>
          <w:szCs w:val="24"/>
          <w:lang w:eastAsia="en-US"/>
        </w:rPr>
        <w:t xml:space="preserve"> </w:t>
      </w:r>
      <w:r w:rsidR="00E2086F">
        <w:rPr>
          <w:sz w:val="24"/>
          <w:szCs w:val="24"/>
          <w:lang w:eastAsia="en-US"/>
        </w:rPr>
        <w:t>—</w:t>
      </w:r>
      <w:r>
        <w:rPr>
          <w:sz w:val="24"/>
          <w:szCs w:val="24"/>
          <w:lang w:eastAsia="en-US"/>
        </w:rPr>
        <w:t xml:space="preserve"> o </w:t>
      </w:r>
      <w:r w:rsidRPr="007F58AD">
        <w:rPr>
          <w:bCs/>
          <w:sz w:val="24"/>
          <w:szCs w:val="24"/>
          <w:shd w:val="clear" w:color="auto" w:fill="FFFFFF"/>
        </w:rPr>
        <w:t xml:space="preserve">regime de regulação do mercado </w:t>
      </w:r>
      <w:r>
        <w:rPr>
          <w:bCs/>
          <w:sz w:val="24"/>
          <w:szCs w:val="24"/>
          <w:shd w:val="clear" w:color="auto" w:fill="FFFFFF"/>
        </w:rPr>
        <w:t>e o</w:t>
      </w:r>
      <w:r w:rsidRPr="007F58AD">
        <w:rPr>
          <w:bCs/>
          <w:sz w:val="24"/>
          <w:szCs w:val="24"/>
          <w:shd w:val="clear" w:color="auto" w:fill="FFFFFF"/>
        </w:rPr>
        <w:t xml:space="preserve"> regime contratual </w:t>
      </w:r>
      <w:r>
        <w:rPr>
          <w:bCs/>
          <w:sz w:val="24"/>
          <w:szCs w:val="24"/>
          <w:shd w:val="clear" w:color="auto" w:fill="FFFFFF"/>
        </w:rPr>
        <w:t xml:space="preserve">nela </w:t>
      </w:r>
      <w:r w:rsidRPr="007F58AD">
        <w:rPr>
          <w:bCs/>
          <w:sz w:val="24"/>
          <w:szCs w:val="24"/>
          <w:shd w:val="clear" w:color="auto" w:fill="FFFFFF"/>
        </w:rPr>
        <w:t>previstos</w:t>
      </w:r>
      <w:r>
        <w:rPr>
          <w:bCs/>
          <w:sz w:val="24"/>
          <w:szCs w:val="24"/>
          <w:shd w:val="clear" w:color="auto" w:fill="FFFFFF"/>
        </w:rPr>
        <w:t xml:space="preserve"> estão de acordo com essas premissas. Afinal, trata-se de </w:t>
      </w:r>
      <w:r w:rsidRPr="007F58AD">
        <w:rPr>
          <w:bCs/>
          <w:sz w:val="24"/>
          <w:szCs w:val="24"/>
          <w:shd w:val="clear" w:color="auto" w:fill="FFFFFF"/>
        </w:rPr>
        <w:t>segmento de mercado dotado de especificidade</w:t>
      </w:r>
      <w:r>
        <w:rPr>
          <w:bCs/>
          <w:sz w:val="24"/>
          <w:szCs w:val="24"/>
          <w:shd w:val="clear" w:color="auto" w:fill="FFFFFF"/>
        </w:rPr>
        <w:t>: a</w:t>
      </w:r>
      <w:r w:rsidRPr="007F58AD">
        <w:rPr>
          <w:bCs/>
          <w:sz w:val="24"/>
          <w:szCs w:val="24"/>
          <w:shd w:val="clear" w:color="auto" w:fill="FFFFFF"/>
        </w:rPr>
        <w:t xml:space="preserve"> lei disciplina a concessão comercial entre produtores e distribuidores de veículos automotores de via terrestre</w:t>
      </w:r>
      <w:r>
        <w:rPr>
          <w:bCs/>
          <w:sz w:val="24"/>
          <w:szCs w:val="24"/>
          <w:shd w:val="clear" w:color="auto" w:fill="FFFFFF"/>
        </w:rPr>
        <w:t>.</w:t>
      </w:r>
      <w:r w:rsidRPr="007F58AD">
        <w:rPr>
          <w:bCs/>
          <w:sz w:val="24"/>
          <w:szCs w:val="24"/>
          <w:shd w:val="clear" w:color="auto" w:fill="FFFFFF"/>
        </w:rPr>
        <w:t xml:space="preserve"> </w:t>
      </w:r>
      <w:r>
        <w:rPr>
          <w:bCs/>
          <w:sz w:val="24"/>
          <w:szCs w:val="24"/>
          <w:shd w:val="clear" w:color="auto" w:fill="FFFFFF"/>
        </w:rPr>
        <w:t>C</w:t>
      </w:r>
      <w:r w:rsidRPr="007F58AD">
        <w:rPr>
          <w:bCs/>
          <w:sz w:val="24"/>
          <w:szCs w:val="24"/>
          <w:shd w:val="clear" w:color="auto" w:fill="FFFFFF"/>
        </w:rPr>
        <w:t>uida-se de modelo regulatório vigente há mais de 45 anos</w:t>
      </w:r>
      <w:r>
        <w:rPr>
          <w:bCs/>
          <w:sz w:val="24"/>
          <w:szCs w:val="24"/>
          <w:shd w:val="clear" w:color="auto" w:fill="FFFFFF"/>
        </w:rPr>
        <w:t>, voltado para combater a estrutura originalmente oligopolista do setor.</w:t>
      </w:r>
    </w:p>
    <w:p w14:paraId="7C98F7FB" w14:textId="77777777" w:rsidR="00652973" w:rsidRDefault="00652973" w:rsidP="00652973">
      <w:pPr>
        <w:spacing w:line="360" w:lineRule="auto"/>
        <w:ind w:firstLine="708"/>
        <w:rPr>
          <w:bCs/>
          <w:sz w:val="24"/>
          <w:szCs w:val="24"/>
          <w:shd w:val="clear" w:color="auto" w:fill="FFFFFF"/>
        </w:rPr>
      </w:pPr>
      <w:r w:rsidRPr="008F1119">
        <w:rPr>
          <w:bCs/>
          <w:sz w:val="24"/>
          <w:szCs w:val="24"/>
          <w:shd w:val="clear" w:color="auto" w:fill="FFFFFF"/>
        </w:rPr>
        <w:t>A opção legislativa pela regulação é legítima</w:t>
      </w:r>
      <w:r>
        <w:rPr>
          <w:bCs/>
          <w:sz w:val="24"/>
          <w:szCs w:val="24"/>
          <w:shd w:val="clear" w:color="auto" w:fill="FFFFFF"/>
        </w:rPr>
        <w:t>. A</w:t>
      </w:r>
      <w:r w:rsidRPr="007F58AD">
        <w:rPr>
          <w:bCs/>
          <w:sz w:val="24"/>
          <w:szCs w:val="24"/>
          <w:shd w:val="clear" w:color="auto" w:fill="FFFFFF"/>
        </w:rPr>
        <w:t xml:space="preserve"> lei </w:t>
      </w:r>
      <w:r>
        <w:rPr>
          <w:bCs/>
          <w:sz w:val="24"/>
          <w:szCs w:val="24"/>
          <w:shd w:val="clear" w:color="auto" w:fill="FFFFFF"/>
        </w:rPr>
        <w:t>tem o</w:t>
      </w:r>
      <w:r w:rsidRPr="007F58AD">
        <w:rPr>
          <w:bCs/>
          <w:sz w:val="24"/>
          <w:szCs w:val="24"/>
          <w:shd w:val="clear" w:color="auto" w:fill="FFFFFF"/>
        </w:rPr>
        <w:t xml:space="preserve"> objetivo de equilibrar as relações entre concedentes e concessionárias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mitigar as </w:t>
      </w:r>
      <w:r>
        <w:rPr>
          <w:bCs/>
          <w:sz w:val="24"/>
          <w:szCs w:val="24"/>
          <w:shd w:val="clear" w:color="auto" w:fill="FFFFFF"/>
        </w:rPr>
        <w:t>as</w:t>
      </w:r>
      <w:r w:rsidRPr="007F58AD">
        <w:rPr>
          <w:bCs/>
          <w:sz w:val="24"/>
          <w:szCs w:val="24"/>
          <w:shd w:val="clear" w:color="auto" w:fill="FFFFFF"/>
        </w:rPr>
        <w:t>simetrias econômicas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bem como permitir assistência técnica adequada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capilaridade e uniformidade na conformação do mercado automobilístico nacional</w:t>
      </w:r>
      <w:r>
        <w:rPr>
          <w:bCs/>
          <w:sz w:val="24"/>
          <w:szCs w:val="24"/>
          <w:shd w:val="clear" w:color="auto" w:fill="FFFFFF"/>
        </w:rPr>
        <w:t>.</w:t>
      </w:r>
      <w:r w:rsidRPr="007F58AD">
        <w:rPr>
          <w:bCs/>
          <w:sz w:val="24"/>
          <w:szCs w:val="24"/>
          <w:shd w:val="clear" w:color="auto" w:fill="FFFFFF"/>
        </w:rPr>
        <w:t xml:space="preserve"> </w:t>
      </w:r>
      <w:r>
        <w:rPr>
          <w:bCs/>
          <w:sz w:val="24"/>
          <w:szCs w:val="24"/>
          <w:shd w:val="clear" w:color="auto" w:fill="FFFFFF"/>
        </w:rPr>
        <w:t>E</w:t>
      </w:r>
      <w:r w:rsidRPr="008F1119">
        <w:rPr>
          <w:bCs/>
          <w:sz w:val="24"/>
          <w:szCs w:val="24"/>
          <w:shd w:val="clear" w:color="auto" w:fill="FFFFFF"/>
        </w:rPr>
        <w:t xml:space="preserve">mbora possa ser aperfeiçoada, não é inconstitucional. Por outro lado, </w:t>
      </w:r>
      <w:r>
        <w:rPr>
          <w:bCs/>
          <w:sz w:val="24"/>
          <w:szCs w:val="24"/>
          <w:shd w:val="clear" w:color="auto" w:fill="FFFFFF"/>
        </w:rPr>
        <w:t xml:space="preserve">eventual não recepção da lei </w:t>
      </w:r>
      <w:r w:rsidRPr="007F58AD">
        <w:rPr>
          <w:bCs/>
          <w:sz w:val="24"/>
          <w:szCs w:val="24"/>
          <w:shd w:val="clear" w:color="auto" w:fill="FFFFFF"/>
        </w:rPr>
        <w:t>acarretar</w:t>
      </w:r>
      <w:r>
        <w:rPr>
          <w:bCs/>
          <w:sz w:val="24"/>
          <w:szCs w:val="24"/>
          <w:shd w:val="clear" w:color="auto" w:fill="FFFFFF"/>
        </w:rPr>
        <w:t>ia</w:t>
      </w:r>
      <w:r w:rsidRPr="007F58AD">
        <w:rPr>
          <w:bCs/>
          <w:sz w:val="24"/>
          <w:szCs w:val="24"/>
          <w:shd w:val="clear" w:color="auto" w:fill="FFFFFF"/>
        </w:rPr>
        <w:t xml:space="preserve"> insegurança jurídica e econômica ao setor automobilístico</w:t>
      </w:r>
      <w:r>
        <w:rPr>
          <w:bCs/>
          <w:sz w:val="24"/>
          <w:szCs w:val="24"/>
          <w:shd w:val="clear" w:color="auto" w:fill="FFFFFF"/>
        </w:rPr>
        <w:t>.</w:t>
      </w:r>
    </w:p>
    <w:p w14:paraId="136E5E02" w14:textId="43E28054" w:rsidR="00652973" w:rsidRDefault="00652973" w:rsidP="00652973">
      <w:pPr>
        <w:spacing w:line="360" w:lineRule="auto"/>
        <w:ind w:firstLine="708"/>
        <w:rPr>
          <w:bCs/>
          <w:sz w:val="24"/>
          <w:szCs w:val="24"/>
          <w:shd w:val="clear" w:color="auto" w:fill="FFFFFF"/>
        </w:rPr>
      </w:pPr>
      <w:r>
        <w:rPr>
          <w:bCs/>
          <w:sz w:val="24"/>
          <w:szCs w:val="24"/>
          <w:shd w:val="clear" w:color="auto" w:fill="FFFFFF"/>
        </w:rPr>
        <w:t xml:space="preserve">Ademais, </w:t>
      </w:r>
      <w:r w:rsidRPr="007F58AD">
        <w:rPr>
          <w:bCs/>
          <w:sz w:val="24"/>
          <w:szCs w:val="24"/>
          <w:shd w:val="clear" w:color="auto" w:fill="FFFFFF"/>
        </w:rPr>
        <w:t xml:space="preserve">não cabe ao </w:t>
      </w:r>
      <w:r>
        <w:rPr>
          <w:bCs/>
          <w:sz w:val="24"/>
          <w:szCs w:val="24"/>
          <w:shd w:val="clear" w:color="auto" w:fill="FFFFFF"/>
        </w:rPr>
        <w:t>STF</w:t>
      </w:r>
      <w:r w:rsidRPr="007F58AD">
        <w:rPr>
          <w:bCs/>
          <w:sz w:val="24"/>
          <w:szCs w:val="24"/>
          <w:shd w:val="clear" w:color="auto" w:fill="FFFFFF"/>
        </w:rPr>
        <w:t xml:space="preserve"> estabelecer ou orientar parâmetros relacionados ao direcionamento da política fiscal e macroeconômica do </w:t>
      </w:r>
      <w:r w:rsidR="00E2086F">
        <w:rPr>
          <w:bCs/>
          <w:sz w:val="24"/>
          <w:szCs w:val="24"/>
          <w:shd w:val="clear" w:color="auto" w:fill="FFFFFF"/>
        </w:rPr>
        <w:t>P</w:t>
      </w:r>
      <w:r w:rsidRPr="007F58AD">
        <w:rPr>
          <w:bCs/>
          <w:sz w:val="24"/>
          <w:szCs w:val="24"/>
          <w:shd w:val="clear" w:color="auto" w:fill="FFFFFF"/>
        </w:rPr>
        <w:t>aís</w:t>
      </w:r>
      <w:r>
        <w:rPr>
          <w:bCs/>
          <w:sz w:val="24"/>
          <w:szCs w:val="24"/>
          <w:shd w:val="clear" w:color="auto" w:fill="FFFFFF"/>
        </w:rPr>
        <w:t>. A</w:t>
      </w:r>
      <w:r w:rsidRPr="007F58AD">
        <w:rPr>
          <w:bCs/>
          <w:sz w:val="24"/>
          <w:szCs w:val="24"/>
          <w:shd w:val="clear" w:color="auto" w:fill="FFFFFF"/>
        </w:rPr>
        <w:t xml:space="preserve"> regulação setorial pode e deve ser objeto de críticas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mas a seara própria para esse aprofundamento é o parlamento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no campo da regulação técnica e no campo político</w:t>
      </w:r>
      <w:r>
        <w:rPr>
          <w:bCs/>
          <w:sz w:val="24"/>
          <w:szCs w:val="24"/>
          <w:shd w:val="clear" w:color="auto" w:fill="FFFFFF"/>
        </w:rPr>
        <w:t xml:space="preserve"> (2).</w:t>
      </w:r>
    </w:p>
    <w:p w14:paraId="0C193617" w14:textId="77777777" w:rsidR="00652973" w:rsidRDefault="00652973" w:rsidP="00652973">
      <w:pPr>
        <w:spacing w:line="360" w:lineRule="auto"/>
        <w:ind w:firstLine="708"/>
        <w:rPr>
          <w:bCs/>
          <w:sz w:val="24"/>
          <w:szCs w:val="24"/>
          <w:shd w:val="clear" w:color="auto" w:fill="FFFFFF"/>
        </w:rPr>
      </w:pPr>
      <w:r>
        <w:rPr>
          <w:bCs/>
          <w:sz w:val="24"/>
          <w:szCs w:val="24"/>
          <w:shd w:val="clear" w:color="auto" w:fill="FFFFFF"/>
        </w:rPr>
        <w:t xml:space="preserve">De igual modo, a regulação setorial não é estranha à legislação brasileira, como é o caso dos contratos de franquia empresarial, da </w:t>
      </w:r>
      <w:r w:rsidRPr="007F58AD">
        <w:rPr>
          <w:bCs/>
          <w:sz w:val="24"/>
          <w:szCs w:val="24"/>
          <w:shd w:val="clear" w:color="auto" w:fill="FFFFFF"/>
        </w:rPr>
        <w:t>representação comercial autônoma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</w:t>
      </w:r>
      <w:r>
        <w:rPr>
          <w:bCs/>
          <w:sz w:val="24"/>
          <w:szCs w:val="24"/>
          <w:shd w:val="clear" w:color="auto" w:fill="FFFFFF"/>
        </w:rPr>
        <w:t xml:space="preserve">das </w:t>
      </w:r>
      <w:r w:rsidRPr="007F58AD">
        <w:rPr>
          <w:bCs/>
          <w:sz w:val="24"/>
          <w:szCs w:val="24"/>
          <w:shd w:val="clear" w:color="auto" w:fill="FFFFFF"/>
        </w:rPr>
        <w:t>atividades dos empregados vendedores viajantes ou pracistas</w:t>
      </w:r>
      <w:r>
        <w:rPr>
          <w:bCs/>
          <w:sz w:val="24"/>
          <w:szCs w:val="24"/>
          <w:shd w:val="clear" w:color="auto" w:fill="FFFFFF"/>
        </w:rPr>
        <w:t>,</w:t>
      </w:r>
      <w:r w:rsidRPr="007F58AD">
        <w:rPr>
          <w:bCs/>
          <w:sz w:val="24"/>
          <w:szCs w:val="24"/>
          <w:shd w:val="clear" w:color="auto" w:fill="FFFFFF"/>
        </w:rPr>
        <w:t xml:space="preserve"> </w:t>
      </w:r>
      <w:r>
        <w:rPr>
          <w:bCs/>
          <w:sz w:val="24"/>
          <w:szCs w:val="24"/>
          <w:shd w:val="clear" w:color="auto" w:fill="FFFFFF"/>
        </w:rPr>
        <w:t>d</w:t>
      </w:r>
      <w:r w:rsidRPr="007F58AD">
        <w:rPr>
          <w:bCs/>
          <w:sz w:val="24"/>
          <w:szCs w:val="24"/>
          <w:shd w:val="clear" w:color="auto" w:fill="FFFFFF"/>
        </w:rPr>
        <w:t>os contratos de agência</w:t>
      </w:r>
      <w:r>
        <w:rPr>
          <w:bCs/>
          <w:sz w:val="24"/>
          <w:szCs w:val="24"/>
          <w:shd w:val="clear" w:color="auto" w:fill="FFFFFF"/>
        </w:rPr>
        <w:t>, entre outros.</w:t>
      </w:r>
    </w:p>
    <w:p w14:paraId="3E3CCF25" w14:textId="77777777" w:rsidR="00652973" w:rsidRDefault="00652973" w:rsidP="00652973">
      <w:pPr>
        <w:spacing w:line="360" w:lineRule="auto"/>
        <w:ind w:firstLine="708"/>
        <w:rPr>
          <w:sz w:val="24"/>
          <w:szCs w:val="24"/>
          <w:lang w:eastAsia="en-US"/>
        </w:rPr>
      </w:pPr>
      <w:r>
        <w:rPr>
          <w:bCs/>
          <w:sz w:val="24"/>
          <w:szCs w:val="24"/>
          <w:shd w:val="clear" w:color="auto" w:fill="FFFFFF"/>
        </w:rPr>
        <w:t xml:space="preserve">Por fim, no tocante a eventual abuso do poder econômico, verifica-se que a lei não tem obstado a fiscalização do </w:t>
      </w:r>
      <w:r w:rsidRPr="00397DE4">
        <w:rPr>
          <w:bCs/>
          <w:sz w:val="24"/>
          <w:szCs w:val="24"/>
          <w:shd w:val="clear" w:color="auto" w:fill="FFFFFF"/>
        </w:rPr>
        <w:t>Conselho Administrativo de Defesa Econômica</w:t>
      </w:r>
      <w:r>
        <w:rPr>
          <w:bCs/>
          <w:sz w:val="24"/>
          <w:szCs w:val="24"/>
          <w:shd w:val="clear" w:color="auto" w:fill="FFFFFF"/>
        </w:rPr>
        <w:t xml:space="preserve"> (CADE), por exemplo, que tem um expressivo histórico de intervenção no setor, com o objetivo de impedir práticas anticompetitivas.</w:t>
      </w:r>
    </w:p>
    <w:p w14:paraId="3DE3A086" w14:textId="77777777" w:rsidR="00652973" w:rsidRDefault="00652973" w:rsidP="00652973">
      <w:pPr>
        <w:spacing w:line="360" w:lineRule="auto"/>
        <w:ind w:firstLine="709"/>
        <w:rPr>
          <w:bCs/>
          <w:sz w:val="24"/>
          <w:szCs w:val="24"/>
          <w:shd w:val="clear" w:color="auto" w:fill="FFFFFF"/>
        </w:rPr>
      </w:pPr>
      <w:r w:rsidRPr="00DD0777">
        <w:rPr>
          <w:sz w:val="24"/>
          <w:szCs w:val="24"/>
        </w:rPr>
        <w:t xml:space="preserve">Com base nesses e em outros entendimentos, o Plenário, </w:t>
      </w:r>
      <w:r>
        <w:rPr>
          <w:sz w:val="24"/>
          <w:szCs w:val="24"/>
        </w:rPr>
        <w:t xml:space="preserve">por unanimidade, </w:t>
      </w:r>
      <w:r w:rsidRPr="008F7A64">
        <w:rPr>
          <w:bCs/>
          <w:sz w:val="24"/>
          <w:szCs w:val="24"/>
          <w:shd w:val="clear" w:color="auto" w:fill="FFFFFF"/>
        </w:rPr>
        <w:t xml:space="preserve">reconheceu a constitucionalidade da </w:t>
      </w:r>
      <w:hyperlink r:id="rId67" w:history="1">
        <w:r w:rsidRPr="004B683B">
          <w:rPr>
            <w:rStyle w:val="Hyperlink"/>
            <w:sz w:val="24"/>
            <w:szCs w:val="24"/>
            <w:shd w:val="clear" w:color="auto" w:fill="FFFFFF"/>
          </w:rPr>
          <w:t>Lei nº 6.729/1979</w:t>
        </w:r>
      </w:hyperlink>
      <w:r w:rsidRPr="008F7A64">
        <w:rPr>
          <w:bCs/>
          <w:sz w:val="24"/>
          <w:szCs w:val="24"/>
          <w:shd w:val="clear" w:color="auto" w:fill="FFFFFF"/>
        </w:rPr>
        <w:t xml:space="preserve"> e julgou improcedente o pedido formulado na arguição de descumprimento de preceito fundamental</w:t>
      </w:r>
      <w:r>
        <w:rPr>
          <w:bCs/>
          <w:sz w:val="24"/>
          <w:szCs w:val="24"/>
          <w:shd w:val="clear" w:color="auto" w:fill="FFFFFF"/>
        </w:rPr>
        <w:t>.</w:t>
      </w:r>
    </w:p>
    <w:p w14:paraId="6092059A" w14:textId="77777777" w:rsidR="00652973" w:rsidRPr="001B3182" w:rsidRDefault="00652973" w:rsidP="00C33924">
      <w:pPr>
        <w:ind w:firstLine="709"/>
        <w:rPr>
          <w:sz w:val="24"/>
          <w:szCs w:val="24"/>
          <w:lang w:eastAsia="en-US"/>
        </w:rPr>
      </w:pPr>
    </w:p>
    <w:p w14:paraId="5CEDC560" w14:textId="77777777" w:rsidR="00652973" w:rsidRDefault="00652973" w:rsidP="00652973">
      <w:pPr>
        <w:tabs>
          <w:tab w:val="left" w:pos="2868"/>
        </w:tabs>
        <w:spacing w:after="120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(1) Precedente citado: </w:t>
      </w:r>
      <w:hyperlink r:id="rId68" w:history="1">
        <w:r w:rsidRPr="00B47F17">
          <w:rPr>
            <w:rStyle w:val="Hyperlink"/>
            <w:rFonts w:ascii="Arial" w:hAnsi="Arial" w:cs="Arial"/>
            <w:sz w:val="20"/>
            <w:szCs w:val="20"/>
          </w:rPr>
          <w:t>ADI 2.879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28B9EB50" w14:textId="77777777" w:rsidR="00652973" w:rsidRDefault="00652973" w:rsidP="00652973">
      <w:pPr>
        <w:tabs>
          <w:tab w:val="left" w:pos="2868"/>
        </w:tabs>
        <w:spacing w:after="120"/>
        <w:ind w:firstLine="708"/>
        <w:rPr>
          <w:rFonts w:ascii="Arial" w:hAnsi="Arial" w:cs="Arial"/>
          <w:sz w:val="20"/>
          <w:szCs w:val="20"/>
        </w:rPr>
      </w:pPr>
      <w:r w:rsidRPr="00457A3B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C40CB8">
        <w:rPr>
          <w:rFonts w:ascii="Arial" w:hAnsi="Arial" w:cs="Arial"/>
          <w:sz w:val="20"/>
          <w:szCs w:val="20"/>
        </w:rPr>
        <w:t>) Precedente</w:t>
      </w:r>
      <w:r>
        <w:rPr>
          <w:rFonts w:ascii="Arial" w:hAnsi="Arial" w:cs="Arial"/>
          <w:sz w:val="20"/>
          <w:szCs w:val="20"/>
        </w:rPr>
        <w:t>s</w:t>
      </w:r>
      <w:r w:rsidRPr="00C40CB8">
        <w:rPr>
          <w:rFonts w:ascii="Arial" w:hAnsi="Arial" w:cs="Arial"/>
          <w:sz w:val="20"/>
          <w:szCs w:val="20"/>
        </w:rPr>
        <w:t xml:space="preserve"> citado</w:t>
      </w:r>
      <w:r>
        <w:rPr>
          <w:rFonts w:ascii="Arial" w:hAnsi="Arial" w:cs="Arial"/>
          <w:sz w:val="20"/>
          <w:szCs w:val="20"/>
        </w:rPr>
        <w:t>s</w:t>
      </w:r>
      <w:r w:rsidRPr="00C40CB8">
        <w:rPr>
          <w:rFonts w:ascii="Arial" w:hAnsi="Arial" w:cs="Arial"/>
          <w:sz w:val="20"/>
          <w:szCs w:val="20"/>
        </w:rPr>
        <w:t xml:space="preserve">: </w:t>
      </w:r>
      <w:hyperlink r:id="rId69" w:history="1">
        <w:r w:rsidRPr="00C40CB8">
          <w:rPr>
            <w:rStyle w:val="Hyperlink"/>
            <w:rFonts w:ascii="Arial" w:hAnsi="Arial" w:cs="Arial"/>
            <w:sz w:val="20"/>
            <w:szCs w:val="20"/>
          </w:rPr>
          <w:t>ADPF 1.202</w:t>
        </w:r>
      </w:hyperlink>
      <w:r>
        <w:rPr>
          <w:rFonts w:ascii="Arial" w:hAnsi="Arial" w:cs="Arial"/>
          <w:sz w:val="20"/>
          <w:szCs w:val="20"/>
        </w:rPr>
        <w:t xml:space="preserve"> (decisão monocrática) e </w:t>
      </w:r>
      <w:hyperlink r:id="rId70" w:history="1">
        <w:r w:rsidRPr="006B20EF">
          <w:rPr>
            <w:rStyle w:val="Hyperlink"/>
            <w:rFonts w:ascii="Arial" w:hAnsi="Arial" w:cs="Arial"/>
            <w:sz w:val="20"/>
            <w:szCs w:val="20"/>
          </w:rPr>
          <w:t>ADI 4.849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7F852411" w14:textId="77777777" w:rsidR="00652973" w:rsidRPr="004259B5" w:rsidRDefault="00652973" w:rsidP="00652973">
      <w:pPr>
        <w:tabs>
          <w:tab w:val="left" w:pos="2868"/>
        </w:tabs>
        <w:spacing w:after="120"/>
        <w:ind w:firstLine="708"/>
        <w:rPr>
          <w:rFonts w:ascii="Arial" w:hAnsi="Arial" w:cs="Arial"/>
          <w:sz w:val="20"/>
          <w:szCs w:val="20"/>
        </w:rPr>
      </w:pPr>
    </w:p>
    <w:bookmarkEnd w:id="9"/>
    <w:p w14:paraId="31C58F5F" w14:textId="77777777" w:rsidR="00652973" w:rsidRPr="00632ABE" w:rsidRDefault="00652973" w:rsidP="00652973">
      <w:pPr>
        <w:spacing w:line="360" w:lineRule="auto"/>
        <w:rPr>
          <w:rStyle w:val="Hyperlink"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fldChar w:fldCharType="begin"/>
      </w:r>
      <w:r>
        <w:rPr>
          <w:sz w:val="24"/>
          <w:szCs w:val="24"/>
          <w:lang w:eastAsia="en-US"/>
        </w:rPr>
        <w:instrText>HYPERLINK "https://portal.stf.jus.br/processos/detalhe.asp?incidente=6816881"</w:instrText>
      </w:r>
      <w:r>
        <w:rPr>
          <w:sz w:val="24"/>
          <w:szCs w:val="24"/>
          <w:lang w:eastAsia="en-US"/>
        </w:rPr>
      </w:r>
      <w:r>
        <w:rPr>
          <w:sz w:val="24"/>
          <w:szCs w:val="24"/>
          <w:lang w:eastAsia="en-US"/>
        </w:rPr>
        <w:fldChar w:fldCharType="separate"/>
      </w:r>
      <w:r>
        <w:rPr>
          <w:rStyle w:val="Hyperlink"/>
          <w:sz w:val="24"/>
          <w:szCs w:val="24"/>
          <w:lang w:eastAsia="en-US"/>
        </w:rPr>
        <w:t>ADPF 1.106/DF</w:t>
      </w:r>
      <w:r w:rsidRPr="00632ABE">
        <w:rPr>
          <w:rStyle w:val="Hyperlink"/>
          <w:sz w:val="24"/>
          <w:szCs w:val="24"/>
          <w:lang w:eastAsia="en-US"/>
        </w:rPr>
        <w:t xml:space="preserve">, relator Ministro </w:t>
      </w:r>
      <w:r>
        <w:rPr>
          <w:rStyle w:val="Hyperlink"/>
          <w:sz w:val="24"/>
          <w:szCs w:val="24"/>
          <w:lang w:eastAsia="en-US"/>
        </w:rPr>
        <w:t>Edson Fachin</w:t>
      </w:r>
      <w:r w:rsidRPr="00632ABE">
        <w:rPr>
          <w:rStyle w:val="Hyperlink"/>
          <w:sz w:val="24"/>
          <w:szCs w:val="24"/>
          <w:lang w:eastAsia="en-US"/>
        </w:rPr>
        <w:t xml:space="preserve">, julgamento finalizado em </w:t>
      </w:r>
      <w:r>
        <w:rPr>
          <w:rStyle w:val="Hyperlink"/>
          <w:sz w:val="24"/>
          <w:szCs w:val="24"/>
          <w:lang w:eastAsia="en-US"/>
        </w:rPr>
        <w:t>23.04</w:t>
      </w:r>
      <w:r w:rsidRPr="00632ABE">
        <w:rPr>
          <w:rStyle w:val="Hyperlink"/>
          <w:sz w:val="24"/>
          <w:szCs w:val="24"/>
          <w:lang w:eastAsia="en-US"/>
        </w:rPr>
        <w:t>.2026 (</w:t>
      </w:r>
      <w:r>
        <w:rPr>
          <w:rStyle w:val="Hyperlink"/>
          <w:sz w:val="24"/>
          <w:szCs w:val="24"/>
          <w:lang w:eastAsia="en-US"/>
        </w:rPr>
        <w:t>quinta</w:t>
      </w:r>
      <w:r w:rsidRPr="00632ABE">
        <w:rPr>
          <w:rStyle w:val="Hyperlink"/>
          <w:sz w:val="24"/>
          <w:szCs w:val="24"/>
          <w:lang w:eastAsia="en-US"/>
        </w:rPr>
        <w:t>-feira)</w:t>
      </w:r>
    </w:p>
    <w:p w14:paraId="36C8EF40" w14:textId="6D164D48" w:rsidR="00046C7B" w:rsidRDefault="00652973" w:rsidP="00F77617">
      <w:pPr>
        <w:pStyle w:val="PargrafodaLista"/>
        <w:autoSpaceDE w:val="0"/>
        <w:autoSpaceDN w:val="0"/>
        <w:adjustRightInd w:val="0"/>
        <w:ind w:left="0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fldChar w:fldCharType="end"/>
      </w:r>
      <w:r w:rsidR="00F77617">
        <w:rPr>
          <w:noProof/>
        </w:rPr>
        <w:drawing>
          <wp:inline distT="0" distB="0" distL="0" distR="0" wp14:anchorId="0B9FC323" wp14:editId="0B0DD27C">
            <wp:extent cx="1188720" cy="121920"/>
            <wp:effectExtent l="0" t="0" r="0" b="0"/>
            <wp:docPr id="1207978034" name="Imagem 1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8034" name="Imagem 1">
                      <a:hlinkClick r:id="rId71"/>
                    </pic:cNvPr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59A55" w14:textId="77777777" w:rsidR="00F77617" w:rsidRDefault="00F77617" w:rsidP="00652973">
      <w:pPr>
        <w:pStyle w:val="PargrafodaLista"/>
        <w:autoSpaceDE w:val="0"/>
        <w:autoSpaceDN w:val="0"/>
        <w:adjustRightInd w:val="0"/>
        <w:ind w:left="360"/>
      </w:pPr>
    </w:p>
    <w:p w14:paraId="38B649BE" w14:textId="1B76C74F" w:rsidR="00082497" w:rsidRDefault="00082497" w:rsidP="00082497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bookmarkEnd w:id="2"/>
    <w:p w14:paraId="19EAEC63" w14:textId="50CDAA25" w:rsidR="00E317FB" w:rsidRPr="00820E09" w:rsidRDefault="00E317FB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647B4A89" w14:textId="4C764A15" w:rsidR="00E317FB" w:rsidRPr="003172B4" w:rsidRDefault="00E317FB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lastRenderedPageBreak/>
        <w:t xml:space="preserve">2 </w:t>
      </w:r>
      <w:bookmarkStart w:id="10" w:name="TURMAS"/>
      <w:r w:rsidR="00BA2E84">
        <w:rPr>
          <w:b/>
          <w:bCs/>
          <w:iCs/>
          <w:smallCaps/>
          <w:sz w:val="22"/>
          <w:szCs w:val="22"/>
        </w:rPr>
        <w:t>TURMAS</w:t>
      </w:r>
      <w:bookmarkEnd w:id="10"/>
    </w:p>
    <w:p w14:paraId="58C9B4B7" w14:textId="7E75C361" w:rsidR="00C02F0A" w:rsidRPr="003420C4" w:rsidRDefault="00BA2E84" w:rsidP="00C02F0A">
      <w:pPr>
        <w:spacing w:line="360" w:lineRule="auto"/>
        <w:rPr>
          <w:bCs/>
          <w:sz w:val="24"/>
          <w:szCs w:val="24"/>
        </w:rPr>
      </w:pPr>
      <w:r w:rsidRPr="003420C4">
        <w:rPr>
          <w:rFonts w:eastAsia="Arial"/>
          <w:bCs/>
          <w:sz w:val="24"/>
          <w:szCs w:val="24"/>
        </w:rPr>
        <w:t>Nenhum caso foi selecionado.</w:t>
      </w:r>
    </w:p>
    <w:p w14:paraId="033E2C99" w14:textId="77777777" w:rsidR="00574453" w:rsidRPr="003172B4" w:rsidRDefault="00C1189D" w:rsidP="00C1189D">
      <w:pPr>
        <w:contextualSpacing/>
        <w:jc w:val="right"/>
        <w:rPr>
          <w:rStyle w:val="Hyperlink"/>
          <w:b/>
          <w:bCs/>
          <w:color w:val="066194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0341AC0C" w14:textId="77777777" w:rsidR="00D43AE0" w:rsidRPr="00820E09" w:rsidRDefault="00D43AE0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09720043" w14:textId="77777777" w:rsidR="00B91B48" w:rsidRPr="003172B4" w:rsidRDefault="00EF3ACC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3 </w:t>
      </w:r>
      <w:bookmarkStart w:id="11" w:name="INOVAÇÕES"/>
      <w:r w:rsidRPr="003172B4">
        <w:rPr>
          <w:b/>
          <w:bCs/>
          <w:iCs/>
          <w:smallCaps/>
          <w:sz w:val="22"/>
          <w:szCs w:val="22"/>
        </w:rPr>
        <w:t xml:space="preserve">INOVAÇÕES </w:t>
      </w:r>
      <w:bookmarkEnd w:id="11"/>
      <w:r w:rsidRPr="003172B4">
        <w:rPr>
          <w:b/>
          <w:bCs/>
          <w:iCs/>
          <w:smallCaps/>
          <w:sz w:val="22"/>
          <w:szCs w:val="22"/>
        </w:rPr>
        <w:t>NORMATIVAS STF</w:t>
      </w:r>
    </w:p>
    <w:p w14:paraId="1BA3C930" w14:textId="50D67034" w:rsidR="007C3300" w:rsidRPr="007C3300" w:rsidRDefault="007C3300" w:rsidP="00A424FE">
      <w:pPr>
        <w:spacing w:after="120"/>
      </w:pPr>
      <w:hyperlink r:id="rId72" w:tgtFrame="_blank" w:history="1">
        <w:r w:rsidRPr="007C3300">
          <w:rPr>
            <w:rStyle w:val="Hyperlink"/>
            <w:sz w:val="24"/>
            <w:szCs w:val="24"/>
          </w:rPr>
          <w:t xml:space="preserve">Portaria </w:t>
        </w:r>
        <w:r w:rsidR="00C33924">
          <w:rPr>
            <w:rStyle w:val="Hyperlink"/>
            <w:sz w:val="24"/>
            <w:szCs w:val="24"/>
          </w:rPr>
          <w:t xml:space="preserve">GDG nº </w:t>
        </w:r>
        <w:r w:rsidRPr="007C3300">
          <w:rPr>
            <w:rStyle w:val="Hyperlink"/>
            <w:sz w:val="24"/>
            <w:szCs w:val="24"/>
          </w:rPr>
          <w:t>88</w:t>
        </w:r>
        <w:r>
          <w:rPr>
            <w:rStyle w:val="Hyperlink"/>
            <w:sz w:val="24"/>
            <w:szCs w:val="24"/>
          </w:rPr>
          <w:t>,</w:t>
        </w:r>
        <w:r w:rsidRPr="007C3300">
          <w:rPr>
            <w:rStyle w:val="Hyperlink"/>
            <w:sz w:val="24"/>
            <w:szCs w:val="24"/>
          </w:rPr>
          <w:t xml:space="preserve"> de 28</w:t>
        </w:r>
        <w:r>
          <w:rPr>
            <w:rStyle w:val="Hyperlink"/>
            <w:sz w:val="24"/>
            <w:szCs w:val="24"/>
          </w:rPr>
          <w:t>.</w:t>
        </w:r>
        <w:r w:rsidRPr="007C3300">
          <w:rPr>
            <w:rStyle w:val="Hyperlink"/>
            <w:sz w:val="24"/>
            <w:szCs w:val="24"/>
          </w:rPr>
          <w:t>04</w:t>
        </w:r>
        <w:r>
          <w:rPr>
            <w:rStyle w:val="Hyperlink"/>
            <w:sz w:val="24"/>
            <w:szCs w:val="24"/>
          </w:rPr>
          <w:t>.</w:t>
        </w:r>
        <w:r w:rsidRPr="007C3300">
          <w:rPr>
            <w:rStyle w:val="Hyperlink"/>
            <w:sz w:val="24"/>
            <w:szCs w:val="24"/>
          </w:rPr>
          <w:t>2026</w:t>
        </w:r>
      </w:hyperlink>
      <w:r w:rsidRPr="007C3300">
        <w:rPr>
          <w:rStyle w:val="Hyperlink"/>
          <w:color w:val="auto"/>
          <w:u w:val="none"/>
        </w:rPr>
        <w:t xml:space="preserve"> - </w:t>
      </w:r>
      <w:r w:rsidRPr="007C3300">
        <w:rPr>
          <w:sz w:val="24"/>
          <w:szCs w:val="24"/>
        </w:rPr>
        <w:t>Dispõe sobre a atualização dos valores de venda das publicações editadas pelo Supremo Tribunal Federal e dos suvenires (Ementa elaborada pela Biblioteca).</w:t>
      </w:r>
    </w:p>
    <w:p w14:paraId="417AFE7A" w14:textId="6ADFE865" w:rsidR="00046C7B" w:rsidRPr="00A424FE" w:rsidRDefault="007C3300" w:rsidP="00A424FE">
      <w:pPr>
        <w:spacing w:after="120"/>
        <w:rPr>
          <w:sz w:val="24"/>
          <w:szCs w:val="24"/>
        </w:rPr>
      </w:pPr>
      <w:hyperlink r:id="rId73" w:tgtFrame="_blank" w:history="1">
        <w:r w:rsidRPr="007C3300">
          <w:rPr>
            <w:rStyle w:val="Hyperlink"/>
            <w:sz w:val="24"/>
            <w:szCs w:val="24"/>
          </w:rPr>
          <w:t xml:space="preserve">Resolução </w:t>
        </w:r>
        <w:r w:rsidR="00C33924">
          <w:rPr>
            <w:rStyle w:val="Hyperlink"/>
            <w:sz w:val="24"/>
            <w:szCs w:val="24"/>
          </w:rPr>
          <w:t xml:space="preserve">nº </w:t>
        </w:r>
        <w:r w:rsidRPr="007C3300">
          <w:rPr>
            <w:rStyle w:val="Hyperlink"/>
            <w:sz w:val="24"/>
            <w:szCs w:val="24"/>
          </w:rPr>
          <w:t>907</w:t>
        </w:r>
        <w:r>
          <w:rPr>
            <w:rStyle w:val="Hyperlink"/>
            <w:sz w:val="24"/>
            <w:szCs w:val="24"/>
          </w:rPr>
          <w:t>,</w:t>
        </w:r>
        <w:r w:rsidRPr="007C3300">
          <w:rPr>
            <w:rStyle w:val="Hyperlink"/>
            <w:sz w:val="24"/>
            <w:szCs w:val="24"/>
          </w:rPr>
          <w:t xml:space="preserve"> de 27</w:t>
        </w:r>
        <w:r>
          <w:rPr>
            <w:rStyle w:val="Hyperlink"/>
            <w:sz w:val="24"/>
            <w:szCs w:val="24"/>
          </w:rPr>
          <w:t>.</w:t>
        </w:r>
        <w:r w:rsidRPr="007C3300">
          <w:rPr>
            <w:rStyle w:val="Hyperlink"/>
            <w:sz w:val="24"/>
            <w:szCs w:val="24"/>
          </w:rPr>
          <w:t>04</w:t>
        </w:r>
        <w:r>
          <w:rPr>
            <w:rStyle w:val="Hyperlink"/>
            <w:sz w:val="24"/>
            <w:szCs w:val="24"/>
          </w:rPr>
          <w:t>.</w:t>
        </w:r>
        <w:r w:rsidRPr="007C3300">
          <w:rPr>
            <w:rStyle w:val="Hyperlink"/>
            <w:sz w:val="24"/>
            <w:szCs w:val="24"/>
          </w:rPr>
          <w:t>2026</w:t>
        </w:r>
      </w:hyperlink>
      <w:r>
        <w:rPr>
          <w:color w:val="2E2E2E"/>
          <w:sz w:val="24"/>
          <w:szCs w:val="24"/>
        </w:rPr>
        <w:t xml:space="preserve"> </w:t>
      </w:r>
      <w:r w:rsidRPr="007C3300">
        <w:rPr>
          <w:rStyle w:val="Hyperlink"/>
          <w:color w:val="auto"/>
          <w:u w:val="none"/>
        </w:rPr>
        <w:t>-</w:t>
      </w:r>
      <w:r w:rsidR="00A424FE">
        <w:rPr>
          <w:rStyle w:val="Hyperlink"/>
          <w:color w:val="auto"/>
          <w:u w:val="none"/>
        </w:rPr>
        <w:t xml:space="preserve"> </w:t>
      </w:r>
      <w:r w:rsidR="00A424FE" w:rsidRPr="00A424FE">
        <w:rPr>
          <w:sz w:val="24"/>
          <w:szCs w:val="24"/>
        </w:rPr>
        <w:t>Torna públicas as tabelas de cargos em comissão e de funções comissionadas do quadro de pessoal do Supremo Tribunal Federal.</w:t>
      </w:r>
    </w:p>
    <w:p w14:paraId="7902118E" w14:textId="77777777" w:rsidR="00A424FE" w:rsidRDefault="00A424FE" w:rsidP="00C1189D">
      <w:pPr>
        <w:jc w:val="right"/>
      </w:pPr>
    </w:p>
    <w:p w14:paraId="25AB96AF" w14:textId="054667A0" w:rsidR="005029FC" w:rsidRPr="003172B4" w:rsidRDefault="00C1189D" w:rsidP="00C1189D">
      <w:pPr>
        <w:jc w:val="right"/>
        <w:rPr>
          <w:color w:val="000000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42C07CCF" w14:textId="77777777" w:rsidR="00CC5AF7" w:rsidRDefault="00CC5AF7" w:rsidP="00820E09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4D43B2C" w14:textId="5F35013C" w:rsidR="00CC5AF7" w:rsidRPr="00046E4E" w:rsidRDefault="00CC5AF7" w:rsidP="00CC5AF7">
      <w:pPr>
        <w:jc w:val="center"/>
        <w:rPr>
          <w:color w:val="000000"/>
          <w:sz w:val="22"/>
          <w:szCs w:val="22"/>
          <w:shd w:val="clear" w:color="auto" w:fill="FFFFFF"/>
        </w:rPr>
      </w:pPr>
      <w:r w:rsidRPr="00046E4E">
        <w:rPr>
          <w:color w:val="000000"/>
          <w:sz w:val="22"/>
          <w:szCs w:val="22"/>
          <w:shd w:val="clear" w:color="auto" w:fill="FFFFFF"/>
        </w:rPr>
        <w:t xml:space="preserve">Clique </w:t>
      </w:r>
      <w:hyperlink r:id="rId74" w:history="1">
        <w:r w:rsidRPr="00046E4E">
          <w:rPr>
            <w:rStyle w:val="Hyperlink"/>
            <w:b/>
            <w:bCs/>
            <w:sz w:val="22"/>
            <w:szCs w:val="22"/>
            <w:shd w:val="clear" w:color="auto" w:fill="FFFFFF"/>
          </w:rPr>
          <w:t>aqui</w:t>
        </w:r>
      </w:hyperlink>
      <w:r w:rsidRPr="00046E4E">
        <w:rPr>
          <w:color w:val="000000"/>
          <w:sz w:val="22"/>
          <w:szCs w:val="22"/>
          <w:shd w:val="clear" w:color="auto" w:fill="FFFFFF"/>
        </w:rPr>
        <w:t xml:space="preserve"> para acessar também a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planilha</w:t>
      </w:r>
      <w:r w:rsidRPr="00046E4E">
        <w:rPr>
          <w:color w:val="000000"/>
          <w:sz w:val="22"/>
          <w:szCs w:val="22"/>
          <w:shd w:val="clear" w:color="auto" w:fill="FFFFFF"/>
        </w:rPr>
        <w:t xml:space="preserve"> contendo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dados estruturados</w:t>
      </w:r>
      <w:r w:rsidRPr="00046E4E">
        <w:rPr>
          <w:color w:val="000000"/>
          <w:sz w:val="22"/>
          <w:szCs w:val="22"/>
          <w:shd w:val="clear" w:color="auto" w:fill="FFFFFF"/>
        </w:rPr>
        <w:t> de 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todas</w:t>
      </w:r>
      <w:r w:rsidRPr="00046E4E">
        <w:rPr>
          <w:color w:val="000000"/>
          <w:sz w:val="22"/>
          <w:szCs w:val="22"/>
          <w:shd w:val="clear" w:color="auto" w:fill="FFFFFF"/>
        </w:rPr>
        <w:t> as edições do Informativo já publicadas no portal do STF.</w:t>
      </w:r>
    </w:p>
    <w:p w14:paraId="4D8B1181" w14:textId="77777777" w:rsidR="001C0EEB" w:rsidRDefault="001C0EEB" w:rsidP="00820E09">
      <w:pPr>
        <w:spacing w:line="360" w:lineRule="auto"/>
        <w:rPr>
          <w:sz w:val="24"/>
          <w:szCs w:val="20"/>
        </w:rPr>
      </w:pPr>
    </w:p>
    <w:p w14:paraId="54845B70" w14:textId="1C172C48" w:rsidR="00D25969" w:rsidRDefault="002254C9" w:rsidP="00820E09">
      <w:pPr>
        <w:spacing w:line="360" w:lineRule="auto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3E092CF1" w14:textId="77777777" w:rsidR="005A3E20" w:rsidRPr="002254C9" w:rsidRDefault="005A3E20" w:rsidP="002254C9">
      <w:pPr>
        <w:spacing w:line="360" w:lineRule="auto"/>
        <w:jc w:val="center"/>
        <w:rPr>
          <w:b/>
          <w:bCs/>
          <w:sz w:val="24"/>
          <w:szCs w:val="20"/>
        </w:rPr>
      </w:pPr>
      <w:r w:rsidRPr="002254C9">
        <w:rPr>
          <w:b/>
          <w:bCs/>
          <w:sz w:val="24"/>
          <w:szCs w:val="20"/>
        </w:rPr>
        <w:t>PLENÁRIO VIRTUAL EM EVIDÊNCIA AGORA É PERIÓDICO AUTÔNOMO</w:t>
      </w:r>
    </w:p>
    <w:p w14:paraId="426F9BAF" w14:textId="77777777" w:rsidR="002254C9" w:rsidRDefault="002254C9" w:rsidP="005E0C2B">
      <w:pPr>
        <w:ind w:firstLine="709"/>
        <w:rPr>
          <w:sz w:val="24"/>
          <w:szCs w:val="20"/>
        </w:rPr>
      </w:pPr>
    </w:p>
    <w:p w14:paraId="010DDF2A" w14:textId="6D21BD7F" w:rsidR="005A3E20" w:rsidRPr="005A3E20" w:rsidRDefault="005A3E20" w:rsidP="00394762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 xml:space="preserve">O </w:t>
      </w:r>
      <w:r w:rsidRPr="002254C9">
        <w:rPr>
          <w:i/>
          <w:iCs/>
          <w:sz w:val="24"/>
          <w:szCs w:val="20"/>
        </w:rPr>
        <w:t>Plenário Virtual em Evidência</w:t>
      </w:r>
      <w:r w:rsidRPr="005A3E20">
        <w:rPr>
          <w:sz w:val="24"/>
          <w:szCs w:val="20"/>
        </w:rPr>
        <w:t xml:space="preserve">, criado para facilitar o acesso a informações sobre processos pautados no Plenário Virtual do STF, passou a ser publicado, desde fevereiro de 2024, como um periódico semanal autônomo. A iniciativa, lançada inicialmente em 2020 no </w:t>
      </w:r>
      <w:r w:rsidRPr="002254C9">
        <w:rPr>
          <w:i/>
          <w:iCs/>
          <w:sz w:val="24"/>
          <w:szCs w:val="20"/>
        </w:rPr>
        <w:t>Informativo STF</w:t>
      </w:r>
      <w:r w:rsidRPr="005A3E20">
        <w:rPr>
          <w:sz w:val="24"/>
          <w:szCs w:val="20"/>
        </w:rPr>
        <w:t xml:space="preserve">, ganhou novo formato gráfico, linguagem acessível e conteúdo ampliado, com foco em ações de controle de constitucionalidade e recursos com repercussão geral. </w:t>
      </w:r>
    </w:p>
    <w:p w14:paraId="0C36F7EC" w14:textId="77777777" w:rsidR="005A3E20" w:rsidRPr="005A3E20" w:rsidRDefault="005A3E20" w:rsidP="005E0C2B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>As edições estão disponíveis no portal do STF, na seção “</w:t>
      </w:r>
      <w:r w:rsidRPr="005E0C2B">
        <w:rPr>
          <w:i/>
          <w:iCs/>
          <w:sz w:val="24"/>
          <w:szCs w:val="20"/>
        </w:rPr>
        <w:t>Jurisprudência &gt; Periódicos &gt; Plenário Virtual em Evidência</w:t>
      </w:r>
      <w:r w:rsidRPr="005A3E20">
        <w:rPr>
          <w:sz w:val="24"/>
          <w:szCs w:val="20"/>
        </w:rPr>
        <w:t xml:space="preserve">”: </w:t>
      </w:r>
    </w:p>
    <w:p w14:paraId="3F7C6FE9" w14:textId="33D1CBEA" w:rsidR="005A3E20" w:rsidRPr="005E0C2B" w:rsidRDefault="005A3E20" w:rsidP="005E0C2B">
      <w:pPr>
        <w:spacing w:line="360" w:lineRule="auto"/>
        <w:jc w:val="center"/>
        <w:rPr>
          <w:b/>
          <w:bCs/>
          <w:sz w:val="24"/>
          <w:szCs w:val="20"/>
        </w:rPr>
      </w:pPr>
      <w:r w:rsidRPr="005E0C2B">
        <w:rPr>
          <w:b/>
          <w:bCs/>
          <w:sz w:val="24"/>
          <w:szCs w:val="20"/>
        </w:rPr>
        <w:t>Acesse aqui:</w:t>
      </w:r>
    </w:p>
    <w:p w14:paraId="2BBB33C9" w14:textId="77777777" w:rsidR="005E0C2B" w:rsidRDefault="005A3E20" w:rsidP="005E0C2B">
      <w:pPr>
        <w:spacing w:line="360" w:lineRule="auto"/>
        <w:jc w:val="center"/>
        <w:rPr>
          <w:sz w:val="24"/>
          <w:szCs w:val="20"/>
        </w:rPr>
      </w:pPr>
      <w:r w:rsidRPr="00741C1E">
        <w:rPr>
          <w:b/>
          <w:bCs/>
          <w:iCs/>
          <w:smallCaps/>
          <w:noProof/>
          <w:sz w:val="22"/>
          <w:szCs w:val="22"/>
        </w:rPr>
        <w:drawing>
          <wp:inline distT="0" distB="0" distL="0" distR="0" wp14:anchorId="61ED8D8A" wp14:editId="715BC23E">
            <wp:extent cx="1783080" cy="279032"/>
            <wp:effectExtent l="0" t="0" r="7620" b="6985"/>
            <wp:docPr id="449582933" name="Imagem 3" descr="Uma imagem contendo Logotipo&#10;&#10;O conteúdo gerado por IA pode estar incorreto.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2933" name="Imagem 3" descr="Uma imagem contendo Logotipo&#10;&#10;O conteúdo gerado por IA pode estar incorreto.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19" cy="2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817D" w14:textId="1D7BA6D0" w:rsidR="005E0C2B" w:rsidRDefault="005E0C2B" w:rsidP="005E0C2B">
      <w:pPr>
        <w:spacing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2E084072" w14:textId="77777777" w:rsidR="005A3E20" w:rsidRDefault="005A3E20" w:rsidP="005A3E20">
      <w:pPr>
        <w:spacing w:line="360" w:lineRule="auto"/>
        <w:rPr>
          <w:sz w:val="24"/>
          <w:szCs w:val="20"/>
        </w:rPr>
      </w:pPr>
    </w:p>
    <w:p w14:paraId="6B2B60A5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sz w:val="16"/>
          <w:szCs w:val="16"/>
        </w:rPr>
        <w:t>Supremo Tribunal Federal – STF</w:t>
      </w:r>
    </w:p>
    <w:p w14:paraId="7A279186" w14:textId="7F285A9A" w:rsidR="00E6618C" w:rsidRPr="003172B4" w:rsidRDefault="00990233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0BB174C" wp14:editId="4A717F2A">
                <wp:simplePos x="0" y="0"/>
                <wp:positionH relativeFrom="column">
                  <wp:posOffset>1243965</wp:posOffset>
                </wp:positionH>
                <wp:positionV relativeFrom="paragraph">
                  <wp:posOffset>1645285</wp:posOffset>
                </wp:positionV>
                <wp:extent cx="2265680" cy="154940"/>
                <wp:effectExtent l="0" t="0" r="0" b="0"/>
                <wp:wrapSquare wrapText="bothSides"/>
                <wp:docPr id="4614" name="Group 4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5680" cy="154940"/>
                          <a:chOff x="0" y="0"/>
                          <a:chExt cx="2265480" cy="2608233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 rot="-3179995">
                            <a:off x="-229625" y="468307"/>
                            <a:ext cx="3472340" cy="115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803C" w14:textId="77777777" w:rsidR="00862420" w:rsidRDefault="00862420" w:rsidP="00E6618C">
                              <w:pPr>
                                <w:spacing w:after="160" w:line="259" w:lineRule="auto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B174C" id="Group 4614" o:spid="_x0000_s1026" style="position:absolute;left:0;text-align:left;margin-left:97.95pt;margin-top:129.55pt;width:178.4pt;height:12.2pt;z-index:251655168" coordsize="22654,26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">
                <v:rect id="Rectangle 454" o:spid="_x0000_s1027" style="position:absolute;left:-2296;top:4683;width:34722;height:11562;rotation:-3473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" filled="f" stroked="f">
                  <v:textbox inset="0,0,0,0">
                    <w:txbxContent>
                      <w:p w14:paraId="5F7E803C" w14:textId="77777777" w:rsidR="00862420" w:rsidRDefault="00862420" w:rsidP="00E6618C">
                        <w:pPr>
                          <w:spacing w:after="160" w:line="259" w:lineRule="auto"/>
                          <w:jc w:val="left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E6618C" w:rsidRPr="003172B4">
        <w:rPr>
          <w:b/>
          <w:sz w:val="16"/>
          <w:szCs w:val="16"/>
        </w:rPr>
        <w:t>Secretaria de Altos Estudos, Pesquisas e Gestão da Informação</w:t>
      </w:r>
      <w:r w:rsidR="00BD106A" w:rsidRPr="003172B4">
        <w:rPr>
          <w:b/>
          <w:sz w:val="16"/>
          <w:szCs w:val="16"/>
        </w:rPr>
        <w:t xml:space="preserve"> - SAE</w:t>
      </w:r>
      <w:r w:rsidR="00E6618C" w:rsidRPr="003172B4">
        <w:rPr>
          <w:b/>
          <w:sz w:val="16"/>
          <w:szCs w:val="16"/>
        </w:rPr>
        <w:t xml:space="preserve"> </w:t>
      </w:r>
    </w:p>
    <w:p w14:paraId="5B06BDFC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bCs/>
          <w:sz w:val="16"/>
          <w:szCs w:val="16"/>
          <w:shd w:val="clear" w:color="auto" w:fill="FFFFFF"/>
        </w:rPr>
        <w:t>Coordenadoria de Difusão da Informação</w:t>
      </w:r>
      <w:r w:rsidR="00BD106A" w:rsidRPr="003172B4">
        <w:rPr>
          <w:b/>
          <w:bCs/>
          <w:sz w:val="16"/>
          <w:szCs w:val="16"/>
          <w:shd w:val="clear" w:color="auto" w:fill="FFFFFF"/>
        </w:rPr>
        <w:t xml:space="preserve"> - CODI</w:t>
      </w:r>
      <w:r w:rsidRPr="003172B4">
        <w:rPr>
          <w:b/>
          <w:bCs/>
          <w:sz w:val="16"/>
          <w:szCs w:val="16"/>
          <w:shd w:val="clear" w:color="auto" w:fill="FFFFFF"/>
        </w:rPr>
        <w:br/>
      </w:r>
      <w:hyperlink r:id="rId77" w:history="1">
        <w:r w:rsidR="00A314D0" w:rsidRPr="003172B4">
          <w:rPr>
            <w:rStyle w:val="Hyperlink"/>
            <w:sz w:val="16"/>
            <w:szCs w:val="16"/>
            <w:shd w:val="clear" w:color="auto" w:fill="FFFFFF"/>
          </w:rPr>
          <w:t>codi</w:t>
        </w:r>
        <w:r w:rsidRPr="003172B4">
          <w:rPr>
            <w:rStyle w:val="Hyperlink"/>
            <w:sz w:val="16"/>
            <w:szCs w:val="16"/>
            <w:shd w:val="clear" w:color="auto" w:fill="FFFFFF"/>
          </w:rPr>
          <w:t>@stf.jus.br</w:t>
        </w:r>
      </w:hyperlink>
    </w:p>
    <w:sectPr w:rsidR="00E6618C" w:rsidRPr="003172B4" w:rsidSect="003C4979">
      <w:headerReference w:type="default" r:id="rId78"/>
      <w:footerReference w:type="even" r:id="rId79"/>
      <w:footerReference w:type="default" r:id="rId80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F827" w14:textId="77777777" w:rsidR="005E002F" w:rsidRDefault="005E002F">
      <w:r>
        <w:separator/>
      </w:r>
    </w:p>
  </w:endnote>
  <w:endnote w:type="continuationSeparator" w:id="0">
    <w:p w14:paraId="52341D0A" w14:textId="77777777" w:rsidR="005E002F" w:rsidRDefault="005E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C356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988D30" w14:textId="77777777" w:rsidR="00862420" w:rsidRDefault="00862420" w:rsidP="007C55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46B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546C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FBAB55B" w14:textId="77777777" w:rsidR="00862420" w:rsidRDefault="00862420" w:rsidP="007C552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E941" w14:textId="77777777" w:rsidR="005E002F" w:rsidRDefault="005E002F">
      <w:r>
        <w:separator/>
      </w:r>
    </w:p>
  </w:footnote>
  <w:footnote w:type="continuationSeparator" w:id="0">
    <w:p w14:paraId="515037B2" w14:textId="77777777" w:rsidR="005E002F" w:rsidRDefault="005E0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55DF" w14:textId="77777777" w:rsidR="00213B2C" w:rsidRDefault="00213B2C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46"/>
    <w:multiLevelType w:val="hybridMultilevel"/>
    <w:tmpl w:val="FFFFFFFF"/>
    <w:lvl w:ilvl="0" w:tplc="4A86648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753036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" w15:restartNumberingAfterBreak="0">
    <w:nsid w:val="152C7928"/>
    <w:multiLevelType w:val="hybridMultilevel"/>
    <w:tmpl w:val="FFFFFFFF"/>
    <w:lvl w:ilvl="0" w:tplc="BEB25E0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3" w15:restartNumberingAfterBreak="0">
    <w:nsid w:val="1EB70112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F890320"/>
    <w:multiLevelType w:val="hybridMultilevel"/>
    <w:tmpl w:val="FFFFFFFF"/>
    <w:lvl w:ilvl="0" w:tplc="F7DE868C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45B"/>
    <w:multiLevelType w:val="hybridMultilevel"/>
    <w:tmpl w:val="FFFFFFFF"/>
    <w:lvl w:ilvl="0" w:tplc="2BF004DA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6" w15:restartNumberingAfterBreak="0">
    <w:nsid w:val="2A5E1AE4"/>
    <w:multiLevelType w:val="hybridMultilevel"/>
    <w:tmpl w:val="FFFFFFFF"/>
    <w:lvl w:ilvl="0" w:tplc="0416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713A"/>
    <w:multiLevelType w:val="hybridMultilevel"/>
    <w:tmpl w:val="0FFA3A50"/>
    <w:lvl w:ilvl="0" w:tplc="9B70AF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3299A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73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1454" w:hanging="360"/>
      </w:pPr>
      <w:rPr>
        <w:rFonts w:ascii="Wingdings" w:hAnsi="Wingdings" w:hint="default"/>
      </w:rPr>
    </w:lvl>
  </w:abstractNum>
  <w:abstractNum w:abstractNumId="9" w15:restartNumberingAfterBreak="0">
    <w:nsid w:val="4121568F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33C41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</w:rPr>
    </w:lvl>
  </w:abstractNum>
  <w:abstractNum w:abstractNumId="11" w15:restartNumberingAfterBreak="0">
    <w:nsid w:val="4EB964BB"/>
    <w:multiLevelType w:val="hybridMultilevel"/>
    <w:tmpl w:val="FFFFFFFF"/>
    <w:lvl w:ilvl="0" w:tplc="5D6C7E0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2" w15:restartNumberingAfterBreak="0">
    <w:nsid w:val="4F400A99"/>
    <w:multiLevelType w:val="hybridMultilevel"/>
    <w:tmpl w:val="FFFFFFFF"/>
    <w:lvl w:ilvl="0" w:tplc="6A1AF18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3" w15:restartNumberingAfterBreak="0">
    <w:nsid w:val="501624B4"/>
    <w:multiLevelType w:val="multilevel"/>
    <w:tmpl w:val="7F741D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1D1F41"/>
    <w:multiLevelType w:val="hybridMultilevel"/>
    <w:tmpl w:val="FFFFFFFF"/>
    <w:lvl w:ilvl="0" w:tplc="1D26BEEA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DFA1165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832B0"/>
    <w:multiLevelType w:val="hybridMultilevel"/>
    <w:tmpl w:val="FFFFFFFF"/>
    <w:lvl w:ilvl="0" w:tplc="0F14D68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5762B1D"/>
    <w:multiLevelType w:val="hybridMultilevel"/>
    <w:tmpl w:val="40660230"/>
    <w:lvl w:ilvl="0" w:tplc="E30019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F749B"/>
    <w:multiLevelType w:val="hybridMultilevel"/>
    <w:tmpl w:val="FFFFFFFF"/>
    <w:lvl w:ilvl="0" w:tplc="6A1E7F3E">
      <w:start w:val="1"/>
      <w:numFmt w:val="decimal"/>
      <w:lvlText w:val="(%1)"/>
      <w:lvlJc w:val="left"/>
      <w:pPr>
        <w:ind w:left="92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9" w15:restartNumberingAfterBreak="0">
    <w:nsid w:val="67697F9F"/>
    <w:multiLevelType w:val="hybridMultilevel"/>
    <w:tmpl w:val="FFFFFFFF"/>
    <w:lvl w:ilvl="0" w:tplc="B9441ADC">
      <w:numFmt w:val="bullet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D0D65FE"/>
    <w:multiLevelType w:val="hybridMultilevel"/>
    <w:tmpl w:val="FFFFFFFF"/>
    <w:lvl w:ilvl="0" w:tplc="11009F3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FBC53E8"/>
    <w:multiLevelType w:val="hybridMultilevel"/>
    <w:tmpl w:val="FFFFFFFF"/>
    <w:lvl w:ilvl="0" w:tplc="84BA6D3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" w15:restartNumberingAfterBreak="0">
    <w:nsid w:val="7378005C"/>
    <w:multiLevelType w:val="hybridMultilevel"/>
    <w:tmpl w:val="FFFFFFFF"/>
    <w:lvl w:ilvl="0" w:tplc="59C07188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23" w15:restartNumberingAfterBreak="0">
    <w:nsid w:val="743F70A1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4" w15:restartNumberingAfterBreak="0">
    <w:nsid w:val="77AA0934"/>
    <w:multiLevelType w:val="hybridMultilevel"/>
    <w:tmpl w:val="FFFFFFFF"/>
    <w:lvl w:ilvl="0" w:tplc="0BF04AA4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B9609A7"/>
    <w:multiLevelType w:val="hybridMultilevel"/>
    <w:tmpl w:val="FFFFFFFF"/>
    <w:lvl w:ilvl="0" w:tplc="298E986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FF77B87"/>
    <w:multiLevelType w:val="hybridMultilevel"/>
    <w:tmpl w:val="FFFFFFFF"/>
    <w:lvl w:ilvl="0" w:tplc="1A8A6EDA">
      <w:start w:val="17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num w:numId="1" w16cid:durableId="1080784777">
    <w:abstractNumId w:val="26"/>
  </w:num>
  <w:num w:numId="2" w16cid:durableId="522520912">
    <w:abstractNumId w:val="6"/>
  </w:num>
  <w:num w:numId="3" w16cid:durableId="869417338">
    <w:abstractNumId w:val="19"/>
  </w:num>
  <w:num w:numId="4" w16cid:durableId="524485244">
    <w:abstractNumId w:val="5"/>
  </w:num>
  <w:num w:numId="5" w16cid:durableId="159123260">
    <w:abstractNumId w:val="22"/>
  </w:num>
  <w:num w:numId="6" w16cid:durableId="128088984">
    <w:abstractNumId w:val="18"/>
  </w:num>
  <w:num w:numId="7" w16cid:durableId="577713422">
    <w:abstractNumId w:val="11"/>
  </w:num>
  <w:num w:numId="8" w16cid:durableId="943466483">
    <w:abstractNumId w:val="12"/>
  </w:num>
  <w:num w:numId="9" w16cid:durableId="450705573">
    <w:abstractNumId w:val="9"/>
  </w:num>
  <w:num w:numId="10" w16cid:durableId="139540115">
    <w:abstractNumId w:val="10"/>
  </w:num>
  <w:num w:numId="11" w16cid:durableId="1452212408">
    <w:abstractNumId w:val="15"/>
  </w:num>
  <w:num w:numId="12" w16cid:durableId="988939329">
    <w:abstractNumId w:val="24"/>
  </w:num>
  <w:num w:numId="13" w16cid:durableId="1310013440">
    <w:abstractNumId w:val="1"/>
  </w:num>
  <w:num w:numId="14" w16cid:durableId="1780175459">
    <w:abstractNumId w:val="8"/>
  </w:num>
  <w:num w:numId="15" w16cid:durableId="1873300328">
    <w:abstractNumId w:val="23"/>
  </w:num>
  <w:num w:numId="16" w16cid:durableId="855731956">
    <w:abstractNumId w:val="2"/>
  </w:num>
  <w:num w:numId="17" w16cid:durableId="2120836177">
    <w:abstractNumId w:val="14"/>
  </w:num>
  <w:num w:numId="18" w16cid:durableId="1701396661">
    <w:abstractNumId w:val="3"/>
  </w:num>
  <w:num w:numId="19" w16cid:durableId="789782165">
    <w:abstractNumId w:val="20"/>
  </w:num>
  <w:num w:numId="20" w16cid:durableId="120811113">
    <w:abstractNumId w:val="4"/>
  </w:num>
  <w:num w:numId="21" w16cid:durableId="2078631597">
    <w:abstractNumId w:val="25"/>
  </w:num>
  <w:num w:numId="22" w16cid:durableId="1510096006">
    <w:abstractNumId w:val="21"/>
  </w:num>
  <w:num w:numId="23" w16cid:durableId="1211111627">
    <w:abstractNumId w:val="0"/>
  </w:num>
  <w:num w:numId="24" w16cid:durableId="755130603">
    <w:abstractNumId w:val="16"/>
  </w:num>
  <w:num w:numId="25" w16cid:durableId="192034580">
    <w:abstractNumId w:val="13"/>
  </w:num>
  <w:num w:numId="26" w16cid:durableId="1661692179">
    <w:abstractNumId w:val="7"/>
  </w:num>
  <w:num w:numId="27" w16cid:durableId="885070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2E"/>
    <w:rsid w:val="0000051D"/>
    <w:rsid w:val="000005A0"/>
    <w:rsid w:val="0000114E"/>
    <w:rsid w:val="00001510"/>
    <w:rsid w:val="00002446"/>
    <w:rsid w:val="000025E1"/>
    <w:rsid w:val="0000274E"/>
    <w:rsid w:val="0000386F"/>
    <w:rsid w:val="00003910"/>
    <w:rsid w:val="00004020"/>
    <w:rsid w:val="000049F4"/>
    <w:rsid w:val="0000551E"/>
    <w:rsid w:val="00005A26"/>
    <w:rsid w:val="0000616F"/>
    <w:rsid w:val="00006195"/>
    <w:rsid w:val="000061FB"/>
    <w:rsid w:val="00006CB1"/>
    <w:rsid w:val="0000778F"/>
    <w:rsid w:val="00007FFD"/>
    <w:rsid w:val="00010252"/>
    <w:rsid w:val="000108C8"/>
    <w:rsid w:val="00010919"/>
    <w:rsid w:val="000109D2"/>
    <w:rsid w:val="00010B4A"/>
    <w:rsid w:val="000118AA"/>
    <w:rsid w:val="00012D4D"/>
    <w:rsid w:val="000137F4"/>
    <w:rsid w:val="000139AD"/>
    <w:rsid w:val="00014504"/>
    <w:rsid w:val="00015421"/>
    <w:rsid w:val="000157E5"/>
    <w:rsid w:val="00015C46"/>
    <w:rsid w:val="000161D9"/>
    <w:rsid w:val="00016804"/>
    <w:rsid w:val="00016864"/>
    <w:rsid w:val="00017320"/>
    <w:rsid w:val="00017DD6"/>
    <w:rsid w:val="000202EE"/>
    <w:rsid w:val="0002049E"/>
    <w:rsid w:val="00020DFA"/>
    <w:rsid w:val="00021003"/>
    <w:rsid w:val="000213E7"/>
    <w:rsid w:val="000213F4"/>
    <w:rsid w:val="00021739"/>
    <w:rsid w:val="00021BF5"/>
    <w:rsid w:val="00022317"/>
    <w:rsid w:val="00022740"/>
    <w:rsid w:val="000233B6"/>
    <w:rsid w:val="0002461D"/>
    <w:rsid w:val="00024AE5"/>
    <w:rsid w:val="000253E5"/>
    <w:rsid w:val="0002542E"/>
    <w:rsid w:val="00025571"/>
    <w:rsid w:val="00025835"/>
    <w:rsid w:val="00026063"/>
    <w:rsid w:val="00026D4E"/>
    <w:rsid w:val="00027128"/>
    <w:rsid w:val="000277F2"/>
    <w:rsid w:val="00031C3D"/>
    <w:rsid w:val="00034221"/>
    <w:rsid w:val="00034350"/>
    <w:rsid w:val="00034755"/>
    <w:rsid w:val="0003508B"/>
    <w:rsid w:val="00035FDD"/>
    <w:rsid w:val="0003661A"/>
    <w:rsid w:val="00036665"/>
    <w:rsid w:val="0003682A"/>
    <w:rsid w:val="000368BE"/>
    <w:rsid w:val="00036D34"/>
    <w:rsid w:val="00037EC9"/>
    <w:rsid w:val="00040789"/>
    <w:rsid w:val="00040812"/>
    <w:rsid w:val="00041B6B"/>
    <w:rsid w:val="00041F3C"/>
    <w:rsid w:val="00041FEA"/>
    <w:rsid w:val="00042531"/>
    <w:rsid w:val="00042D21"/>
    <w:rsid w:val="00042D76"/>
    <w:rsid w:val="000436B4"/>
    <w:rsid w:val="0004483D"/>
    <w:rsid w:val="00045759"/>
    <w:rsid w:val="0004598C"/>
    <w:rsid w:val="00045CAA"/>
    <w:rsid w:val="00045FD4"/>
    <w:rsid w:val="0004601A"/>
    <w:rsid w:val="0004646B"/>
    <w:rsid w:val="000464A5"/>
    <w:rsid w:val="00046740"/>
    <w:rsid w:val="00046C7B"/>
    <w:rsid w:val="00046D4D"/>
    <w:rsid w:val="00046E4E"/>
    <w:rsid w:val="00047A15"/>
    <w:rsid w:val="000505B7"/>
    <w:rsid w:val="00050980"/>
    <w:rsid w:val="000509E9"/>
    <w:rsid w:val="00050E54"/>
    <w:rsid w:val="0005127D"/>
    <w:rsid w:val="000512EF"/>
    <w:rsid w:val="000517A8"/>
    <w:rsid w:val="00051B86"/>
    <w:rsid w:val="00052138"/>
    <w:rsid w:val="000524FF"/>
    <w:rsid w:val="00053B9A"/>
    <w:rsid w:val="00053CD0"/>
    <w:rsid w:val="00054166"/>
    <w:rsid w:val="0005430A"/>
    <w:rsid w:val="0005531F"/>
    <w:rsid w:val="000562F7"/>
    <w:rsid w:val="0005675F"/>
    <w:rsid w:val="0005676B"/>
    <w:rsid w:val="000568BA"/>
    <w:rsid w:val="00057297"/>
    <w:rsid w:val="00057F62"/>
    <w:rsid w:val="00060295"/>
    <w:rsid w:val="00060B92"/>
    <w:rsid w:val="00061B73"/>
    <w:rsid w:val="00062548"/>
    <w:rsid w:val="00062FE6"/>
    <w:rsid w:val="000639F3"/>
    <w:rsid w:val="00063D62"/>
    <w:rsid w:val="00065B9B"/>
    <w:rsid w:val="00066DA2"/>
    <w:rsid w:val="00067494"/>
    <w:rsid w:val="000710AC"/>
    <w:rsid w:val="00071616"/>
    <w:rsid w:val="000716A3"/>
    <w:rsid w:val="00071CAB"/>
    <w:rsid w:val="00071CD5"/>
    <w:rsid w:val="00072103"/>
    <w:rsid w:val="000722CA"/>
    <w:rsid w:val="000728D0"/>
    <w:rsid w:val="00072A4E"/>
    <w:rsid w:val="00072F3D"/>
    <w:rsid w:val="00073DDA"/>
    <w:rsid w:val="0007409B"/>
    <w:rsid w:val="000741A7"/>
    <w:rsid w:val="00075042"/>
    <w:rsid w:val="00076152"/>
    <w:rsid w:val="000765D8"/>
    <w:rsid w:val="00076A11"/>
    <w:rsid w:val="000774A4"/>
    <w:rsid w:val="00077C10"/>
    <w:rsid w:val="0008090B"/>
    <w:rsid w:val="00080996"/>
    <w:rsid w:val="00080BF3"/>
    <w:rsid w:val="00080FA4"/>
    <w:rsid w:val="00081642"/>
    <w:rsid w:val="00081A7B"/>
    <w:rsid w:val="00081F42"/>
    <w:rsid w:val="000821DC"/>
    <w:rsid w:val="00082497"/>
    <w:rsid w:val="000829FB"/>
    <w:rsid w:val="00082D24"/>
    <w:rsid w:val="000831A3"/>
    <w:rsid w:val="0008350F"/>
    <w:rsid w:val="0008370E"/>
    <w:rsid w:val="00083878"/>
    <w:rsid w:val="00083912"/>
    <w:rsid w:val="00084640"/>
    <w:rsid w:val="000849B3"/>
    <w:rsid w:val="00084BBE"/>
    <w:rsid w:val="00085526"/>
    <w:rsid w:val="00085E7C"/>
    <w:rsid w:val="00085EA5"/>
    <w:rsid w:val="000860F0"/>
    <w:rsid w:val="0008692A"/>
    <w:rsid w:val="00086A9A"/>
    <w:rsid w:val="00086AF3"/>
    <w:rsid w:val="000876BA"/>
    <w:rsid w:val="00087EF4"/>
    <w:rsid w:val="000908EC"/>
    <w:rsid w:val="00090AE1"/>
    <w:rsid w:val="00092778"/>
    <w:rsid w:val="000927FB"/>
    <w:rsid w:val="0009385F"/>
    <w:rsid w:val="00094322"/>
    <w:rsid w:val="00095061"/>
    <w:rsid w:val="00095A94"/>
    <w:rsid w:val="00095C67"/>
    <w:rsid w:val="0009634C"/>
    <w:rsid w:val="000967A4"/>
    <w:rsid w:val="00096D44"/>
    <w:rsid w:val="000977EC"/>
    <w:rsid w:val="00097D75"/>
    <w:rsid w:val="000A02C3"/>
    <w:rsid w:val="000A0ABC"/>
    <w:rsid w:val="000A101F"/>
    <w:rsid w:val="000A12DF"/>
    <w:rsid w:val="000A1637"/>
    <w:rsid w:val="000A196B"/>
    <w:rsid w:val="000A2BAB"/>
    <w:rsid w:val="000A2FF8"/>
    <w:rsid w:val="000A3DBE"/>
    <w:rsid w:val="000A4336"/>
    <w:rsid w:val="000A5804"/>
    <w:rsid w:val="000A5849"/>
    <w:rsid w:val="000A660F"/>
    <w:rsid w:val="000A698A"/>
    <w:rsid w:val="000A7128"/>
    <w:rsid w:val="000A7346"/>
    <w:rsid w:val="000A740C"/>
    <w:rsid w:val="000A77BE"/>
    <w:rsid w:val="000A7D08"/>
    <w:rsid w:val="000B06B1"/>
    <w:rsid w:val="000B187E"/>
    <w:rsid w:val="000B2383"/>
    <w:rsid w:val="000B282A"/>
    <w:rsid w:val="000B342C"/>
    <w:rsid w:val="000B36D4"/>
    <w:rsid w:val="000B36F2"/>
    <w:rsid w:val="000B3FFA"/>
    <w:rsid w:val="000B45F9"/>
    <w:rsid w:val="000B58B5"/>
    <w:rsid w:val="000B5CD5"/>
    <w:rsid w:val="000B6675"/>
    <w:rsid w:val="000B6A08"/>
    <w:rsid w:val="000B6D60"/>
    <w:rsid w:val="000B713A"/>
    <w:rsid w:val="000B770C"/>
    <w:rsid w:val="000B7897"/>
    <w:rsid w:val="000B7C74"/>
    <w:rsid w:val="000C008D"/>
    <w:rsid w:val="000C058D"/>
    <w:rsid w:val="000C0EC0"/>
    <w:rsid w:val="000C0F66"/>
    <w:rsid w:val="000C153F"/>
    <w:rsid w:val="000C186D"/>
    <w:rsid w:val="000C3B4A"/>
    <w:rsid w:val="000C4253"/>
    <w:rsid w:val="000C483B"/>
    <w:rsid w:val="000C52ED"/>
    <w:rsid w:val="000C5499"/>
    <w:rsid w:val="000C5710"/>
    <w:rsid w:val="000C6829"/>
    <w:rsid w:val="000C6AA2"/>
    <w:rsid w:val="000C6D9D"/>
    <w:rsid w:val="000C74CE"/>
    <w:rsid w:val="000C7842"/>
    <w:rsid w:val="000C7D34"/>
    <w:rsid w:val="000D0284"/>
    <w:rsid w:val="000D1317"/>
    <w:rsid w:val="000D1633"/>
    <w:rsid w:val="000D2902"/>
    <w:rsid w:val="000D2BFC"/>
    <w:rsid w:val="000D2C49"/>
    <w:rsid w:val="000D37DD"/>
    <w:rsid w:val="000D3E76"/>
    <w:rsid w:val="000D3FA3"/>
    <w:rsid w:val="000D4DBB"/>
    <w:rsid w:val="000D50D4"/>
    <w:rsid w:val="000D5CCA"/>
    <w:rsid w:val="000D6128"/>
    <w:rsid w:val="000D6952"/>
    <w:rsid w:val="000D74AF"/>
    <w:rsid w:val="000D76B2"/>
    <w:rsid w:val="000D7872"/>
    <w:rsid w:val="000E06A0"/>
    <w:rsid w:val="000E1121"/>
    <w:rsid w:val="000E1649"/>
    <w:rsid w:val="000E1995"/>
    <w:rsid w:val="000E1FBB"/>
    <w:rsid w:val="000E2EF2"/>
    <w:rsid w:val="000E3068"/>
    <w:rsid w:val="000E3294"/>
    <w:rsid w:val="000E396D"/>
    <w:rsid w:val="000E3D9E"/>
    <w:rsid w:val="000E3E8E"/>
    <w:rsid w:val="000E4083"/>
    <w:rsid w:val="000E4591"/>
    <w:rsid w:val="000E4A98"/>
    <w:rsid w:val="000E505E"/>
    <w:rsid w:val="000E5237"/>
    <w:rsid w:val="000E5585"/>
    <w:rsid w:val="000E5E29"/>
    <w:rsid w:val="000E62B3"/>
    <w:rsid w:val="000E682E"/>
    <w:rsid w:val="000E6B67"/>
    <w:rsid w:val="000E6B81"/>
    <w:rsid w:val="000E6C63"/>
    <w:rsid w:val="000E7BD0"/>
    <w:rsid w:val="000E7C47"/>
    <w:rsid w:val="000F0353"/>
    <w:rsid w:val="000F064E"/>
    <w:rsid w:val="000F0C36"/>
    <w:rsid w:val="000F0E11"/>
    <w:rsid w:val="000F0FE2"/>
    <w:rsid w:val="000F1321"/>
    <w:rsid w:val="000F2270"/>
    <w:rsid w:val="000F3458"/>
    <w:rsid w:val="000F362F"/>
    <w:rsid w:val="000F4539"/>
    <w:rsid w:val="000F4767"/>
    <w:rsid w:val="000F5369"/>
    <w:rsid w:val="000F5434"/>
    <w:rsid w:val="000F59E3"/>
    <w:rsid w:val="000F64C3"/>
    <w:rsid w:val="000F6D7D"/>
    <w:rsid w:val="001004DC"/>
    <w:rsid w:val="00100981"/>
    <w:rsid w:val="00100D4B"/>
    <w:rsid w:val="00100DB9"/>
    <w:rsid w:val="00100FE7"/>
    <w:rsid w:val="0010219A"/>
    <w:rsid w:val="001024A1"/>
    <w:rsid w:val="00102CE0"/>
    <w:rsid w:val="00102DA8"/>
    <w:rsid w:val="00105459"/>
    <w:rsid w:val="00106D2C"/>
    <w:rsid w:val="00107B57"/>
    <w:rsid w:val="00107BBC"/>
    <w:rsid w:val="00110619"/>
    <w:rsid w:val="00111225"/>
    <w:rsid w:val="00111489"/>
    <w:rsid w:val="00111CAE"/>
    <w:rsid w:val="00111D40"/>
    <w:rsid w:val="0011220A"/>
    <w:rsid w:val="0011238A"/>
    <w:rsid w:val="00112E4C"/>
    <w:rsid w:val="00113308"/>
    <w:rsid w:val="001133F5"/>
    <w:rsid w:val="00113832"/>
    <w:rsid w:val="00113EA3"/>
    <w:rsid w:val="00114592"/>
    <w:rsid w:val="001147BB"/>
    <w:rsid w:val="001149A8"/>
    <w:rsid w:val="001155A4"/>
    <w:rsid w:val="001156F3"/>
    <w:rsid w:val="00115C50"/>
    <w:rsid w:val="00116291"/>
    <w:rsid w:val="0011689B"/>
    <w:rsid w:val="00116A7C"/>
    <w:rsid w:val="00116C4B"/>
    <w:rsid w:val="00116FF6"/>
    <w:rsid w:val="00117972"/>
    <w:rsid w:val="00117A14"/>
    <w:rsid w:val="00117AEE"/>
    <w:rsid w:val="00117EF5"/>
    <w:rsid w:val="0012029E"/>
    <w:rsid w:val="00120511"/>
    <w:rsid w:val="00120DD7"/>
    <w:rsid w:val="00121142"/>
    <w:rsid w:val="0012185F"/>
    <w:rsid w:val="00121A6D"/>
    <w:rsid w:val="00121E32"/>
    <w:rsid w:val="00122229"/>
    <w:rsid w:val="0012247D"/>
    <w:rsid w:val="00122CC1"/>
    <w:rsid w:val="00123025"/>
    <w:rsid w:val="001234C2"/>
    <w:rsid w:val="0012401E"/>
    <w:rsid w:val="001247E1"/>
    <w:rsid w:val="00124A77"/>
    <w:rsid w:val="00124B30"/>
    <w:rsid w:val="00125933"/>
    <w:rsid w:val="00125947"/>
    <w:rsid w:val="00125A3D"/>
    <w:rsid w:val="00125EC8"/>
    <w:rsid w:val="00125FF4"/>
    <w:rsid w:val="00126602"/>
    <w:rsid w:val="001272D0"/>
    <w:rsid w:val="00127569"/>
    <w:rsid w:val="0012780D"/>
    <w:rsid w:val="00127FD5"/>
    <w:rsid w:val="0013059D"/>
    <w:rsid w:val="00130A19"/>
    <w:rsid w:val="001314EF"/>
    <w:rsid w:val="00132105"/>
    <w:rsid w:val="00132C34"/>
    <w:rsid w:val="0013329D"/>
    <w:rsid w:val="00133628"/>
    <w:rsid w:val="001349E8"/>
    <w:rsid w:val="00134ADA"/>
    <w:rsid w:val="0013507E"/>
    <w:rsid w:val="00135A87"/>
    <w:rsid w:val="00135C29"/>
    <w:rsid w:val="00137D43"/>
    <w:rsid w:val="00140251"/>
    <w:rsid w:val="001406F9"/>
    <w:rsid w:val="0014074F"/>
    <w:rsid w:val="001419E4"/>
    <w:rsid w:val="00141FF8"/>
    <w:rsid w:val="00142007"/>
    <w:rsid w:val="001425BB"/>
    <w:rsid w:val="001428B2"/>
    <w:rsid w:val="001434A0"/>
    <w:rsid w:val="0014403B"/>
    <w:rsid w:val="00144A37"/>
    <w:rsid w:val="00144FEF"/>
    <w:rsid w:val="0014524F"/>
    <w:rsid w:val="001458C9"/>
    <w:rsid w:val="001467B1"/>
    <w:rsid w:val="0014682C"/>
    <w:rsid w:val="00146893"/>
    <w:rsid w:val="00146C1B"/>
    <w:rsid w:val="00146CBB"/>
    <w:rsid w:val="001477D1"/>
    <w:rsid w:val="0015016E"/>
    <w:rsid w:val="00150592"/>
    <w:rsid w:val="001506FE"/>
    <w:rsid w:val="00150753"/>
    <w:rsid w:val="00150C3C"/>
    <w:rsid w:val="00150D4D"/>
    <w:rsid w:val="00150DF7"/>
    <w:rsid w:val="001510C7"/>
    <w:rsid w:val="00151985"/>
    <w:rsid w:val="0015231B"/>
    <w:rsid w:val="001528DF"/>
    <w:rsid w:val="00152B74"/>
    <w:rsid w:val="00152DCC"/>
    <w:rsid w:val="00152E5C"/>
    <w:rsid w:val="00153536"/>
    <w:rsid w:val="00153655"/>
    <w:rsid w:val="00153801"/>
    <w:rsid w:val="00153A29"/>
    <w:rsid w:val="00153B9D"/>
    <w:rsid w:val="00153E6B"/>
    <w:rsid w:val="001541E0"/>
    <w:rsid w:val="00155D0B"/>
    <w:rsid w:val="00155E1D"/>
    <w:rsid w:val="00155F01"/>
    <w:rsid w:val="001560F3"/>
    <w:rsid w:val="0015788E"/>
    <w:rsid w:val="001603D6"/>
    <w:rsid w:val="00161E0A"/>
    <w:rsid w:val="00162591"/>
    <w:rsid w:val="00162B9D"/>
    <w:rsid w:val="001630A1"/>
    <w:rsid w:val="0016313A"/>
    <w:rsid w:val="001632B0"/>
    <w:rsid w:val="00163729"/>
    <w:rsid w:val="00164889"/>
    <w:rsid w:val="00164DAA"/>
    <w:rsid w:val="00165829"/>
    <w:rsid w:val="00165A91"/>
    <w:rsid w:val="00165EA9"/>
    <w:rsid w:val="00166403"/>
    <w:rsid w:val="001668F0"/>
    <w:rsid w:val="0016702E"/>
    <w:rsid w:val="001678A4"/>
    <w:rsid w:val="00167D38"/>
    <w:rsid w:val="00167EB1"/>
    <w:rsid w:val="00170925"/>
    <w:rsid w:val="00170EBB"/>
    <w:rsid w:val="0017121B"/>
    <w:rsid w:val="00171278"/>
    <w:rsid w:val="00171336"/>
    <w:rsid w:val="00171E57"/>
    <w:rsid w:val="00171EAC"/>
    <w:rsid w:val="0017230F"/>
    <w:rsid w:val="00172DFC"/>
    <w:rsid w:val="00173286"/>
    <w:rsid w:val="00173846"/>
    <w:rsid w:val="001743BD"/>
    <w:rsid w:val="00175851"/>
    <w:rsid w:val="00175FB8"/>
    <w:rsid w:val="001766E2"/>
    <w:rsid w:val="00177CD3"/>
    <w:rsid w:val="00177CE9"/>
    <w:rsid w:val="0018070C"/>
    <w:rsid w:val="0018157E"/>
    <w:rsid w:val="001815A9"/>
    <w:rsid w:val="00181998"/>
    <w:rsid w:val="00181B65"/>
    <w:rsid w:val="001823C3"/>
    <w:rsid w:val="001828D4"/>
    <w:rsid w:val="00182EA5"/>
    <w:rsid w:val="00183D98"/>
    <w:rsid w:val="00183F39"/>
    <w:rsid w:val="001847D0"/>
    <w:rsid w:val="00184801"/>
    <w:rsid w:val="00184C78"/>
    <w:rsid w:val="001853EC"/>
    <w:rsid w:val="00185582"/>
    <w:rsid w:val="00185BAC"/>
    <w:rsid w:val="001865A5"/>
    <w:rsid w:val="00186B67"/>
    <w:rsid w:val="00187104"/>
    <w:rsid w:val="001873FD"/>
    <w:rsid w:val="00187A65"/>
    <w:rsid w:val="00187CF5"/>
    <w:rsid w:val="001904EC"/>
    <w:rsid w:val="00190536"/>
    <w:rsid w:val="001924B2"/>
    <w:rsid w:val="00192898"/>
    <w:rsid w:val="00193874"/>
    <w:rsid w:val="0019444A"/>
    <w:rsid w:val="0019495A"/>
    <w:rsid w:val="001951F2"/>
    <w:rsid w:val="001956C8"/>
    <w:rsid w:val="001956EA"/>
    <w:rsid w:val="001959D5"/>
    <w:rsid w:val="001960B4"/>
    <w:rsid w:val="00196255"/>
    <w:rsid w:val="0019693F"/>
    <w:rsid w:val="00196ABE"/>
    <w:rsid w:val="00196DE2"/>
    <w:rsid w:val="00196FEB"/>
    <w:rsid w:val="00197CC8"/>
    <w:rsid w:val="00197E1B"/>
    <w:rsid w:val="001A018D"/>
    <w:rsid w:val="001A0BCA"/>
    <w:rsid w:val="001A0FF0"/>
    <w:rsid w:val="001A13AD"/>
    <w:rsid w:val="001A1B18"/>
    <w:rsid w:val="001A2850"/>
    <w:rsid w:val="001A2CD6"/>
    <w:rsid w:val="001A2F08"/>
    <w:rsid w:val="001A3E79"/>
    <w:rsid w:val="001A4270"/>
    <w:rsid w:val="001A5115"/>
    <w:rsid w:val="001A55F6"/>
    <w:rsid w:val="001A5FAF"/>
    <w:rsid w:val="001A613B"/>
    <w:rsid w:val="001A7AC1"/>
    <w:rsid w:val="001B0115"/>
    <w:rsid w:val="001B06EB"/>
    <w:rsid w:val="001B0768"/>
    <w:rsid w:val="001B0D83"/>
    <w:rsid w:val="001B195D"/>
    <w:rsid w:val="001B2334"/>
    <w:rsid w:val="001B2BF8"/>
    <w:rsid w:val="001B2C82"/>
    <w:rsid w:val="001B2D11"/>
    <w:rsid w:val="001B2DC3"/>
    <w:rsid w:val="001B2FBC"/>
    <w:rsid w:val="001B309C"/>
    <w:rsid w:val="001B3306"/>
    <w:rsid w:val="001B37A5"/>
    <w:rsid w:val="001B39F6"/>
    <w:rsid w:val="001B3F81"/>
    <w:rsid w:val="001B3FA1"/>
    <w:rsid w:val="001B475D"/>
    <w:rsid w:val="001B4E52"/>
    <w:rsid w:val="001B5D38"/>
    <w:rsid w:val="001B5D79"/>
    <w:rsid w:val="001B61FA"/>
    <w:rsid w:val="001B6254"/>
    <w:rsid w:val="001B636B"/>
    <w:rsid w:val="001B674A"/>
    <w:rsid w:val="001B6880"/>
    <w:rsid w:val="001B6992"/>
    <w:rsid w:val="001B6E81"/>
    <w:rsid w:val="001C00FC"/>
    <w:rsid w:val="001C012D"/>
    <w:rsid w:val="001C0363"/>
    <w:rsid w:val="001C06F0"/>
    <w:rsid w:val="001C070D"/>
    <w:rsid w:val="001C0884"/>
    <w:rsid w:val="001C0EEB"/>
    <w:rsid w:val="001C13D3"/>
    <w:rsid w:val="001C16C3"/>
    <w:rsid w:val="001C1BA3"/>
    <w:rsid w:val="001C2311"/>
    <w:rsid w:val="001C23BB"/>
    <w:rsid w:val="001C26FB"/>
    <w:rsid w:val="001C2907"/>
    <w:rsid w:val="001C3021"/>
    <w:rsid w:val="001C3033"/>
    <w:rsid w:val="001C323A"/>
    <w:rsid w:val="001C3481"/>
    <w:rsid w:val="001C38DC"/>
    <w:rsid w:val="001C3906"/>
    <w:rsid w:val="001C4259"/>
    <w:rsid w:val="001C4558"/>
    <w:rsid w:val="001C4BF7"/>
    <w:rsid w:val="001C59C8"/>
    <w:rsid w:val="001C5A12"/>
    <w:rsid w:val="001C5CDF"/>
    <w:rsid w:val="001C62AF"/>
    <w:rsid w:val="001C64E6"/>
    <w:rsid w:val="001C69FC"/>
    <w:rsid w:val="001C7125"/>
    <w:rsid w:val="001C75FC"/>
    <w:rsid w:val="001C7C3B"/>
    <w:rsid w:val="001C7F1A"/>
    <w:rsid w:val="001D04D7"/>
    <w:rsid w:val="001D0594"/>
    <w:rsid w:val="001D05AD"/>
    <w:rsid w:val="001D1195"/>
    <w:rsid w:val="001D12F2"/>
    <w:rsid w:val="001D177F"/>
    <w:rsid w:val="001D2205"/>
    <w:rsid w:val="001D3EE6"/>
    <w:rsid w:val="001D4759"/>
    <w:rsid w:val="001D4A01"/>
    <w:rsid w:val="001D4D7E"/>
    <w:rsid w:val="001D4DBF"/>
    <w:rsid w:val="001D57E9"/>
    <w:rsid w:val="001D5840"/>
    <w:rsid w:val="001D60B4"/>
    <w:rsid w:val="001D61EF"/>
    <w:rsid w:val="001D63C1"/>
    <w:rsid w:val="001D6B7F"/>
    <w:rsid w:val="001D6C08"/>
    <w:rsid w:val="001D6CC2"/>
    <w:rsid w:val="001D6CE7"/>
    <w:rsid w:val="001D6FC4"/>
    <w:rsid w:val="001D7D84"/>
    <w:rsid w:val="001D7D99"/>
    <w:rsid w:val="001D7DAA"/>
    <w:rsid w:val="001E013B"/>
    <w:rsid w:val="001E02A3"/>
    <w:rsid w:val="001E09F6"/>
    <w:rsid w:val="001E0F10"/>
    <w:rsid w:val="001E2464"/>
    <w:rsid w:val="001E3109"/>
    <w:rsid w:val="001E32FA"/>
    <w:rsid w:val="001E3C7B"/>
    <w:rsid w:val="001E4C48"/>
    <w:rsid w:val="001E6087"/>
    <w:rsid w:val="001E633D"/>
    <w:rsid w:val="001E6AC6"/>
    <w:rsid w:val="001E74B2"/>
    <w:rsid w:val="001E7A1E"/>
    <w:rsid w:val="001F0533"/>
    <w:rsid w:val="001F0585"/>
    <w:rsid w:val="001F0745"/>
    <w:rsid w:val="001F0FFA"/>
    <w:rsid w:val="001F1433"/>
    <w:rsid w:val="001F16EC"/>
    <w:rsid w:val="001F23CE"/>
    <w:rsid w:val="001F27E1"/>
    <w:rsid w:val="001F333D"/>
    <w:rsid w:val="001F34B1"/>
    <w:rsid w:val="001F3D85"/>
    <w:rsid w:val="001F4D11"/>
    <w:rsid w:val="001F5140"/>
    <w:rsid w:val="001F5495"/>
    <w:rsid w:val="001F55BE"/>
    <w:rsid w:val="001F5975"/>
    <w:rsid w:val="001F5DCA"/>
    <w:rsid w:val="001F6155"/>
    <w:rsid w:val="001F64DE"/>
    <w:rsid w:val="001F69C6"/>
    <w:rsid w:val="001F7538"/>
    <w:rsid w:val="002000B6"/>
    <w:rsid w:val="0020019B"/>
    <w:rsid w:val="00200339"/>
    <w:rsid w:val="00200CE8"/>
    <w:rsid w:val="00200E25"/>
    <w:rsid w:val="00202687"/>
    <w:rsid w:val="00202C14"/>
    <w:rsid w:val="002030DC"/>
    <w:rsid w:val="002049E0"/>
    <w:rsid w:val="002054E6"/>
    <w:rsid w:val="00205A7D"/>
    <w:rsid w:val="00205F7A"/>
    <w:rsid w:val="0020643A"/>
    <w:rsid w:val="00206606"/>
    <w:rsid w:val="00206B4D"/>
    <w:rsid w:val="00207D91"/>
    <w:rsid w:val="002100AB"/>
    <w:rsid w:val="002107C3"/>
    <w:rsid w:val="00210ECB"/>
    <w:rsid w:val="00211157"/>
    <w:rsid w:val="00212483"/>
    <w:rsid w:val="00212727"/>
    <w:rsid w:val="00213B2C"/>
    <w:rsid w:val="00213F43"/>
    <w:rsid w:val="00216343"/>
    <w:rsid w:val="0021690C"/>
    <w:rsid w:val="00220A69"/>
    <w:rsid w:val="00220C8B"/>
    <w:rsid w:val="00220D3A"/>
    <w:rsid w:val="002213C2"/>
    <w:rsid w:val="002214D4"/>
    <w:rsid w:val="002215BA"/>
    <w:rsid w:val="0022191B"/>
    <w:rsid w:val="00222599"/>
    <w:rsid w:val="0022290B"/>
    <w:rsid w:val="0022430B"/>
    <w:rsid w:val="0022435E"/>
    <w:rsid w:val="002249B2"/>
    <w:rsid w:val="00224FAC"/>
    <w:rsid w:val="00224FEF"/>
    <w:rsid w:val="002254C9"/>
    <w:rsid w:val="002259F9"/>
    <w:rsid w:val="00226550"/>
    <w:rsid w:val="00226EDD"/>
    <w:rsid w:val="0022798F"/>
    <w:rsid w:val="00227BE1"/>
    <w:rsid w:val="00230146"/>
    <w:rsid w:val="00230BCB"/>
    <w:rsid w:val="00230D50"/>
    <w:rsid w:val="00231107"/>
    <w:rsid w:val="002314B2"/>
    <w:rsid w:val="00231F5B"/>
    <w:rsid w:val="0023248B"/>
    <w:rsid w:val="0023358A"/>
    <w:rsid w:val="002339B8"/>
    <w:rsid w:val="00234BE0"/>
    <w:rsid w:val="0023544F"/>
    <w:rsid w:val="00235E41"/>
    <w:rsid w:val="00236165"/>
    <w:rsid w:val="002364F3"/>
    <w:rsid w:val="002367CB"/>
    <w:rsid w:val="002367ED"/>
    <w:rsid w:val="00236DEC"/>
    <w:rsid w:val="00237CA7"/>
    <w:rsid w:val="00237CDA"/>
    <w:rsid w:val="00240EE4"/>
    <w:rsid w:val="00241478"/>
    <w:rsid w:val="002417C2"/>
    <w:rsid w:val="00241B1D"/>
    <w:rsid w:val="0024259F"/>
    <w:rsid w:val="002432DE"/>
    <w:rsid w:val="00243491"/>
    <w:rsid w:val="00243916"/>
    <w:rsid w:val="00245209"/>
    <w:rsid w:val="00245352"/>
    <w:rsid w:val="00245C7A"/>
    <w:rsid w:val="00245F87"/>
    <w:rsid w:val="0024642D"/>
    <w:rsid w:val="00246764"/>
    <w:rsid w:val="00246E03"/>
    <w:rsid w:val="002477A4"/>
    <w:rsid w:val="00247A02"/>
    <w:rsid w:val="00247AE7"/>
    <w:rsid w:val="00247ED7"/>
    <w:rsid w:val="00247F8E"/>
    <w:rsid w:val="00251C62"/>
    <w:rsid w:val="00252E60"/>
    <w:rsid w:val="00253156"/>
    <w:rsid w:val="002545D8"/>
    <w:rsid w:val="002549D6"/>
    <w:rsid w:val="00254D80"/>
    <w:rsid w:val="00254E0E"/>
    <w:rsid w:val="00255741"/>
    <w:rsid w:val="0025610D"/>
    <w:rsid w:val="00256329"/>
    <w:rsid w:val="00256674"/>
    <w:rsid w:val="00256A5E"/>
    <w:rsid w:val="00256CB8"/>
    <w:rsid w:val="00256FEA"/>
    <w:rsid w:val="002575DA"/>
    <w:rsid w:val="002577F8"/>
    <w:rsid w:val="00257ABB"/>
    <w:rsid w:val="002608F5"/>
    <w:rsid w:val="00260986"/>
    <w:rsid w:val="00260E6B"/>
    <w:rsid w:val="00260ECD"/>
    <w:rsid w:val="00261003"/>
    <w:rsid w:val="00261106"/>
    <w:rsid w:val="00262B66"/>
    <w:rsid w:val="00262DEE"/>
    <w:rsid w:val="00263752"/>
    <w:rsid w:val="00263808"/>
    <w:rsid w:val="00264784"/>
    <w:rsid w:val="00264FE2"/>
    <w:rsid w:val="00265B65"/>
    <w:rsid w:val="00265D04"/>
    <w:rsid w:val="00266010"/>
    <w:rsid w:val="00266AE9"/>
    <w:rsid w:val="002675D9"/>
    <w:rsid w:val="002703BD"/>
    <w:rsid w:val="00270B18"/>
    <w:rsid w:val="00270B9A"/>
    <w:rsid w:val="002713DD"/>
    <w:rsid w:val="002717FF"/>
    <w:rsid w:val="0027182B"/>
    <w:rsid w:val="00271BAD"/>
    <w:rsid w:val="002741DE"/>
    <w:rsid w:val="002741F6"/>
    <w:rsid w:val="002744A2"/>
    <w:rsid w:val="00274532"/>
    <w:rsid w:val="002748EE"/>
    <w:rsid w:val="00274D2C"/>
    <w:rsid w:val="00275931"/>
    <w:rsid w:val="002759BA"/>
    <w:rsid w:val="00275FF3"/>
    <w:rsid w:val="00276501"/>
    <w:rsid w:val="002765C8"/>
    <w:rsid w:val="00276CE3"/>
    <w:rsid w:val="00276DD9"/>
    <w:rsid w:val="00276E86"/>
    <w:rsid w:val="00277116"/>
    <w:rsid w:val="00277877"/>
    <w:rsid w:val="0028008C"/>
    <w:rsid w:val="002809DE"/>
    <w:rsid w:val="00280AC2"/>
    <w:rsid w:val="00280E80"/>
    <w:rsid w:val="00281322"/>
    <w:rsid w:val="00281BBB"/>
    <w:rsid w:val="00282564"/>
    <w:rsid w:val="00282582"/>
    <w:rsid w:val="0028272C"/>
    <w:rsid w:val="0028303E"/>
    <w:rsid w:val="00283892"/>
    <w:rsid w:val="002844DC"/>
    <w:rsid w:val="0028494B"/>
    <w:rsid w:val="00285756"/>
    <w:rsid w:val="00286BAA"/>
    <w:rsid w:val="00287113"/>
    <w:rsid w:val="00287377"/>
    <w:rsid w:val="0028772D"/>
    <w:rsid w:val="00287F2F"/>
    <w:rsid w:val="0029061D"/>
    <w:rsid w:val="00290C09"/>
    <w:rsid w:val="00291528"/>
    <w:rsid w:val="00291DCC"/>
    <w:rsid w:val="00292041"/>
    <w:rsid w:val="002923B7"/>
    <w:rsid w:val="0029262C"/>
    <w:rsid w:val="00292B60"/>
    <w:rsid w:val="00292DC9"/>
    <w:rsid w:val="0029315B"/>
    <w:rsid w:val="00293E34"/>
    <w:rsid w:val="00294762"/>
    <w:rsid w:val="00294CD6"/>
    <w:rsid w:val="002963D2"/>
    <w:rsid w:val="00296B50"/>
    <w:rsid w:val="00296D83"/>
    <w:rsid w:val="002A06B4"/>
    <w:rsid w:val="002A08C9"/>
    <w:rsid w:val="002A1B61"/>
    <w:rsid w:val="002A1BD8"/>
    <w:rsid w:val="002A2DC2"/>
    <w:rsid w:val="002A3880"/>
    <w:rsid w:val="002A449E"/>
    <w:rsid w:val="002A4672"/>
    <w:rsid w:val="002A4A1C"/>
    <w:rsid w:val="002A4F07"/>
    <w:rsid w:val="002A72AD"/>
    <w:rsid w:val="002A7ECD"/>
    <w:rsid w:val="002B029D"/>
    <w:rsid w:val="002B13DC"/>
    <w:rsid w:val="002B203F"/>
    <w:rsid w:val="002B211E"/>
    <w:rsid w:val="002B2273"/>
    <w:rsid w:val="002B2892"/>
    <w:rsid w:val="002B3122"/>
    <w:rsid w:val="002B3965"/>
    <w:rsid w:val="002B39C5"/>
    <w:rsid w:val="002B4F6A"/>
    <w:rsid w:val="002B5C07"/>
    <w:rsid w:val="002B5DB1"/>
    <w:rsid w:val="002B6118"/>
    <w:rsid w:val="002B6787"/>
    <w:rsid w:val="002B67B8"/>
    <w:rsid w:val="002B7359"/>
    <w:rsid w:val="002B7BFA"/>
    <w:rsid w:val="002B7DCB"/>
    <w:rsid w:val="002B7F21"/>
    <w:rsid w:val="002C0493"/>
    <w:rsid w:val="002C1305"/>
    <w:rsid w:val="002C137E"/>
    <w:rsid w:val="002C15E1"/>
    <w:rsid w:val="002C23D1"/>
    <w:rsid w:val="002C2964"/>
    <w:rsid w:val="002C2B70"/>
    <w:rsid w:val="002C2C92"/>
    <w:rsid w:val="002C3240"/>
    <w:rsid w:val="002C32BF"/>
    <w:rsid w:val="002C3F41"/>
    <w:rsid w:val="002C4F98"/>
    <w:rsid w:val="002C54AE"/>
    <w:rsid w:val="002C54E4"/>
    <w:rsid w:val="002C5723"/>
    <w:rsid w:val="002C5DDB"/>
    <w:rsid w:val="002C658A"/>
    <w:rsid w:val="002C72BC"/>
    <w:rsid w:val="002C765B"/>
    <w:rsid w:val="002C79CF"/>
    <w:rsid w:val="002D0639"/>
    <w:rsid w:val="002D0750"/>
    <w:rsid w:val="002D0ADE"/>
    <w:rsid w:val="002D0F04"/>
    <w:rsid w:val="002D158E"/>
    <w:rsid w:val="002D1D1D"/>
    <w:rsid w:val="002D1EEE"/>
    <w:rsid w:val="002D1F13"/>
    <w:rsid w:val="002D1F5D"/>
    <w:rsid w:val="002D20C3"/>
    <w:rsid w:val="002D2157"/>
    <w:rsid w:val="002D235D"/>
    <w:rsid w:val="002D31F2"/>
    <w:rsid w:val="002D3BEF"/>
    <w:rsid w:val="002D3E15"/>
    <w:rsid w:val="002D4280"/>
    <w:rsid w:val="002D46B3"/>
    <w:rsid w:val="002D498E"/>
    <w:rsid w:val="002D4C9C"/>
    <w:rsid w:val="002D4CE7"/>
    <w:rsid w:val="002D4E05"/>
    <w:rsid w:val="002D51B4"/>
    <w:rsid w:val="002D673E"/>
    <w:rsid w:val="002D6AF5"/>
    <w:rsid w:val="002D6C7F"/>
    <w:rsid w:val="002E055F"/>
    <w:rsid w:val="002E12D2"/>
    <w:rsid w:val="002E1F59"/>
    <w:rsid w:val="002E2E97"/>
    <w:rsid w:val="002E3107"/>
    <w:rsid w:val="002E363F"/>
    <w:rsid w:val="002E4359"/>
    <w:rsid w:val="002E4650"/>
    <w:rsid w:val="002E46DE"/>
    <w:rsid w:val="002E48B5"/>
    <w:rsid w:val="002E49C7"/>
    <w:rsid w:val="002E4A6A"/>
    <w:rsid w:val="002E5344"/>
    <w:rsid w:val="002E562C"/>
    <w:rsid w:val="002E5FD0"/>
    <w:rsid w:val="002E60A6"/>
    <w:rsid w:val="002E6BB2"/>
    <w:rsid w:val="002E73BF"/>
    <w:rsid w:val="002F0121"/>
    <w:rsid w:val="002F0943"/>
    <w:rsid w:val="002F096A"/>
    <w:rsid w:val="002F0D53"/>
    <w:rsid w:val="002F0FE8"/>
    <w:rsid w:val="002F101B"/>
    <w:rsid w:val="002F144E"/>
    <w:rsid w:val="002F1672"/>
    <w:rsid w:val="002F1D97"/>
    <w:rsid w:val="002F22C9"/>
    <w:rsid w:val="002F2367"/>
    <w:rsid w:val="002F284F"/>
    <w:rsid w:val="002F2D5A"/>
    <w:rsid w:val="002F3715"/>
    <w:rsid w:val="002F3D55"/>
    <w:rsid w:val="002F4141"/>
    <w:rsid w:val="002F4842"/>
    <w:rsid w:val="002F4AD5"/>
    <w:rsid w:val="002F5016"/>
    <w:rsid w:val="002F5852"/>
    <w:rsid w:val="002F5C1C"/>
    <w:rsid w:val="002F62A7"/>
    <w:rsid w:val="002F6CF8"/>
    <w:rsid w:val="002F7686"/>
    <w:rsid w:val="002F7CEF"/>
    <w:rsid w:val="0030060F"/>
    <w:rsid w:val="003006C1"/>
    <w:rsid w:val="00300DEE"/>
    <w:rsid w:val="00300F21"/>
    <w:rsid w:val="00301BBF"/>
    <w:rsid w:val="00301E51"/>
    <w:rsid w:val="00302244"/>
    <w:rsid w:val="003022CB"/>
    <w:rsid w:val="003023A2"/>
    <w:rsid w:val="00302BB3"/>
    <w:rsid w:val="00303614"/>
    <w:rsid w:val="0030387E"/>
    <w:rsid w:val="00303E54"/>
    <w:rsid w:val="0030421D"/>
    <w:rsid w:val="0030435D"/>
    <w:rsid w:val="0030481F"/>
    <w:rsid w:val="00305124"/>
    <w:rsid w:val="0030562E"/>
    <w:rsid w:val="00305EE5"/>
    <w:rsid w:val="00305F74"/>
    <w:rsid w:val="00306E9C"/>
    <w:rsid w:val="00307ABF"/>
    <w:rsid w:val="003105EC"/>
    <w:rsid w:val="0031082C"/>
    <w:rsid w:val="003111BE"/>
    <w:rsid w:val="003112A2"/>
    <w:rsid w:val="0031131D"/>
    <w:rsid w:val="00311511"/>
    <w:rsid w:val="003116C9"/>
    <w:rsid w:val="00311FF2"/>
    <w:rsid w:val="00312005"/>
    <w:rsid w:val="003122B8"/>
    <w:rsid w:val="0031278C"/>
    <w:rsid w:val="00312A00"/>
    <w:rsid w:val="00312CF1"/>
    <w:rsid w:val="0031361F"/>
    <w:rsid w:val="00313C8D"/>
    <w:rsid w:val="00313DA5"/>
    <w:rsid w:val="003147A7"/>
    <w:rsid w:val="003157B6"/>
    <w:rsid w:val="00315AE0"/>
    <w:rsid w:val="0031630F"/>
    <w:rsid w:val="00316640"/>
    <w:rsid w:val="003168FC"/>
    <w:rsid w:val="00316FFA"/>
    <w:rsid w:val="003172B4"/>
    <w:rsid w:val="00317AD0"/>
    <w:rsid w:val="00317B7E"/>
    <w:rsid w:val="00320123"/>
    <w:rsid w:val="00320171"/>
    <w:rsid w:val="003207D3"/>
    <w:rsid w:val="00320BE6"/>
    <w:rsid w:val="003214B4"/>
    <w:rsid w:val="00321600"/>
    <w:rsid w:val="00321B47"/>
    <w:rsid w:val="00322543"/>
    <w:rsid w:val="00322FB3"/>
    <w:rsid w:val="00323F66"/>
    <w:rsid w:val="00324907"/>
    <w:rsid w:val="00324BC1"/>
    <w:rsid w:val="00324C19"/>
    <w:rsid w:val="00324D5B"/>
    <w:rsid w:val="003255AB"/>
    <w:rsid w:val="00325905"/>
    <w:rsid w:val="00325957"/>
    <w:rsid w:val="00325A60"/>
    <w:rsid w:val="00326939"/>
    <w:rsid w:val="00326EBE"/>
    <w:rsid w:val="0032702B"/>
    <w:rsid w:val="0032709E"/>
    <w:rsid w:val="0032779C"/>
    <w:rsid w:val="003306B5"/>
    <w:rsid w:val="00331160"/>
    <w:rsid w:val="00331225"/>
    <w:rsid w:val="003320B1"/>
    <w:rsid w:val="00332208"/>
    <w:rsid w:val="003336C7"/>
    <w:rsid w:val="00334656"/>
    <w:rsid w:val="003346D4"/>
    <w:rsid w:val="0033488C"/>
    <w:rsid w:val="0033518C"/>
    <w:rsid w:val="00336059"/>
    <w:rsid w:val="0033632B"/>
    <w:rsid w:val="003370DC"/>
    <w:rsid w:val="0033763A"/>
    <w:rsid w:val="003377E1"/>
    <w:rsid w:val="003400B9"/>
    <w:rsid w:val="00340105"/>
    <w:rsid w:val="00340853"/>
    <w:rsid w:val="003408BA"/>
    <w:rsid w:val="003408FA"/>
    <w:rsid w:val="0034114D"/>
    <w:rsid w:val="003411F5"/>
    <w:rsid w:val="00341B03"/>
    <w:rsid w:val="003420C4"/>
    <w:rsid w:val="003426A5"/>
    <w:rsid w:val="00342A5D"/>
    <w:rsid w:val="0034308F"/>
    <w:rsid w:val="003431CB"/>
    <w:rsid w:val="003433EA"/>
    <w:rsid w:val="003436ED"/>
    <w:rsid w:val="00343C9B"/>
    <w:rsid w:val="003441CF"/>
    <w:rsid w:val="003454FB"/>
    <w:rsid w:val="00345A2F"/>
    <w:rsid w:val="00345A76"/>
    <w:rsid w:val="00345E61"/>
    <w:rsid w:val="00345EE3"/>
    <w:rsid w:val="0034601F"/>
    <w:rsid w:val="00346326"/>
    <w:rsid w:val="0034680B"/>
    <w:rsid w:val="00346936"/>
    <w:rsid w:val="00346DFE"/>
    <w:rsid w:val="00346F5B"/>
    <w:rsid w:val="003470F9"/>
    <w:rsid w:val="00347C51"/>
    <w:rsid w:val="00350254"/>
    <w:rsid w:val="00351BEE"/>
    <w:rsid w:val="00352296"/>
    <w:rsid w:val="00352E69"/>
    <w:rsid w:val="00352FE4"/>
    <w:rsid w:val="003533A8"/>
    <w:rsid w:val="003542FA"/>
    <w:rsid w:val="00354A29"/>
    <w:rsid w:val="00355046"/>
    <w:rsid w:val="003552CE"/>
    <w:rsid w:val="003555C5"/>
    <w:rsid w:val="00355924"/>
    <w:rsid w:val="00355E76"/>
    <w:rsid w:val="0035625D"/>
    <w:rsid w:val="003564DD"/>
    <w:rsid w:val="0035694C"/>
    <w:rsid w:val="003573A4"/>
    <w:rsid w:val="0036059A"/>
    <w:rsid w:val="003609E6"/>
    <w:rsid w:val="00360C87"/>
    <w:rsid w:val="00361561"/>
    <w:rsid w:val="00361B58"/>
    <w:rsid w:val="003622FE"/>
    <w:rsid w:val="00362D06"/>
    <w:rsid w:val="003636F1"/>
    <w:rsid w:val="00363742"/>
    <w:rsid w:val="003639F2"/>
    <w:rsid w:val="00363AB8"/>
    <w:rsid w:val="00364EDB"/>
    <w:rsid w:val="00364F32"/>
    <w:rsid w:val="0036518F"/>
    <w:rsid w:val="00365468"/>
    <w:rsid w:val="00366117"/>
    <w:rsid w:val="0036663C"/>
    <w:rsid w:val="0036709B"/>
    <w:rsid w:val="00367177"/>
    <w:rsid w:val="003671C1"/>
    <w:rsid w:val="003677DA"/>
    <w:rsid w:val="003679FF"/>
    <w:rsid w:val="00367A61"/>
    <w:rsid w:val="00367C96"/>
    <w:rsid w:val="00372B63"/>
    <w:rsid w:val="00372EA8"/>
    <w:rsid w:val="00373023"/>
    <w:rsid w:val="00373311"/>
    <w:rsid w:val="00373C71"/>
    <w:rsid w:val="00373D42"/>
    <w:rsid w:val="00373E12"/>
    <w:rsid w:val="00373EFE"/>
    <w:rsid w:val="003740E0"/>
    <w:rsid w:val="0037416D"/>
    <w:rsid w:val="00374588"/>
    <w:rsid w:val="0037461C"/>
    <w:rsid w:val="00374D42"/>
    <w:rsid w:val="00374E6E"/>
    <w:rsid w:val="0037623E"/>
    <w:rsid w:val="00376464"/>
    <w:rsid w:val="0037664F"/>
    <w:rsid w:val="00376848"/>
    <w:rsid w:val="0037702C"/>
    <w:rsid w:val="003773C8"/>
    <w:rsid w:val="0037781F"/>
    <w:rsid w:val="003805BA"/>
    <w:rsid w:val="0038091F"/>
    <w:rsid w:val="0038097F"/>
    <w:rsid w:val="00380E6D"/>
    <w:rsid w:val="00380F0B"/>
    <w:rsid w:val="003811B9"/>
    <w:rsid w:val="003815A8"/>
    <w:rsid w:val="00381759"/>
    <w:rsid w:val="00381823"/>
    <w:rsid w:val="00381D4C"/>
    <w:rsid w:val="00381FD4"/>
    <w:rsid w:val="003820A1"/>
    <w:rsid w:val="003820DF"/>
    <w:rsid w:val="00383235"/>
    <w:rsid w:val="00383802"/>
    <w:rsid w:val="00383AC4"/>
    <w:rsid w:val="00383BC4"/>
    <w:rsid w:val="003843B1"/>
    <w:rsid w:val="00384E38"/>
    <w:rsid w:val="003854FB"/>
    <w:rsid w:val="003861C0"/>
    <w:rsid w:val="00386881"/>
    <w:rsid w:val="00386CDA"/>
    <w:rsid w:val="00386F9F"/>
    <w:rsid w:val="00387E4C"/>
    <w:rsid w:val="0039027F"/>
    <w:rsid w:val="00390345"/>
    <w:rsid w:val="003905C1"/>
    <w:rsid w:val="003905F5"/>
    <w:rsid w:val="00390F56"/>
    <w:rsid w:val="003911D2"/>
    <w:rsid w:val="00391682"/>
    <w:rsid w:val="0039179E"/>
    <w:rsid w:val="00391AB3"/>
    <w:rsid w:val="00392222"/>
    <w:rsid w:val="00392996"/>
    <w:rsid w:val="00392D9C"/>
    <w:rsid w:val="00394762"/>
    <w:rsid w:val="00394A90"/>
    <w:rsid w:val="00394B5C"/>
    <w:rsid w:val="00394CA8"/>
    <w:rsid w:val="003955DE"/>
    <w:rsid w:val="00395A22"/>
    <w:rsid w:val="00395F3A"/>
    <w:rsid w:val="003965B4"/>
    <w:rsid w:val="00396637"/>
    <w:rsid w:val="003969A3"/>
    <w:rsid w:val="00396AF5"/>
    <w:rsid w:val="00396B95"/>
    <w:rsid w:val="00396C88"/>
    <w:rsid w:val="00397306"/>
    <w:rsid w:val="003976D9"/>
    <w:rsid w:val="003A009B"/>
    <w:rsid w:val="003A03A2"/>
    <w:rsid w:val="003A0F40"/>
    <w:rsid w:val="003A1909"/>
    <w:rsid w:val="003A29B8"/>
    <w:rsid w:val="003A37ED"/>
    <w:rsid w:val="003A3CDB"/>
    <w:rsid w:val="003A3E98"/>
    <w:rsid w:val="003A4582"/>
    <w:rsid w:val="003A4729"/>
    <w:rsid w:val="003A49BD"/>
    <w:rsid w:val="003A53E3"/>
    <w:rsid w:val="003A57B3"/>
    <w:rsid w:val="003A59F8"/>
    <w:rsid w:val="003A69F9"/>
    <w:rsid w:val="003A6D2B"/>
    <w:rsid w:val="003A6EB7"/>
    <w:rsid w:val="003A7C75"/>
    <w:rsid w:val="003A7DBC"/>
    <w:rsid w:val="003A7F0D"/>
    <w:rsid w:val="003B02F8"/>
    <w:rsid w:val="003B0E3D"/>
    <w:rsid w:val="003B119F"/>
    <w:rsid w:val="003B1364"/>
    <w:rsid w:val="003B1851"/>
    <w:rsid w:val="003B1AE8"/>
    <w:rsid w:val="003B1E13"/>
    <w:rsid w:val="003B1F1B"/>
    <w:rsid w:val="003B22C7"/>
    <w:rsid w:val="003B249B"/>
    <w:rsid w:val="003B32BC"/>
    <w:rsid w:val="003B4396"/>
    <w:rsid w:val="003B4607"/>
    <w:rsid w:val="003B4DC5"/>
    <w:rsid w:val="003B4DE1"/>
    <w:rsid w:val="003B5005"/>
    <w:rsid w:val="003B51D6"/>
    <w:rsid w:val="003B520C"/>
    <w:rsid w:val="003B6194"/>
    <w:rsid w:val="003B625D"/>
    <w:rsid w:val="003B630F"/>
    <w:rsid w:val="003B70CC"/>
    <w:rsid w:val="003B7304"/>
    <w:rsid w:val="003B787D"/>
    <w:rsid w:val="003B7EB8"/>
    <w:rsid w:val="003C052B"/>
    <w:rsid w:val="003C07E0"/>
    <w:rsid w:val="003C1119"/>
    <w:rsid w:val="003C1634"/>
    <w:rsid w:val="003C2138"/>
    <w:rsid w:val="003C239C"/>
    <w:rsid w:val="003C2C55"/>
    <w:rsid w:val="003C3E2A"/>
    <w:rsid w:val="003C45E5"/>
    <w:rsid w:val="003C4979"/>
    <w:rsid w:val="003C5A39"/>
    <w:rsid w:val="003C5CD3"/>
    <w:rsid w:val="003C5F6D"/>
    <w:rsid w:val="003C62D4"/>
    <w:rsid w:val="003C697C"/>
    <w:rsid w:val="003C7766"/>
    <w:rsid w:val="003C7E91"/>
    <w:rsid w:val="003D0256"/>
    <w:rsid w:val="003D07ED"/>
    <w:rsid w:val="003D08E4"/>
    <w:rsid w:val="003D0D7C"/>
    <w:rsid w:val="003D0DB8"/>
    <w:rsid w:val="003D13B4"/>
    <w:rsid w:val="003D1E0C"/>
    <w:rsid w:val="003D2523"/>
    <w:rsid w:val="003D27A3"/>
    <w:rsid w:val="003D3DAB"/>
    <w:rsid w:val="003D3EE4"/>
    <w:rsid w:val="003D5056"/>
    <w:rsid w:val="003D7A66"/>
    <w:rsid w:val="003E0BF8"/>
    <w:rsid w:val="003E0EB2"/>
    <w:rsid w:val="003E0FDA"/>
    <w:rsid w:val="003E17F7"/>
    <w:rsid w:val="003E255A"/>
    <w:rsid w:val="003E2C16"/>
    <w:rsid w:val="003E2E38"/>
    <w:rsid w:val="003E35A1"/>
    <w:rsid w:val="003E378C"/>
    <w:rsid w:val="003E4388"/>
    <w:rsid w:val="003E4C3A"/>
    <w:rsid w:val="003E4E27"/>
    <w:rsid w:val="003E5118"/>
    <w:rsid w:val="003E569C"/>
    <w:rsid w:val="003E5F83"/>
    <w:rsid w:val="003E7038"/>
    <w:rsid w:val="003E771C"/>
    <w:rsid w:val="003E7CEA"/>
    <w:rsid w:val="003F0677"/>
    <w:rsid w:val="003F0DEE"/>
    <w:rsid w:val="003F1235"/>
    <w:rsid w:val="003F13AC"/>
    <w:rsid w:val="003F161F"/>
    <w:rsid w:val="003F1C0A"/>
    <w:rsid w:val="003F1FD2"/>
    <w:rsid w:val="003F2121"/>
    <w:rsid w:val="003F2618"/>
    <w:rsid w:val="003F2786"/>
    <w:rsid w:val="003F2CA8"/>
    <w:rsid w:val="003F2F6B"/>
    <w:rsid w:val="003F2FEC"/>
    <w:rsid w:val="003F3548"/>
    <w:rsid w:val="003F3C54"/>
    <w:rsid w:val="003F3D19"/>
    <w:rsid w:val="003F3E19"/>
    <w:rsid w:val="003F3E30"/>
    <w:rsid w:val="003F4347"/>
    <w:rsid w:val="003F44A1"/>
    <w:rsid w:val="003F4AE1"/>
    <w:rsid w:val="003F5E0C"/>
    <w:rsid w:val="003F611F"/>
    <w:rsid w:val="003F636C"/>
    <w:rsid w:val="003F6766"/>
    <w:rsid w:val="003F69EB"/>
    <w:rsid w:val="003F73EB"/>
    <w:rsid w:val="003F78C1"/>
    <w:rsid w:val="003F7C17"/>
    <w:rsid w:val="00400624"/>
    <w:rsid w:val="00400A77"/>
    <w:rsid w:val="00400B0B"/>
    <w:rsid w:val="004012EE"/>
    <w:rsid w:val="0040296A"/>
    <w:rsid w:val="00402974"/>
    <w:rsid w:val="00403843"/>
    <w:rsid w:val="00403CFD"/>
    <w:rsid w:val="004043B5"/>
    <w:rsid w:val="0040467D"/>
    <w:rsid w:val="00405506"/>
    <w:rsid w:val="004059E5"/>
    <w:rsid w:val="00405B73"/>
    <w:rsid w:val="00406A04"/>
    <w:rsid w:val="00406CA8"/>
    <w:rsid w:val="0040793B"/>
    <w:rsid w:val="00407CEC"/>
    <w:rsid w:val="004108C6"/>
    <w:rsid w:val="00410ABD"/>
    <w:rsid w:val="00411575"/>
    <w:rsid w:val="0041159F"/>
    <w:rsid w:val="0041180A"/>
    <w:rsid w:val="00411D33"/>
    <w:rsid w:val="004133BE"/>
    <w:rsid w:val="00413B5C"/>
    <w:rsid w:val="00413FD0"/>
    <w:rsid w:val="004144C5"/>
    <w:rsid w:val="0041494E"/>
    <w:rsid w:val="00414CDE"/>
    <w:rsid w:val="004156D2"/>
    <w:rsid w:val="004158DC"/>
    <w:rsid w:val="004158FE"/>
    <w:rsid w:val="00415D85"/>
    <w:rsid w:val="0041692E"/>
    <w:rsid w:val="00416DB1"/>
    <w:rsid w:val="00416E0B"/>
    <w:rsid w:val="004176B8"/>
    <w:rsid w:val="0041775D"/>
    <w:rsid w:val="004202DF"/>
    <w:rsid w:val="004203AB"/>
    <w:rsid w:val="00420F88"/>
    <w:rsid w:val="0042189C"/>
    <w:rsid w:val="004218FA"/>
    <w:rsid w:val="004224FE"/>
    <w:rsid w:val="0042476C"/>
    <w:rsid w:val="004247EB"/>
    <w:rsid w:val="00424950"/>
    <w:rsid w:val="0042525F"/>
    <w:rsid w:val="00426C88"/>
    <w:rsid w:val="00427C91"/>
    <w:rsid w:val="00430C5C"/>
    <w:rsid w:val="00430C74"/>
    <w:rsid w:val="00430D34"/>
    <w:rsid w:val="00430D63"/>
    <w:rsid w:val="004319D7"/>
    <w:rsid w:val="004321DA"/>
    <w:rsid w:val="00432D52"/>
    <w:rsid w:val="004337A9"/>
    <w:rsid w:val="00433C7A"/>
    <w:rsid w:val="00434B4F"/>
    <w:rsid w:val="00434D1A"/>
    <w:rsid w:val="00435040"/>
    <w:rsid w:val="00435705"/>
    <w:rsid w:val="00435AB5"/>
    <w:rsid w:val="00435BAF"/>
    <w:rsid w:val="00435CF5"/>
    <w:rsid w:val="00435E10"/>
    <w:rsid w:val="00435E64"/>
    <w:rsid w:val="00436117"/>
    <w:rsid w:val="0043612F"/>
    <w:rsid w:val="00436C71"/>
    <w:rsid w:val="0043711C"/>
    <w:rsid w:val="00437420"/>
    <w:rsid w:val="00440310"/>
    <w:rsid w:val="0044056F"/>
    <w:rsid w:val="00440CFB"/>
    <w:rsid w:val="00441E4F"/>
    <w:rsid w:val="00442141"/>
    <w:rsid w:val="004421F2"/>
    <w:rsid w:val="00442254"/>
    <w:rsid w:val="0044248B"/>
    <w:rsid w:val="00442A3F"/>
    <w:rsid w:val="00442E06"/>
    <w:rsid w:val="0044344B"/>
    <w:rsid w:val="00443590"/>
    <w:rsid w:val="00443858"/>
    <w:rsid w:val="00444B8E"/>
    <w:rsid w:val="00444F1C"/>
    <w:rsid w:val="0044604B"/>
    <w:rsid w:val="0044703C"/>
    <w:rsid w:val="004471D3"/>
    <w:rsid w:val="00447996"/>
    <w:rsid w:val="00447E12"/>
    <w:rsid w:val="0045065E"/>
    <w:rsid w:val="00450D95"/>
    <w:rsid w:val="0045134C"/>
    <w:rsid w:val="00451E8D"/>
    <w:rsid w:val="004526B3"/>
    <w:rsid w:val="004534FA"/>
    <w:rsid w:val="004536A5"/>
    <w:rsid w:val="004539A3"/>
    <w:rsid w:val="00453D9D"/>
    <w:rsid w:val="0045406E"/>
    <w:rsid w:val="0045485C"/>
    <w:rsid w:val="00454875"/>
    <w:rsid w:val="0045492E"/>
    <w:rsid w:val="00454A68"/>
    <w:rsid w:val="00454C13"/>
    <w:rsid w:val="004552EA"/>
    <w:rsid w:val="0045596C"/>
    <w:rsid w:val="00455F81"/>
    <w:rsid w:val="004561A4"/>
    <w:rsid w:val="00456D4E"/>
    <w:rsid w:val="00456DAB"/>
    <w:rsid w:val="004572E8"/>
    <w:rsid w:val="0045751B"/>
    <w:rsid w:val="00460195"/>
    <w:rsid w:val="0046029C"/>
    <w:rsid w:val="00460D76"/>
    <w:rsid w:val="00461056"/>
    <w:rsid w:val="00461229"/>
    <w:rsid w:val="0046128E"/>
    <w:rsid w:val="00461456"/>
    <w:rsid w:val="00462525"/>
    <w:rsid w:val="004630BF"/>
    <w:rsid w:val="0046334A"/>
    <w:rsid w:val="00463A34"/>
    <w:rsid w:val="00463F98"/>
    <w:rsid w:val="00464593"/>
    <w:rsid w:val="004649EF"/>
    <w:rsid w:val="004650DD"/>
    <w:rsid w:val="00465AE5"/>
    <w:rsid w:val="0046621F"/>
    <w:rsid w:val="00466602"/>
    <w:rsid w:val="00466808"/>
    <w:rsid w:val="004674BA"/>
    <w:rsid w:val="004675BC"/>
    <w:rsid w:val="004679B5"/>
    <w:rsid w:val="00467B6B"/>
    <w:rsid w:val="00470600"/>
    <w:rsid w:val="00470D89"/>
    <w:rsid w:val="00471633"/>
    <w:rsid w:val="004720E9"/>
    <w:rsid w:val="00472A3E"/>
    <w:rsid w:val="00472C7E"/>
    <w:rsid w:val="00472EB0"/>
    <w:rsid w:val="00472F54"/>
    <w:rsid w:val="004738A4"/>
    <w:rsid w:val="00474182"/>
    <w:rsid w:val="00474475"/>
    <w:rsid w:val="004744DB"/>
    <w:rsid w:val="00474569"/>
    <w:rsid w:val="004751CF"/>
    <w:rsid w:val="004756C4"/>
    <w:rsid w:val="00476475"/>
    <w:rsid w:val="004800E3"/>
    <w:rsid w:val="004804C1"/>
    <w:rsid w:val="004809C0"/>
    <w:rsid w:val="00481142"/>
    <w:rsid w:val="0048121E"/>
    <w:rsid w:val="004812F1"/>
    <w:rsid w:val="00481F10"/>
    <w:rsid w:val="0048242C"/>
    <w:rsid w:val="0048290D"/>
    <w:rsid w:val="00483511"/>
    <w:rsid w:val="004849AF"/>
    <w:rsid w:val="00484BE4"/>
    <w:rsid w:val="00485024"/>
    <w:rsid w:val="00485147"/>
    <w:rsid w:val="00485476"/>
    <w:rsid w:val="00485477"/>
    <w:rsid w:val="00485790"/>
    <w:rsid w:val="004857D9"/>
    <w:rsid w:val="00485BFC"/>
    <w:rsid w:val="004869CC"/>
    <w:rsid w:val="0048707E"/>
    <w:rsid w:val="004879FB"/>
    <w:rsid w:val="00487D34"/>
    <w:rsid w:val="00487E24"/>
    <w:rsid w:val="0049008C"/>
    <w:rsid w:val="004904E4"/>
    <w:rsid w:val="00490DD4"/>
    <w:rsid w:val="00491280"/>
    <w:rsid w:val="00491283"/>
    <w:rsid w:val="00491CBA"/>
    <w:rsid w:val="004921EE"/>
    <w:rsid w:val="00492465"/>
    <w:rsid w:val="0049282F"/>
    <w:rsid w:val="00492904"/>
    <w:rsid w:val="0049389D"/>
    <w:rsid w:val="004941D6"/>
    <w:rsid w:val="004955DB"/>
    <w:rsid w:val="00495D1B"/>
    <w:rsid w:val="00496B9D"/>
    <w:rsid w:val="004974D3"/>
    <w:rsid w:val="0049773F"/>
    <w:rsid w:val="00497862"/>
    <w:rsid w:val="004A015A"/>
    <w:rsid w:val="004A0551"/>
    <w:rsid w:val="004A0B20"/>
    <w:rsid w:val="004A0D3A"/>
    <w:rsid w:val="004A1263"/>
    <w:rsid w:val="004A1561"/>
    <w:rsid w:val="004A23E3"/>
    <w:rsid w:val="004A27EF"/>
    <w:rsid w:val="004A2F33"/>
    <w:rsid w:val="004A30F8"/>
    <w:rsid w:val="004A31D9"/>
    <w:rsid w:val="004A4124"/>
    <w:rsid w:val="004A465E"/>
    <w:rsid w:val="004A465F"/>
    <w:rsid w:val="004A4BE2"/>
    <w:rsid w:val="004A5255"/>
    <w:rsid w:val="004A6014"/>
    <w:rsid w:val="004A6121"/>
    <w:rsid w:val="004A62E6"/>
    <w:rsid w:val="004A6783"/>
    <w:rsid w:val="004A7294"/>
    <w:rsid w:val="004A798D"/>
    <w:rsid w:val="004B045D"/>
    <w:rsid w:val="004B05D7"/>
    <w:rsid w:val="004B1208"/>
    <w:rsid w:val="004B1D70"/>
    <w:rsid w:val="004B27CB"/>
    <w:rsid w:val="004B2DF0"/>
    <w:rsid w:val="004B3263"/>
    <w:rsid w:val="004B389E"/>
    <w:rsid w:val="004B3F39"/>
    <w:rsid w:val="004B4AC0"/>
    <w:rsid w:val="004B4D09"/>
    <w:rsid w:val="004B574B"/>
    <w:rsid w:val="004B6EE8"/>
    <w:rsid w:val="004B7C05"/>
    <w:rsid w:val="004C04BA"/>
    <w:rsid w:val="004C06B3"/>
    <w:rsid w:val="004C0DF3"/>
    <w:rsid w:val="004C109F"/>
    <w:rsid w:val="004C2005"/>
    <w:rsid w:val="004C2353"/>
    <w:rsid w:val="004C2E55"/>
    <w:rsid w:val="004C35BA"/>
    <w:rsid w:val="004C3A13"/>
    <w:rsid w:val="004C4420"/>
    <w:rsid w:val="004C4C07"/>
    <w:rsid w:val="004C4E71"/>
    <w:rsid w:val="004C561A"/>
    <w:rsid w:val="004C59B6"/>
    <w:rsid w:val="004C59C2"/>
    <w:rsid w:val="004C600D"/>
    <w:rsid w:val="004C688A"/>
    <w:rsid w:val="004C7146"/>
    <w:rsid w:val="004C7351"/>
    <w:rsid w:val="004C75E5"/>
    <w:rsid w:val="004C7A67"/>
    <w:rsid w:val="004D033E"/>
    <w:rsid w:val="004D05F4"/>
    <w:rsid w:val="004D0980"/>
    <w:rsid w:val="004D09D3"/>
    <w:rsid w:val="004D0CFD"/>
    <w:rsid w:val="004D1093"/>
    <w:rsid w:val="004D183E"/>
    <w:rsid w:val="004D223A"/>
    <w:rsid w:val="004D25AE"/>
    <w:rsid w:val="004D36C0"/>
    <w:rsid w:val="004D37BB"/>
    <w:rsid w:val="004D37E2"/>
    <w:rsid w:val="004D4104"/>
    <w:rsid w:val="004D5613"/>
    <w:rsid w:val="004D592E"/>
    <w:rsid w:val="004D5E4E"/>
    <w:rsid w:val="004D60B4"/>
    <w:rsid w:val="004D60C9"/>
    <w:rsid w:val="004D63B4"/>
    <w:rsid w:val="004D6A65"/>
    <w:rsid w:val="004D6ECC"/>
    <w:rsid w:val="004D7828"/>
    <w:rsid w:val="004D7879"/>
    <w:rsid w:val="004D7927"/>
    <w:rsid w:val="004D7E94"/>
    <w:rsid w:val="004D7ED5"/>
    <w:rsid w:val="004E014B"/>
    <w:rsid w:val="004E0651"/>
    <w:rsid w:val="004E0A57"/>
    <w:rsid w:val="004E0C30"/>
    <w:rsid w:val="004E18C8"/>
    <w:rsid w:val="004E1AE4"/>
    <w:rsid w:val="004E1CEE"/>
    <w:rsid w:val="004E304E"/>
    <w:rsid w:val="004E3D3B"/>
    <w:rsid w:val="004E4262"/>
    <w:rsid w:val="004E48EA"/>
    <w:rsid w:val="004E5085"/>
    <w:rsid w:val="004E594D"/>
    <w:rsid w:val="004E59D3"/>
    <w:rsid w:val="004E5BC8"/>
    <w:rsid w:val="004E6347"/>
    <w:rsid w:val="004E6FBE"/>
    <w:rsid w:val="004E7A51"/>
    <w:rsid w:val="004F0021"/>
    <w:rsid w:val="004F0D00"/>
    <w:rsid w:val="004F18FE"/>
    <w:rsid w:val="004F227D"/>
    <w:rsid w:val="004F3221"/>
    <w:rsid w:val="004F33E0"/>
    <w:rsid w:val="004F345A"/>
    <w:rsid w:val="004F34C7"/>
    <w:rsid w:val="004F38AA"/>
    <w:rsid w:val="004F5B09"/>
    <w:rsid w:val="004F5B5F"/>
    <w:rsid w:val="004F5B9A"/>
    <w:rsid w:val="004F6E98"/>
    <w:rsid w:val="004F744C"/>
    <w:rsid w:val="004F7D3C"/>
    <w:rsid w:val="005005AA"/>
    <w:rsid w:val="00500828"/>
    <w:rsid w:val="00500A27"/>
    <w:rsid w:val="00500D05"/>
    <w:rsid w:val="005012C2"/>
    <w:rsid w:val="0050213C"/>
    <w:rsid w:val="005021FF"/>
    <w:rsid w:val="00502253"/>
    <w:rsid w:val="005027EB"/>
    <w:rsid w:val="005029FC"/>
    <w:rsid w:val="00502B53"/>
    <w:rsid w:val="00502BF7"/>
    <w:rsid w:val="00502CB7"/>
    <w:rsid w:val="0050311E"/>
    <w:rsid w:val="00503696"/>
    <w:rsid w:val="00503C7A"/>
    <w:rsid w:val="00503DDC"/>
    <w:rsid w:val="005042F3"/>
    <w:rsid w:val="0050432A"/>
    <w:rsid w:val="005048DC"/>
    <w:rsid w:val="00504BC2"/>
    <w:rsid w:val="005057FB"/>
    <w:rsid w:val="00505DFC"/>
    <w:rsid w:val="00505EDB"/>
    <w:rsid w:val="005065C3"/>
    <w:rsid w:val="005068C4"/>
    <w:rsid w:val="005070D1"/>
    <w:rsid w:val="005071F4"/>
    <w:rsid w:val="00507399"/>
    <w:rsid w:val="00507A1B"/>
    <w:rsid w:val="0051053E"/>
    <w:rsid w:val="00510D90"/>
    <w:rsid w:val="00511A9E"/>
    <w:rsid w:val="00512A19"/>
    <w:rsid w:val="00512ECB"/>
    <w:rsid w:val="00513A3E"/>
    <w:rsid w:val="005142D8"/>
    <w:rsid w:val="005143A9"/>
    <w:rsid w:val="005147D6"/>
    <w:rsid w:val="005157BA"/>
    <w:rsid w:val="005161AA"/>
    <w:rsid w:val="00516331"/>
    <w:rsid w:val="005163FD"/>
    <w:rsid w:val="005166AF"/>
    <w:rsid w:val="00517EF7"/>
    <w:rsid w:val="005205AD"/>
    <w:rsid w:val="005205CA"/>
    <w:rsid w:val="00521ECA"/>
    <w:rsid w:val="005225BA"/>
    <w:rsid w:val="005227A8"/>
    <w:rsid w:val="00522929"/>
    <w:rsid w:val="00522DED"/>
    <w:rsid w:val="0052332F"/>
    <w:rsid w:val="00523A60"/>
    <w:rsid w:val="00524683"/>
    <w:rsid w:val="005246E5"/>
    <w:rsid w:val="00525168"/>
    <w:rsid w:val="00525CBC"/>
    <w:rsid w:val="00526AD4"/>
    <w:rsid w:val="00527526"/>
    <w:rsid w:val="00527856"/>
    <w:rsid w:val="005279B0"/>
    <w:rsid w:val="0053025F"/>
    <w:rsid w:val="00530896"/>
    <w:rsid w:val="0053105C"/>
    <w:rsid w:val="00531110"/>
    <w:rsid w:val="0053155D"/>
    <w:rsid w:val="0053192E"/>
    <w:rsid w:val="00531B96"/>
    <w:rsid w:val="005333C4"/>
    <w:rsid w:val="00533AFC"/>
    <w:rsid w:val="00533B44"/>
    <w:rsid w:val="00533DB2"/>
    <w:rsid w:val="00533EE7"/>
    <w:rsid w:val="00533FD5"/>
    <w:rsid w:val="005340B7"/>
    <w:rsid w:val="00534417"/>
    <w:rsid w:val="005349FD"/>
    <w:rsid w:val="00535318"/>
    <w:rsid w:val="005359D4"/>
    <w:rsid w:val="00535E05"/>
    <w:rsid w:val="00536C9C"/>
    <w:rsid w:val="00536D38"/>
    <w:rsid w:val="00536D91"/>
    <w:rsid w:val="00537184"/>
    <w:rsid w:val="00537A0D"/>
    <w:rsid w:val="00537B5F"/>
    <w:rsid w:val="00537D2A"/>
    <w:rsid w:val="00537E28"/>
    <w:rsid w:val="0054068B"/>
    <w:rsid w:val="005409E3"/>
    <w:rsid w:val="00541139"/>
    <w:rsid w:val="005419D6"/>
    <w:rsid w:val="005423F7"/>
    <w:rsid w:val="0054270D"/>
    <w:rsid w:val="00543FCC"/>
    <w:rsid w:val="00544179"/>
    <w:rsid w:val="00544D21"/>
    <w:rsid w:val="00544EB1"/>
    <w:rsid w:val="005453FE"/>
    <w:rsid w:val="0054541F"/>
    <w:rsid w:val="00545950"/>
    <w:rsid w:val="0054662D"/>
    <w:rsid w:val="00546965"/>
    <w:rsid w:val="005478CF"/>
    <w:rsid w:val="005503E7"/>
    <w:rsid w:val="00550426"/>
    <w:rsid w:val="0055130C"/>
    <w:rsid w:val="0055154C"/>
    <w:rsid w:val="0055182C"/>
    <w:rsid w:val="00551B1C"/>
    <w:rsid w:val="00551D8E"/>
    <w:rsid w:val="00552168"/>
    <w:rsid w:val="00552B28"/>
    <w:rsid w:val="0055323D"/>
    <w:rsid w:val="00553432"/>
    <w:rsid w:val="00553468"/>
    <w:rsid w:val="0055448D"/>
    <w:rsid w:val="00554699"/>
    <w:rsid w:val="0055494F"/>
    <w:rsid w:val="00554D59"/>
    <w:rsid w:val="00555126"/>
    <w:rsid w:val="00555A63"/>
    <w:rsid w:val="00556558"/>
    <w:rsid w:val="005565B0"/>
    <w:rsid w:val="00556841"/>
    <w:rsid w:val="00556C72"/>
    <w:rsid w:val="00557263"/>
    <w:rsid w:val="0055741E"/>
    <w:rsid w:val="005574BC"/>
    <w:rsid w:val="00557EF2"/>
    <w:rsid w:val="005605FB"/>
    <w:rsid w:val="0056088B"/>
    <w:rsid w:val="005612E3"/>
    <w:rsid w:val="005630F5"/>
    <w:rsid w:val="0056319D"/>
    <w:rsid w:val="005637CE"/>
    <w:rsid w:val="00563A17"/>
    <w:rsid w:val="00564537"/>
    <w:rsid w:val="00564C09"/>
    <w:rsid w:val="00565C6C"/>
    <w:rsid w:val="00565C8D"/>
    <w:rsid w:val="00566045"/>
    <w:rsid w:val="00566344"/>
    <w:rsid w:val="00566A07"/>
    <w:rsid w:val="005678E9"/>
    <w:rsid w:val="005707DA"/>
    <w:rsid w:val="005707E0"/>
    <w:rsid w:val="00570AF9"/>
    <w:rsid w:val="00570C77"/>
    <w:rsid w:val="00570F0B"/>
    <w:rsid w:val="00574453"/>
    <w:rsid w:val="00574F6F"/>
    <w:rsid w:val="00574FBF"/>
    <w:rsid w:val="005752B9"/>
    <w:rsid w:val="00575310"/>
    <w:rsid w:val="005757E1"/>
    <w:rsid w:val="0057597E"/>
    <w:rsid w:val="00575DD1"/>
    <w:rsid w:val="0057635C"/>
    <w:rsid w:val="00576384"/>
    <w:rsid w:val="00576F6D"/>
    <w:rsid w:val="00577265"/>
    <w:rsid w:val="0057771D"/>
    <w:rsid w:val="005778DA"/>
    <w:rsid w:val="00577934"/>
    <w:rsid w:val="00580233"/>
    <w:rsid w:val="005809A7"/>
    <w:rsid w:val="00580C7D"/>
    <w:rsid w:val="00580D7D"/>
    <w:rsid w:val="00581447"/>
    <w:rsid w:val="00581492"/>
    <w:rsid w:val="00581781"/>
    <w:rsid w:val="005818FD"/>
    <w:rsid w:val="005826C6"/>
    <w:rsid w:val="005829DA"/>
    <w:rsid w:val="00583783"/>
    <w:rsid w:val="00583A1D"/>
    <w:rsid w:val="00583ADD"/>
    <w:rsid w:val="00584908"/>
    <w:rsid w:val="0058500B"/>
    <w:rsid w:val="00585412"/>
    <w:rsid w:val="00586013"/>
    <w:rsid w:val="00586768"/>
    <w:rsid w:val="00587832"/>
    <w:rsid w:val="00587862"/>
    <w:rsid w:val="0059006F"/>
    <w:rsid w:val="005902CD"/>
    <w:rsid w:val="00590ABB"/>
    <w:rsid w:val="00590ECC"/>
    <w:rsid w:val="005916B2"/>
    <w:rsid w:val="00591863"/>
    <w:rsid w:val="00591D8F"/>
    <w:rsid w:val="00592012"/>
    <w:rsid w:val="005923A9"/>
    <w:rsid w:val="005923CF"/>
    <w:rsid w:val="00592437"/>
    <w:rsid w:val="005928C0"/>
    <w:rsid w:val="005928D1"/>
    <w:rsid w:val="00593915"/>
    <w:rsid w:val="00593924"/>
    <w:rsid w:val="00593A2E"/>
    <w:rsid w:val="00594DFB"/>
    <w:rsid w:val="00595A11"/>
    <w:rsid w:val="00595FEE"/>
    <w:rsid w:val="0059642D"/>
    <w:rsid w:val="005965CA"/>
    <w:rsid w:val="005968C9"/>
    <w:rsid w:val="00596C16"/>
    <w:rsid w:val="005979C4"/>
    <w:rsid w:val="00597C23"/>
    <w:rsid w:val="005A012C"/>
    <w:rsid w:val="005A0401"/>
    <w:rsid w:val="005A092F"/>
    <w:rsid w:val="005A16AA"/>
    <w:rsid w:val="005A1A4F"/>
    <w:rsid w:val="005A1DEA"/>
    <w:rsid w:val="005A22E8"/>
    <w:rsid w:val="005A268C"/>
    <w:rsid w:val="005A2A69"/>
    <w:rsid w:val="005A3E20"/>
    <w:rsid w:val="005A45C4"/>
    <w:rsid w:val="005A4A57"/>
    <w:rsid w:val="005A4C86"/>
    <w:rsid w:val="005A6826"/>
    <w:rsid w:val="005A6F02"/>
    <w:rsid w:val="005A708F"/>
    <w:rsid w:val="005A7880"/>
    <w:rsid w:val="005B0E23"/>
    <w:rsid w:val="005B1630"/>
    <w:rsid w:val="005B1D11"/>
    <w:rsid w:val="005B262F"/>
    <w:rsid w:val="005B278F"/>
    <w:rsid w:val="005B2A76"/>
    <w:rsid w:val="005B2B62"/>
    <w:rsid w:val="005B2C5D"/>
    <w:rsid w:val="005B341F"/>
    <w:rsid w:val="005B3629"/>
    <w:rsid w:val="005B36B9"/>
    <w:rsid w:val="005B3C1D"/>
    <w:rsid w:val="005B419B"/>
    <w:rsid w:val="005B41A5"/>
    <w:rsid w:val="005B4C55"/>
    <w:rsid w:val="005B53F7"/>
    <w:rsid w:val="005B5C15"/>
    <w:rsid w:val="005B5D88"/>
    <w:rsid w:val="005B61FB"/>
    <w:rsid w:val="005B626E"/>
    <w:rsid w:val="005B6548"/>
    <w:rsid w:val="005B666A"/>
    <w:rsid w:val="005B66B2"/>
    <w:rsid w:val="005B6819"/>
    <w:rsid w:val="005B7517"/>
    <w:rsid w:val="005B7CB5"/>
    <w:rsid w:val="005C02A8"/>
    <w:rsid w:val="005C02EB"/>
    <w:rsid w:val="005C128C"/>
    <w:rsid w:val="005C1D2D"/>
    <w:rsid w:val="005C22AD"/>
    <w:rsid w:val="005C23BC"/>
    <w:rsid w:val="005C24D3"/>
    <w:rsid w:val="005C26D6"/>
    <w:rsid w:val="005C27D5"/>
    <w:rsid w:val="005C352F"/>
    <w:rsid w:val="005C3DD4"/>
    <w:rsid w:val="005C42C9"/>
    <w:rsid w:val="005C437D"/>
    <w:rsid w:val="005C47A7"/>
    <w:rsid w:val="005C4BF7"/>
    <w:rsid w:val="005C5AB9"/>
    <w:rsid w:val="005C5B06"/>
    <w:rsid w:val="005C5BBD"/>
    <w:rsid w:val="005C626D"/>
    <w:rsid w:val="005C6E4A"/>
    <w:rsid w:val="005C6E9A"/>
    <w:rsid w:val="005C7339"/>
    <w:rsid w:val="005C7EEA"/>
    <w:rsid w:val="005D1AF6"/>
    <w:rsid w:val="005D2AD4"/>
    <w:rsid w:val="005D2BAE"/>
    <w:rsid w:val="005D2F19"/>
    <w:rsid w:val="005D35C8"/>
    <w:rsid w:val="005D3764"/>
    <w:rsid w:val="005D4BF0"/>
    <w:rsid w:val="005D50C0"/>
    <w:rsid w:val="005D5744"/>
    <w:rsid w:val="005D5A02"/>
    <w:rsid w:val="005D5A8D"/>
    <w:rsid w:val="005D622E"/>
    <w:rsid w:val="005D6D88"/>
    <w:rsid w:val="005D70BB"/>
    <w:rsid w:val="005D74B0"/>
    <w:rsid w:val="005D7C83"/>
    <w:rsid w:val="005D7C84"/>
    <w:rsid w:val="005D7E2C"/>
    <w:rsid w:val="005E002F"/>
    <w:rsid w:val="005E05FC"/>
    <w:rsid w:val="005E0BB2"/>
    <w:rsid w:val="005E0C2B"/>
    <w:rsid w:val="005E0E25"/>
    <w:rsid w:val="005E1A40"/>
    <w:rsid w:val="005E2906"/>
    <w:rsid w:val="005E29D6"/>
    <w:rsid w:val="005E3E74"/>
    <w:rsid w:val="005E3F65"/>
    <w:rsid w:val="005E43DE"/>
    <w:rsid w:val="005E4A65"/>
    <w:rsid w:val="005E4C47"/>
    <w:rsid w:val="005E4DEE"/>
    <w:rsid w:val="005E4FF4"/>
    <w:rsid w:val="005E53B2"/>
    <w:rsid w:val="005E548E"/>
    <w:rsid w:val="005E58A3"/>
    <w:rsid w:val="005E62BA"/>
    <w:rsid w:val="005E6E8B"/>
    <w:rsid w:val="005E715A"/>
    <w:rsid w:val="005E7982"/>
    <w:rsid w:val="005E7CE0"/>
    <w:rsid w:val="005F070F"/>
    <w:rsid w:val="005F108E"/>
    <w:rsid w:val="005F1307"/>
    <w:rsid w:val="005F1358"/>
    <w:rsid w:val="005F2132"/>
    <w:rsid w:val="005F25F3"/>
    <w:rsid w:val="005F26C3"/>
    <w:rsid w:val="005F2780"/>
    <w:rsid w:val="005F3318"/>
    <w:rsid w:val="005F3684"/>
    <w:rsid w:val="005F4439"/>
    <w:rsid w:val="005F4504"/>
    <w:rsid w:val="005F51AA"/>
    <w:rsid w:val="005F5692"/>
    <w:rsid w:val="005F5F09"/>
    <w:rsid w:val="005F61E6"/>
    <w:rsid w:val="005F64D4"/>
    <w:rsid w:val="005F695C"/>
    <w:rsid w:val="005F6B66"/>
    <w:rsid w:val="005F7533"/>
    <w:rsid w:val="005F7B15"/>
    <w:rsid w:val="005F7BBB"/>
    <w:rsid w:val="00600043"/>
    <w:rsid w:val="00600521"/>
    <w:rsid w:val="00600638"/>
    <w:rsid w:val="00600B95"/>
    <w:rsid w:val="00600E71"/>
    <w:rsid w:val="00601344"/>
    <w:rsid w:val="00601543"/>
    <w:rsid w:val="00601762"/>
    <w:rsid w:val="006025A1"/>
    <w:rsid w:val="00602764"/>
    <w:rsid w:val="006027FF"/>
    <w:rsid w:val="0060297A"/>
    <w:rsid w:val="00602A30"/>
    <w:rsid w:val="0060304A"/>
    <w:rsid w:val="0060347B"/>
    <w:rsid w:val="00603F62"/>
    <w:rsid w:val="006040CA"/>
    <w:rsid w:val="006043E1"/>
    <w:rsid w:val="006043FA"/>
    <w:rsid w:val="00605211"/>
    <w:rsid w:val="0060544A"/>
    <w:rsid w:val="00605776"/>
    <w:rsid w:val="006059C1"/>
    <w:rsid w:val="00605C2D"/>
    <w:rsid w:val="00605F1E"/>
    <w:rsid w:val="00606835"/>
    <w:rsid w:val="0060751B"/>
    <w:rsid w:val="00607720"/>
    <w:rsid w:val="00607B37"/>
    <w:rsid w:val="006107CF"/>
    <w:rsid w:val="006108A1"/>
    <w:rsid w:val="00610A8B"/>
    <w:rsid w:val="00611321"/>
    <w:rsid w:val="006113F3"/>
    <w:rsid w:val="00611BD4"/>
    <w:rsid w:val="00612425"/>
    <w:rsid w:val="00612703"/>
    <w:rsid w:val="00612C47"/>
    <w:rsid w:val="0061318D"/>
    <w:rsid w:val="006136F8"/>
    <w:rsid w:val="00613F6D"/>
    <w:rsid w:val="006142B3"/>
    <w:rsid w:val="006143CC"/>
    <w:rsid w:val="006144D9"/>
    <w:rsid w:val="006149C9"/>
    <w:rsid w:val="00614CC6"/>
    <w:rsid w:val="00615054"/>
    <w:rsid w:val="00615583"/>
    <w:rsid w:val="00615E9A"/>
    <w:rsid w:val="00616AC3"/>
    <w:rsid w:val="00616BB4"/>
    <w:rsid w:val="006173B8"/>
    <w:rsid w:val="00617928"/>
    <w:rsid w:val="00620200"/>
    <w:rsid w:val="00620765"/>
    <w:rsid w:val="00620785"/>
    <w:rsid w:val="006216D4"/>
    <w:rsid w:val="006216D8"/>
    <w:rsid w:val="006224A1"/>
    <w:rsid w:val="0062292B"/>
    <w:rsid w:val="0062296E"/>
    <w:rsid w:val="00623686"/>
    <w:rsid w:val="00623C48"/>
    <w:rsid w:val="006245AA"/>
    <w:rsid w:val="0062470D"/>
    <w:rsid w:val="006256BA"/>
    <w:rsid w:val="00625843"/>
    <w:rsid w:val="006264B0"/>
    <w:rsid w:val="00626E23"/>
    <w:rsid w:val="00630AAF"/>
    <w:rsid w:val="00630C5E"/>
    <w:rsid w:val="00632BE7"/>
    <w:rsid w:val="00633816"/>
    <w:rsid w:val="00633CA0"/>
    <w:rsid w:val="00634794"/>
    <w:rsid w:val="00634CBE"/>
    <w:rsid w:val="00634DBD"/>
    <w:rsid w:val="00635A51"/>
    <w:rsid w:val="00636F7E"/>
    <w:rsid w:val="00637387"/>
    <w:rsid w:val="0064081F"/>
    <w:rsid w:val="00640841"/>
    <w:rsid w:val="006410CB"/>
    <w:rsid w:val="006416D6"/>
    <w:rsid w:val="006426D1"/>
    <w:rsid w:val="00642B7F"/>
    <w:rsid w:val="00643089"/>
    <w:rsid w:val="00643505"/>
    <w:rsid w:val="00644300"/>
    <w:rsid w:val="00644771"/>
    <w:rsid w:val="0064497E"/>
    <w:rsid w:val="006459BC"/>
    <w:rsid w:val="00645CDD"/>
    <w:rsid w:val="00645D53"/>
    <w:rsid w:val="00645D7A"/>
    <w:rsid w:val="0064622B"/>
    <w:rsid w:val="00646964"/>
    <w:rsid w:val="00646BDA"/>
    <w:rsid w:val="00646BEE"/>
    <w:rsid w:val="006471FB"/>
    <w:rsid w:val="006477FD"/>
    <w:rsid w:val="0065055C"/>
    <w:rsid w:val="00651503"/>
    <w:rsid w:val="006517B7"/>
    <w:rsid w:val="006522A5"/>
    <w:rsid w:val="006525B5"/>
    <w:rsid w:val="00652973"/>
    <w:rsid w:val="006529CD"/>
    <w:rsid w:val="00653481"/>
    <w:rsid w:val="00653C62"/>
    <w:rsid w:val="00654539"/>
    <w:rsid w:val="00655290"/>
    <w:rsid w:val="006552FA"/>
    <w:rsid w:val="006558C7"/>
    <w:rsid w:val="00655947"/>
    <w:rsid w:val="00655D74"/>
    <w:rsid w:val="00656009"/>
    <w:rsid w:val="00656470"/>
    <w:rsid w:val="006570DC"/>
    <w:rsid w:val="006571EB"/>
    <w:rsid w:val="00657425"/>
    <w:rsid w:val="006603B5"/>
    <w:rsid w:val="00660BDF"/>
    <w:rsid w:val="00662484"/>
    <w:rsid w:val="006624B5"/>
    <w:rsid w:val="00662F14"/>
    <w:rsid w:val="0066315F"/>
    <w:rsid w:val="00663920"/>
    <w:rsid w:val="00663B46"/>
    <w:rsid w:val="006640D7"/>
    <w:rsid w:val="006643EF"/>
    <w:rsid w:val="00665197"/>
    <w:rsid w:val="006652EB"/>
    <w:rsid w:val="0066548D"/>
    <w:rsid w:val="00666076"/>
    <w:rsid w:val="006661E0"/>
    <w:rsid w:val="006662B9"/>
    <w:rsid w:val="00666B2C"/>
    <w:rsid w:val="00667089"/>
    <w:rsid w:val="006673FD"/>
    <w:rsid w:val="006674AE"/>
    <w:rsid w:val="006675F0"/>
    <w:rsid w:val="00667B18"/>
    <w:rsid w:val="006700C4"/>
    <w:rsid w:val="0067073A"/>
    <w:rsid w:val="00670995"/>
    <w:rsid w:val="00670E94"/>
    <w:rsid w:val="00671AC8"/>
    <w:rsid w:val="00672287"/>
    <w:rsid w:val="00672383"/>
    <w:rsid w:val="006729F7"/>
    <w:rsid w:val="00673016"/>
    <w:rsid w:val="00673252"/>
    <w:rsid w:val="00673426"/>
    <w:rsid w:val="00673FD7"/>
    <w:rsid w:val="00674273"/>
    <w:rsid w:val="006747E9"/>
    <w:rsid w:val="00675262"/>
    <w:rsid w:val="00675B45"/>
    <w:rsid w:val="00675C56"/>
    <w:rsid w:val="00675F8F"/>
    <w:rsid w:val="0067754E"/>
    <w:rsid w:val="0067771A"/>
    <w:rsid w:val="006804C3"/>
    <w:rsid w:val="006805AB"/>
    <w:rsid w:val="006806A3"/>
    <w:rsid w:val="00680BAF"/>
    <w:rsid w:val="00680DD1"/>
    <w:rsid w:val="00680EF4"/>
    <w:rsid w:val="00681369"/>
    <w:rsid w:val="006816EC"/>
    <w:rsid w:val="006835B7"/>
    <w:rsid w:val="0068410D"/>
    <w:rsid w:val="006853B2"/>
    <w:rsid w:val="00685D4F"/>
    <w:rsid w:val="00685EDC"/>
    <w:rsid w:val="00686186"/>
    <w:rsid w:val="00686572"/>
    <w:rsid w:val="00686CCA"/>
    <w:rsid w:val="00687261"/>
    <w:rsid w:val="006872A7"/>
    <w:rsid w:val="00687BAC"/>
    <w:rsid w:val="00687C0C"/>
    <w:rsid w:val="00687C3B"/>
    <w:rsid w:val="00687CE7"/>
    <w:rsid w:val="00690630"/>
    <w:rsid w:val="00690887"/>
    <w:rsid w:val="006909D0"/>
    <w:rsid w:val="00690A67"/>
    <w:rsid w:val="006912EF"/>
    <w:rsid w:val="006917A7"/>
    <w:rsid w:val="00691C44"/>
    <w:rsid w:val="00691CC3"/>
    <w:rsid w:val="00691CD9"/>
    <w:rsid w:val="00692B0D"/>
    <w:rsid w:val="00693148"/>
    <w:rsid w:val="006935EF"/>
    <w:rsid w:val="00693A0F"/>
    <w:rsid w:val="00693F84"/>
    <w:rsid w:val="006944E2"/>
    <w:rsid w:val="006949D1"/>
    <w:rsid w:val="00695220"/>
    <w:rsid w:val="00695B44"/>
    <w:rsid w:val="00696181"/>
    <w:rsid w:val="00696916"/>
    <w:rsid w:val="00696A50"/>
    <w:rsid w:val="00696C1C"/>
    <w:rsid w:val="00696ECF"/>
    <w:rsid w:val="006974F5"/>
    <w:rsid w:val="006976A7"/>
    <w:rsid w:val="00697DF9"/>
    <w:rsid w:val="00697ED1"/>
    <w:rsid w:val="006A0177"/>
    <w:rsid w:val="006A0E8D"/>
    <w:rsid w:val="006A1265"/>
    <w:rsid w:val="006A1B9A"/>
    <w:rsid w:val="006A2619"/>
    <w:rsid w:val="006A277C"/>
    <w:rsid w:val="006A2FB1"/>
    <w:rsid w:val="006A3846"/>
    <w:rsid w:val="006A3F0B"/>
    <w:rsid w:val="006A594A"/>
    <w:rsid w:val="006A5B41"/>
    <w:rsid w:val="006A5BF6"/>
    <w:rsid w:val="006A63E7"/>
    <w:rsid w:val="006A67CE"/>
    <w:rsid w:val="006A68CB"/>
    <w:rsid w:val="006A792D"/>
    <w:rsid w:val="006A7AC4"/>
    <w:rsid w:val="006B0A00"/>
    <w:rsid w:val="006B0EBE"/>
    <w:rsid w:val="006B1B29"/>
    <w:rsid w:val="006B244A"/>
    <w:rsid w:val="006B264D"/>
    <w:rsid w:val="006B389F"/>
    <w:rsid w:val="006B413A"/>
    <w:rsid w:val="006B42C5"/>
    <w:rsid w:val="006B4408"/>
    <w:rsid w:val="006B484D"/>
    <w:rsid w:val="006B5199"/>
    <w:rsid w:val="006B58C9"/>
    <w:rsid w:val="006B5D3A"/>
    <w:rsid w:val="006B5D59"/>
    <w:rsid w:val="006B6AF8"/>
    <w:rsid w:val="006B7305"/>
    <w:rsid w:val="006B7D6C"/>
    <w:rsid w:val="006B7DE5"/>
    <w:rsid w:val="006C0050"/>
    <w:rsid w:val="006C017B"/>
    <w:rsid w:val="006C0428"/>
    <w:rsid w:val="006C0617"/>
    <w:rsid w:val="006C0A0D"/>
    <w:rsid w:val="006C0B26"/>
    <w:rsid w:val="006C0BD4"/>
    <w:rsid w:val="006C0C91"/>
    <w:rsid w:val="006C17E1"/>
    <w:rsid w:val="006C20E2"/>
    <w:rsid w:val="006C22CB"/>
    <w:rsid w:val="006C2668"/>
    <w:rsid w:val="006C2CFC"/>
    <w:rsid w:val="006C311C"/>
    <w:rsid w:val="006C35A7"/>
    <w:rsid w:val="006C3C73"/>
    <w:rsid w:val="006C5248"/>
    <w:rsid w:val="006C55F6"/>
    <w:rsid w:val="006C5FEC"/>
    <w:rsid w:val="006C708C"/>
    <w:rsid w:val="006D000D"/>
    <w:rsid w:val="006D0D5B"/>
    <w:rsid w:val="006D20B2"/>
    <w:rsid w:val="006D22B4"/>
    <w:rsid w:val="006D2BC4"/>
    <w:rsid w:val="006D30A5"/>
    <w:rsid w:val="006D33C7"/>
    <w:rsid w:val="006D34FF"/>
    <w:rsid w:val="006D3E12"/>
    <w:rsid w:val="006D41BC"/>
    <w:rsid w:val="006D5DCD"/>
    <w:rsid w:val="006D6079"/>
    <w:rsid w:val="006D6164"/>
    <w:rsid w:val="006D6492"/>
    <w:rsid w:val="006D67B3"/>
    <w:rsid w:val="006D67DE"/>
    <w:rsid w:val="006D6D7B"/>
    <w:rsid w:val="006D6FC7"/>
    <w:rsid w:val="006D7C4A"/>
    <w:rsid w:val="006D7E2B"/>
    <w:rsid w:val="006E120C"/>
    <w:rsid w:val="006E142F"/>
    <w:rsid w:val="006E174A"/>
    <w:rsid w:val="006E1A47"/>
    <w:rsid w:val="006E1BA0"/>
    <w:rsid w:val="006E22D2"/>
    <w:rsid w:val="006E263D"/>
    <w:rsid w:val="006E2ADC"/>
    <w:rsid w:val="006E2CC5"/>
    <w:rsid w:val="006E2DB9"/>
    <w:rsid w:val="006E337F"/>
    <w:rsid w:val="006E3E21"/>
    <w:rsid w:val="006E3E8D"/>
    <w:rsid w:val="006E4F16"/>
    <w:rsid w:val="006E53AD"/>
    <w:rsid w:val="006E6198"/>
    <w:rsid w:val="006E67CD"/>
    <w:rsid w:val="006E726D"/>
    <w:rsid w:val="006E7C1B"/>
    <w:rsid w:val="006E7E8E"/>
    <w:rsid w:val="006F0454"/>
    <w:rsid w:val="006F0689"/>
    <w:rsid w:val="006F0D0C"/>
    <w:rsid w:val="006F103E"/>
    <w:rsid w:val="006F1433"/>
    <w:rsid w:val="006F14BC"/>
    <w:rsid w:val="006F2330"/>
    <w:rsid w:val="006F2526"/>
    <w:rsid w:val="006F26B3"/>
    <w:rsid w:val="006F31A8"/>
    <w:rsid w:val="006F34C7"/>
    <w:rsid w:val="006F379B"/>
    <w:rsid w:val="006F3CE4"/>
    <w:rsid w:val="006F3E3E"/>
    <w:rsid w:val="006F474F"/>
    <w:rsid w:val="006F480E"/>
    <w:rsid w:val="006F5E65"/>
    <w:rsid w:val="006F604F"/>
    <w:rsid w:val="006F663C"/>
    <w:rsid w:val="006F66BE"/>
    <w:rsid w:val="0070098F"/>
    <w:rsid w:val="00701C7A"/>
    <w:rsid w:val="00702676"/>
    <w:rsid w:val="00703756"/>
    <w:rsid w:val="007038D1"/>
    <w:rsid w:val="00703CFE"/>
    <w:rsid w:val="00703D4F"/>
    <w:rsid w:val="007043DC"/>
    <w:rsid w:val="007048D6"/>
    <w:rsid w:val="00704E02"/>
    <w:rsid w:val="0070505A"/>
    <w:rsid w:val="0070519D"/>
    <w:rsid w:val="007051ED"/>
    <w:rsid w:val="00705777"/>
    <w:rsid w:val="00705A63"/>
    <w:rsid w:val="00705C72"/>
    <w:rsid w:val="00706298"/>
    <w:rsid w:val="00706E2E"/>
    <w:rsid w:val="00707141"/>
    <w:rsid w:val="00707268"/>
    <w:rsid w:val="007072B6"/>
    <w:rsid w:val="007073AA"/>
    <w:rsid w:val="00707C6A"/>
    <w:rsid w:val="00707D32"/>
    <w:rsid w:val="00710099"/>
    <w:rsid w:val="00710B1F"/>
    <w:rsid w:val="007116A0"/>
    <w:rsid w:val="007121BC"/>
    <w:rsid w:val="00712395"/>
    <w:rsid w:val="007123DF"/>
    <w:rsid w:val="007125AD"/>
    <w:rsid w:val="00712D18"/>
    <w:rsid w:val="00713279"/>
    <w:rsid w:val="007132CD"/>
    <w:rsid w:val="007135A5"/>
    <w:rsid w:val="007144B8"/>
    <w:rsid w:val="0071647D"/>
    <w:rsid w:val="007167C4"/>
    <w:rsid w:val="0071704D"/>
    <w:rsid w:val="00717C5C"/>
    <w:rsid w:val="00717E91"/>
    <w:rsid w:val="00720A35"/>
    <w:rsid w:val="00720B9C"/>
    <w:rsid w:val="00720D36"/>
    <w:rsid w:val="00722524"/>
    <w:rsid w:val="0072374C"/>
    <w:rsid w:val="00723FFA"/>
    <w:rsid w:val="00724EF4"/>
    <w:rsid w:val="007251E8"/>
    <w:rsid w:val="007255A9"/>
    <w:rsid w:val="007255B4"/>
    <w:rsid w:val="007261B1"/>
    <w:rsid w:val="007264FE"/>
    <w:rsid w:val="00727213"/>
    <w:rsid w:val="00727AB2"/>
    <w:rsid w:val="00727BDB"/>
    <w:rsid w:val="00727C2C"/>
    <w:rsid w:val="00727EC4"/>
    <w:rsid w:val="00727F1B"/>
    <w:rsid w:val="007305F0"/>
    <w:rsid w:val="00730881"/>
    <w:rsid w:val="00730A62"/>
    <w:rsid w:val="00731C94"/>
    <w:rsid w:val="00731E4B"/>
    <w:rsid w:val="00732116"/>
    <w:rsid w:val="00732E19"/>
    <w:rsid w:val="00733610"/>
    <w:rsid w:val="00733795"/>
    <w:rsid w:val="00733D27"/>
    <w:rsid w:val="007347EE"/>
    <w:rsid w:val="00734CC4"/>
    <w:rsid w:val="00735FC8"/>
    <w:rsid w:val="0073603A"/>
    <w:rsid w:val="007360DC"/>
    <w:rsid w:val="00736253"/>
    <w:rsid w:val="00736922"/>
    <w:rsid w:val="0073699E"/>
    <w:rsid w:val="00736A1B"/>
    <w:rsid w:val="00737559"/>
    <w:rsid w:val="007375AB"/>
    <w:rsid w:val="00737C4E"/>
    <w:rsid w:val="00737C7A"/>
    <w:rsid w:val="0074007F"/>
    <w:rsid w:val="00740AE3"/>
    <w:rsid w:val="00741578"/>
    <w:rsid w:val="007418BF"/>
    <w:rsid w:val="00741C1E"/>
    <w:rsid w:val="00741D39"/>
    <w:rsid w:val="007427E9"/>
    <w:rsid w:val="0074307E"/>
    <w:rsid w:val="00743770"/>
    <w:rsid w:val="00743D8D"/>
    <w:rsid w:val="007441E9"/>
    <w:rsid w:val="00744231"/>
    <w:rsid w:val="0074424F"/>
    <w:rsid w:val="00744549"/>
    <w:rsid w:val="00744D43"/>
    <w:rsid w:val="00744F13"/>
    <w:rsid w:val="00745313"/>
    <w:rsid w:val="007454FB"/>
    <w:rsid w:val="007459C3"/>
    <w:rsid w:val="0074683F"/>
    <w:rsid w:val="007468C8"/>
    <w:rsid w:val="007471B8"/>
    <w:rsid w:val="007472CD"/>
    <w:rsid w:val="0074775E"/>
    <w:rsid w:val="007505F8"/>
    <w:rsid w:val="0075081A"/>
    <w:rsid w:val="00750A01"/>
    <w:rsid w:val="007510CD"/>
    <w:rsid w:val="00751831"/>
    <w:rsid w:val="007526C0"/>
    <w:rsid w:val="00752D5E"/>
    <w:rsid w:val="007530D2"/>
    <w:rsid w:val="00753117"/>
    <w:rsid w:val="00753FE2"/>
    <w:rsid w:val="00754295"/>
    <w:rsid w:val="00754533"/>
    <w:rsid w:val="0075458D"/>
    <w:rsid w:val="007547F9"/>
    <w:rsid w:val="00754FA6"/>
    <w:rsid w:val="007557A4"/>
    <w:rsid w:val="0075663E"/>
    <w:rsid w:val="007572EF"/>
    <w:rsid w:val="0075749E"/>
    <w:rsid w:val="00757538"/>
    <w:rsid w:val="00757835"/>
    <w:rsid w:val="00760494"/>
    <w:rsid w:val="00760800"/>
    <w:rsid w:val="00760E3E"/>
    <w:rsid w:val="00760F03"/>
    <w:rsid w:val="00760F73"/>
    <w:rsid w:val="0076113B"/>
    <w:rsid w:val="00761638"/>
    <w:rsid w:val="007616BE"/>
    <w:rsid w:val="00761B20"/>
    <w:rsid w:val="00761CC0"/>
    <w:rsid w:val="00762C96"/>
    <w:rsid w:val="00763363"/>
    <w:rsid w:val="00763888"/>
    <w:rsid w:val="00763A3F"/>
    <w:rsid w:val="00763B28"/>
    <w:rsid w:val="0076451A"/>
    <w:rsid w:val="00764540"/>
    <w:rsid w:val="007647EB"/>
    <w:rsid w:val="00764AB6"/>
    <w:rsid w:val="00764B2B"/>
    <w:rsid w:val="00764B4A"/>
    <w:rsid w:val="00765311"/>
    <w:rsid w:val="007657EB"/>
    <w:rsid w:val="007664D5"/>
    <w:rsid w:val="0076677B"/>
    <w:rsid w:val="007671EC"/>
    <w:rsid w:val="00767D7F"/>
    <w:rsid w:val="00767DD3"/>
    <w:rsid w:val="007700B2"/>
    <w:rsid w:val="007706FE"/>
    <w:rsid w:val="0077110E"/>
    <w:rsid w:val="0077272F"/>
    <w:rsid w:val="007737FC"/>
    <w:rsid w:val="00773995"/>
    <w:rsid w:val="00773B56"/>
    <w:rsid w:val="00773F45"/>
    <w:rsid w:val="00774322"/>
    <w:rsid w:val="00774CE7"/>
    <w:rsid w:val="00774F88"/>
    <w:rsid w:val="00775734"/>
    <w:rsid w:val="00775C07"/>
    <w:rsid w:val="00775CD3"/>
    <w:rsid w:val="00775DF7"/>
    <w:rsid w:val="007765BB"/>
    <w:rsid w:val="0077760C"/>
    <w:rsid w:val="007809DB"/>
    <w:rsid w:val="00780A8E"/>
    <w:rsid w:val="00780DA6"/>
    <w:rsid w:val="00780FA0"/>
    <w:rsid w:val="00781389"/>
    <w:rsid w:val="00781712"/>
    <w:rsid w:val="007818B7"/>
    <w:rsid w:val="0078194B"/>
    <w:rsid w:val="0078207B"/>
    <w:rsid w:val="00782479"/>
    <w:rsid w:val="007827F9"/>
    <w:rsid w:val="00783F4D"/>
    <w:rsid w:val="007844D1"/>
    <w:rsid w:val="007846D4"/>
    <w:rsid w:val="00784943"/>
    <w:rsid w:val="007849DE"/>
    <w:rsid w:val="00784E85"/>
    <w:rsid w:val="007854C1"/>
    <w:rsid w:val="00785F2B"/>
    <w:rsid w:val="007861B5"/>
    <w:rsid w:val="007862C8"/>
    <w:rsid w:val="00786FB1"/>
    <w:rsid w:val="007874C9"/>
    <w:rsid w:val="00790205"/>
    <w:rsid w:val="00791713"/>
    <w:rsid w:val="007917FA"/>
    <w:rsid w:val="00791A7D"/>
    <w:rsid w:val="007920AE"/>
    <w:rsid w:val="007922E0"/>
    <w:rsid w:val="007928B9"/>
    <w:rsid w:val="007929F5"/>
    <w:rsid w:val="00792D12"/>
    <w:rsid w:val="00792D5E"/>
    <w:rsid w:val="007937D0"/>
    <w:rsid w:val="00793ACB"/>
    <w:rsid w:val="00793C63"/>
    <w:rsid w:val="00793FD5"/>
    <w:rsid w:val="007942C5"/>
    <w:rsid w:val="00794782"/>
    <w:rsid w:val="00794886"/>
    <w:rsid w:val="00795224"/>
    <w:rsid w:val="0079525F"/>
    <w:rsid w:val="007954B6"/>
    <w:rsid w:val="00795739"/>
    <w:rsid w:val="00795F77"/>
    <w:rsid w:val="00796019"/>
    <w:rsid w:val="00796141"/>
    <w:rsid w:val="00796B32"/>
    <w:rsid w:val="007976B8"/>
    <w:rsid w:val="00797FE8"/>
    <w:rsid w:val="007A02EE"/>
    <w:rsid w:val="007A0897"/>
    <w:rsid w:val="007A0AD1"/>
    <w:rsid w:val="007A14EA"/>
    <w:rsid w:val="007A1728"/>
    <w:rsid w:val="007A1DA8"/>
    <w:rsid w:val="007A44E4"/>
    <w:rsid w:val="007A45AF"/>
    <w:rsid w:val="007A4C20"/>
    <w:rsid w:val="007A5228"/>
    <w:rsid w:val="007A5904"/>
    <w:rsid w:val="007A679E"/>
    <w:rsid w:val="007A6C31"/>
    <w:rsid w:val="007A6D08"/>
    <w:rsid w:val="007A727A"/>
    <w:rsid w:val="007A7375"/>
    <w:rsid w:val="007A7746"/>
    <w:rsid w:val="007A7D16"/>
    <w:rsid w:val="007B07B3"/>
    <w:rsid w:val="007B09E5"/>
    <w:rsid w:val="007B0A63"/>
    <w:rsid w:val="007B1F21"/>
    <w:rsid w:val="007B26C2"/>
    <w:rsid w:val="007B2743"/>
    <w:rsid w:val="007B2EF2"/>
    <w:rsid w:val="007B30C6"/>
    <w:rsid w:val="007B3492"/>
    <w:rsid w:val="007B48E2"/>
    <w:rsid w:val="007B526C"/>
    <w:rsid w:val="007B5A11"/>
    <w:rsid w:val="007B6B3D"/>
    <w:rsid w:val="007B772E"/>
    <w:rsid w:val="007B7B65"/>
    <w:rsid w:val="007B7C92"/>
    <w:rsid w:val="007B7FA7"/>
    <w:rsid w:val="007C03AC"/>
    <w:rsid w:val="007C1280"/>
    <w:rsid w:val="007C15D6"/>
    <w:rsid w:val="007C1953"/>
    <w:rsid w:val="007C1D25"/>
    <w:rsid w:val="007C1DE6"/>
    <w:rsid w:val="007C1EA1"/>
    <w:rsid w:val="007C2234"/>
    <w:rsid w:val="007C3001"/>
    <w:rsid w:val="007C3300"/>
    <w:rsid w:val="007C3639"/>
    <w:rsid w:val="007C3ED1"/>
    <w:rsid w:val="007C4BF9"/>
    <w:rsid w:val="007C4D5D"/>
    <w:rsid w:val="007C54FA"/>
    <w:rsid w:val="007C5522"/>
    <w:rsid w:val="007C57F4"/>
    <w:rsid w:val="007C58BA"/>
    <w:rsid w:val="007C592A"/>
    <w:rsid w:val="007C5A0B"/>
    <w:rsid w:val="007C5AAA"/>
    <w:rsid w:val="007C5B63"/>
    <w:rsid w:val="007C5C5C"/>
    <w:rsid w:val="007C5DBE"/>
    <w:rsid w:val="007C5E0A"/>
    <w:rsid w:val="007C7048"/>
    <w:rsid w:val="007C7191"/>
    <w:rsid w:val="007C76FE"/>
    <w:rsid w:val="007C79B0"/>
    <w:rsid w:val="007C7C34"/>
    <w:rsid w:val="007D0BB9"/>
    <w:rsid w:val="007D0C47"/>
    <w:rsid w:val="007D0F1F"/>
    <w:rsid w:val="007D158C"/>
    <w:rsid w:val="007D1725"/>
    <w:rsid w:val="007D1B72"/>
    <w:rsid w:val="007D2A5E"/>
    <w:rsid w:val="007D393F"/>
    <w:rsid w:val="007D4CDA"/>
    <w:rsid w:val="007D5577"/>
    <w:rsid w:val="007D5771"/>
    <w:rsid w:val="007D5A79"/>
    <w:rsid w:val="007D5BD2"/>
    <w:rsid w:val="007D6194"/>
    <w:rsid w:val="007D64D9"/>
    <w:rsid w:val="007D66B7"/>
    <w:rsid w:val="007D6B16"/>
    <w:rsid w:val="007D6EDA"/>
    <w:rsid w:val="007D7028"/>
    <w:rsid w:val="007D72EB"/>
    <w:rsid w:val="007D73D1"/>
    <w:rsid w:val="007D75AF"/>
    <w:rsid w:val="007D7A1A"/>
    <w:rsid w:val="007D7D16"/>
    <w:rsid w:val="007E010A"/>
    <w:rsid w:val="007E0223"/>
    <w:rsid w:val="007E05DE"/>
    <w:rsid w:val="007E0729"/>
    <w:rsid w:val="007E09EF"/>
    <w:rsid w:val="007E0B35"/>
    <w:rsid w:val="007E0B3A"/>
    <w:rsid w:val="007E0B55"/>
    <w:rsid w:val="007E0B9E"/>
    <w:rsid w:val="007E10FD"/>
    <w:rsid w:val="007E167E"/>
    <w:rsid w:val="007E1789"/>
    <w:rsid w:val="007E1A7E"/>
    <w:rsid w:val="007E1B0B"/>
    <w:rsid w:val="007E1E75"/>
    <w:rsid w:val="007E1E77"/>
    <w:rsid w:val="007E2F72"/>
    <w:rsid w:val="007E3A81"/>
    <w:rsid w:val="007E3B60"/>
    <w:rsid w:val="007E4A85"/>
    <w:rsid w:val="007E5554"/>
    <w:rsid w:val="007E5736"/>
    <w:rsid w:val="007E5C74"/>
    <w:rsid w:val="007E6769"/>
    <w:rsid w:val="007E6CE3"/>
    <w:rsid w:val="007E6DCA"/>
    <w:rsid w:val="007E6FAF"/>
    <w:rsid w:val="007E73B6"/>
    <w:rsid w:val="007E7838"/>
    <w:rsid w:val="007E7A6D"/>
    <w:rsid w:val="007E7B50"/>
    <w:rsid w:val="007F0796"/>
    <w:rsid w:val="007F080F"/>
    <w:rsid w:val="007F0C58"/>
    <w:rsid w:val="007F1B90"/>
    <w:rsid w:val="007F1CA7"/>
    <w:rsid w:val="007F1EDB"/>
    <w:rsid w:val="007F23CB"/>
    <w:rsid w:val="007F34B8"/>
    <w:rsid w:val="007F3C7B"/>
    <w:rsid w:val="007F3F58"/>
    <w:rsid w:val="007F4231"/>
    <w:rsid w:val="007F43FB"/>
    <w:rsid w:val="007F4714"/>
    <w:rsid w:val="007F479F"/>
    <w:rsid w:val="007F48EF"/>
    <w:rsid w:val="007F4A2A"/>
    <w:rsid w:val="007F4E5E"/>
    <w:rsid w:val="007F53A1"/>
    <w:rsid w:val="007F5E38"/>
    <w:rsid w:val="007F5EC5"/>
    <w:rsid w:val="007F6899"/>
    <w:rsid w:val="007F78F8"/>
    <w:rsid w:val="008001DA"/>
    <w:rsid w:val="00800B06"/>
    <w:rsid w:val="00800DEC"/>
    <w:rsid w:val="008019A9"/>
    <w:rsid w:val="0080260C"/>
    <w:rsid w:val="00802818"/>
    <w:rsid w:val="00802D77"/>
    <w:rsid w:val="00803207"/>
    <w:rsid w:val="00803755"/>
    <w:rsid w:val="00803D31"/>
    <w:rsid w:val="0080428D"/>
    <w:rsid w:val="00805482"/>
    <w:rsid w:val="0080567E"/>
    <w:rsid w:val="00806841"/>
    <w:rsid w:val="0080712B"/>
    <w:rsid w:val="00807130"/>
    <w:rsid w:val="00807401"/>
    <w:rsid w:val="00807BFB"/>
    <w:rsid w:val="00807E22"/>
    <w:rsid w:val="0081061E"/>
    <w:rsid w:val="0081142C"/>
    <w:rsid w:val="00811622"/>
    <w:rsid w:val="0081178A"/>
    <w:rsid w:val="00811835"/>
    <w:rsid w:val="0081214C"/>
    <w:rsid w:val="008121B0"/>
    <w:rsid w:val="00812262"/>
    <w:rsid w:val="00812476"/>
    <w:rsid w:val="00812BAF"/>
    <w:rsid w:val="00812BB2"/>
    <w:rsid w:val="00812D0C"/>
    <w:rsid w:val="00813269"/>
    <w:rsid w:val="008134B3"/>
    <w:rsid w:val="00813A20"/>
    <w:rsid w:val="0081432E"/>
    <w:rsid w:val="00814967"/>
    <w:rsid w:val="00814D92"/>
    <w:rsid w:val="008154BF"/>
    <w:rsid w:val="00815A10"/>
    <w:rsid w:val="00816182"/>
    <w:rsid w:val="008161DB"/>
    <w:rsid w:val="0081686A"/>
    <w:rsid w:val="0081696E"/>
    <w:rsid w:val="00816DE1"/>
    <w:rsid w:val="00817193"/>
    <w:rsid w:val="00817F7C"/>
    <w:rsid w:val="008202C1"/>
    <w:rsid w:val="00820388"/>
    <w:rsid w:val="008205B7"/>
    <w:rsid w:val="00820813"/>
    <w:rsid w:val="00820A05"/>
    <w:rsid w:val="00820A9D"/>
    <w:rsid w:val="00820E09"/>
    <w:rsid w:val="00821B46"/>
    <w:rsid w:val="00821CCE"/>
    <w:rsid w:val="0082209E"/>
    <w:rsid w:val="008222B6"/>
    <w:rsid w:val="008223F9"/>
    <w:rsid w:val="00822614"/>
    <w:rsid w:val="00823208"/>
    <w:rsid w:val="0082328B"/>
    <w:rsid w:val="00823313"/>
    <w:rsid w:val="008233C9"/>
    <w:rsid w:val="0082355C"/>
    <w:rsid w:val="00823B06"/>
    <w:rsid w:val="00823C7C"/>
    <w:rsid w:val="00823DCD"/>
    <w:rsid w:val="00823E32"/>
    <w:rsid w:val="00824649"/>
    <w:rsid w:val="00824B92"/>
    <w:rsid w:val="00825457"/>
    <w:rsid w:val="00825F76"/>
    <w:rsid w:val="00826269"/>
    <w:rsid w:val="00826CA0"/>
    <w:rsid w:val="00826F93"/>
    <w:rsid w:val="008274C1"/>
    <w:rsid w:val="00827B0E"/>
    <w:rsid w:val="00830726"/>
    <w:rsid w:val="00831DB0"/>
    <w:rsid w:val="00831E26"/>
    <w:rsid w:val="008321CA"/>
    <w:rsid w:val="0083272C"/>
    <w:rsid w:val="00832A2D"/>
    <w:rsid w:val="00832BFD"/>
    <w:rsid w:val="00832D27"/>
    <w:rsid w:val="00833825"/>
    <w:rsid w:val="00833C7E"/>
    <w:rsid w:val="00833E3E"/>
    <w:rsid w:val="008344D9"/>
    <w:rsid w:val="008348A4"/>
    <w:rsid w:val="0083710F"/>
    <w:rsid w:val="00837203"/>
    <w:rsid w:val="008373B7"/>
    <w:rsid w:val="0083747A"/>
    <w:rsid w:val="00837600"/>
    <w:rsid w:val="008376B4"/>
    <w:rsid w:val="00840159"/>
    <w:rsid w:val="00840501"/>
    <w:rsid w:val="00841775"/>
    <w:rsid w:val="00842268"/>
    <w:rsid w:val="00842303"/>
    <w:rsid w:val="00842A68"/>
    <w:rsid w:val="0084320C"/>
    <w:rsid w:val="00843DEA"/>
    <w:rsid w:val="00844937"/>
    <w:rsid w:val="008451C6"/>
    <w:rsid w:val="008457CE"/>
    <w:rsid w:val="00845919"/>
    <w:rsid w:val="0084698D"/>
    <w:rsid w:val="00846B39"/>
    <w:rsid w:val="00846DAD"/>
    <w:rsid w:val="00847740"/>
    <w:rsid w:val="00847B53"/>
    <w:rsid w:val="008506E4"/>
    <w:rsid w:val="00850717"/>
    <w:rsid w:val="00851041"/>
    <w:rsid w:val="0085182F"/>
    <w:rsid w:val="00851B38"/>
    <w:rsid w:val="00852093"/>
    <w:rsid w:val="00852C22"/>
    <w:rsid w:val="00853415"/>
    <w:rsid w:val="00854059"/>
    <w:rsid w:val="00854600"/>
    <w:rsid w:val="00854A59"/>
    <w:rsid w:val="00854B26"/>
    <w:rsid w:val="00854B7F"/>
    <w:rsid w:val="00855549"/>
    <w:rsid w:val="0085596A"/>
    <w:rsid w:val="00855E0F"/>
    <w:rsid w:val="0085772B"/>
    <w:rsid w:val="00857A9D"/>
    <w:rsid w:val="00857BDF"/>
    <w:rsid w:val="008605E5"/>
    <w:rsid w:val="00861471"/>
    <w:rsid w:val="00862277"/>
    <w:rsid w:val="008623D4"/>
    <w:rsid w:val="00862420"/>
    <w:rsid w:val="0086253D"/>
    <w:rsid w:val="00862CA4"/>
    <w:rsid w:val="0086382C"/>
    <w:rsid w:val="00863874"/>
    <w:rsid w:val="008638FD"/>
    <w:rsid w:val="00863E4B"/>
    <w:rsid w:val="008642BC"/>
    <w:rsid w:val="00864413"/>
    <w:rsid w:val="008649FE"/>
    <w:rsid w:val="00866F19"/>
    <w:rsid w:val="0086723D"/>
    <w:rsid w:val="008676C6"/>
    <w:rsid w:val="00867BDC"/>
    <w:rsid w:val="008703FC"/>
    <w:rsid w:val="00870803"/>
    <w:rsid w:val="00871B93"/>
    <w:rsid w:val="008727C3"/>
    <w:rsid w:val="008739E6"/>
    <w:rsid w:val="00873C89"/>
    <w:rsid w:val="0087417E"/>
    <w:rsid w:val="0087487D"/>
    <w:rsid w:val="00874AB2"/>
    <w:rsid w:val="008758D7"/>
    <w:rsid w:val="00875A61"/>
    <w:rsid w:val="00875B02"/>
    <w:rsid w:val="00875B7E"/>
    <w:rsid w:val="00876204"/>
    <w:rsid w:val="008765B7"/>
    <w:rsid w:val="00876763"/>
    <w:rsid w:val="00876EA4"/>
    <w:rsid w:val="00876FC7"/>
    <w:rsid w:val="008773B5"/>
    <w:rsid w:val="00877BCE"/>
    <w:rsid w:val="00880863"/>
    <w:rsid w:val="00880BE3"/>
    <w:rsid w:val="00880DCA"/>
    <w:rsid w:val="00881615"/>
    <w:rsid w:val="00881B29"/>
    <w:rsid w:val="00882265"/>
    <w:rsid w:val="00882A05"/>
    <w:rsid w:val="00883199"/>
    <w:rsid w:val="008833A3"/>
    <w:rsid w:val="00883B4B"/>
    <w:rsid w:val="00884414"/>
    <w:rsid w:val="008851E1"/>
    <w:rsid w:val="00885E97"/>
    <w:rsid w:val="00886472"/>
    <w:rsid w:val="008865A3"/>
    <w:rsid w:val="008866AD"/>
    <w:rsid w:val="00886A8D"/>
    <w:rsid w:val="00886BD4"/>
    <w:rsid w:val="008877E4"/>
    <w:rsid w:val="00887A0E"/>
    <w:rsid w:val="00887A4C"/>
    <w:rsid w:val="0089027D"/>
    <w:rsid w:val="008911CF"/>
    <w:rsid w:val="00891EBA"/>
    <w:rsid w:val="00892715"/>
    <w:rsid w:val="0089272E"/>
    <w:rsid w:val="00892851"/>
    <w:rsid w:val="00892CE1"/>
    <w:rsid w:val="00893187"/>
    <w:rsid w:val="00893601"/>
    <w:rsid w:val="00893D6B"/>
    <w:rsid w:val="00896129"/>
    <w:rsid w:val="00896375"/>
    <w:rsid w:val="0089667B"/>
    <w:rsid w:val="00897019"/>
    <w:rsid w:val="00897E52"/>
    <w:rsid w:val="008A0892"/>
    <w:rsid w:val="008A09AE"/>
    <w:rsid w:val="008A12FF"/>
    <w:rsid w:val="008A146C"/>
    <w:rsid w:val="008A1D56"/>
    <w:rsid w:val="008A1E1D"/>
    <w:rsid w:val="008A2C6F"/>
    <w:rsid w:val="008A2F74"/>
    <w:rsid w:val="008A581A"/>
    <w:rsid w:val="008A6C35"/>
    <w:rsid w:val="008A6C5F"/>
    <w:rsid w:val="008A7941"/>
    <w:rsid w:val="008B00FF"/>
    <w:rsid w:val="008B0471"/>
    <w:rsid w:val="008B0C35"/>
    <w:rsid w:val="008B1731"/>
    <w:rsid w:val="008B18F4"/>
    <w:rsid w:val="008B1CCA"/>
    <w:rsid w:val="008B25AF"/>
    <w:rsid w:val="008B276F"/>
    <w:rsid w:val="008B3721"/>
    <w:rsid w:val="008B3EF0"/>
    <w:rsid w:val="008B47CE"/>
    <w:rsid w:val="008B48F3"/>
    <w:rsid w:val="008B507B"/>
    <w:rsid w:val="008B5893"/>
    <w:rsid w:val="008B5E9C"/>
    <w:rsid w:val="008B6116"/>
    <w:rsid w:val="008B649F"/>
    <w:rsid w:val="008B69C3"/>
    <w:rsid w:val="008B6B9A"/>
    <w:rsid w:val="008B6EBD"/>
    <w:rsid w:val="008B74BE"/>
    <w:rsid w:val="008B7832"/>
    <w:rsid w:val="008B7EDE"/>
    <w:rsid w:val="008B7F15"/>
    <w:rsid w:val="008C00AB"/>
    <w:rsid w:val="008C031E"/>
    <w:rsid w:val="008C06C6"/>
    <w:rsid w:val="008C071B"/>
    <w:rsid w:val="008C125C"/>
    <w:rsid w:val="008C199A"/>
    <w:rsid w:val="008C3272"/>
    <w:rsid w:val="008C3348"/>
    <w:rsid w:val="008C3EC6"/>
    <w:rsid w:val="008C4354"/>
    <w:rsid w:val="008C4C2C"/>
    <w:rsid w:val="008C54BA"/>
    <w:rsid w:val="008C5591"/>
    <w:rsid w:val="008C5887"/>
    <w:rsid w:val="008C590D"/>
    <w:rsid w:val="008C5A79"/>
    <w:rsid w:val="008C5E42"/>
    <w:rsid w:val="008C687B"/>
    <w:rsid w:val="008C75F3"/>
    <w:rsid w:val="008D0193"/>
    <w:rsid w:val="008D02A8"/>
    <w:rsid w:val="008D0910"/>
    <w:rsid w:val="008D1482"/>
    <w:rsid w:val="008D1AF6"/>
    <w:rsid w:val="008D23FD"/>
    <w:rsid w:val="008D3BBD"/>
    <w:rsid w:val="008D4389"/>
    <w:rsid w:val="008D5B85"/>
    <w:rsid w:val="008D5C65"/>
    <w:rsid w:val="008D653D"/>
    <w:rsid w:val="008D755B"/>
    <w:rsid w:val="008D7621"/>
    <w:rsid w:val="008D7AFB"/>
    <w:rsid w:val="008E1638"/>
    <w:rsid w:val="008E1A6B"/>
    <w:rsid w:val="008E2200"/>
    <w:rsid w:val="008E2C2F"/>
    <w:rsid w:val="008E3400"/>
    <w:rsid w:val="008E369A"/>
    <w:rsid w:val="008E3857"/>
    <w:rsid w:val="008E3EBE"/>
    <w:rsid w:val="008E40EE"/>
    <w:rsid w:val="008E4C15"/>
    <w:rsid w:val="008E4E7B"/>
    <w:rsid w:val="008E5110"/>
    <w:rsid w:val="008E655C"/>
    <w:rsid w:val="008E7358"/>
    <w:rsid w:val="008E7B6E"/>
    <w:rsid w:val="008F07FE"/>
    <w:rsid w:val="008F0906"/>
    <w:rsid w:val="008F10AF"/>
    <w:rsid w:val="008F10C9"/>
    <w:rsid w:val="008F12F3"/>
    <w:rsid w:val="008F15B9"/>
    <w:rsid w:val="008F1981"/>
    <w:rsid w:val="008F2307"/>
    <w:rsid w:val="008F2583"/>
    <w:rsid w:val="008F405B"/>
    <w:rsid w:val="008F4ADE"/>
    <w:rsid w:val="008F529C"/>
    <w:rsid w:val="008F5465"/>
    <w:rsid w:val="008F5767"/>
    <w:rsid w:val="008F5C46"/>
    <w:rsid w:val="008F63A0"/>
    <w:rsid w:val="008F6510"/>
    <w:rsid w:val="008F6883"/>
    <w:rsid w:val="009005F5"/>
    <w:rsid w:val="00900DCB"/>
    <w:rsid w:val="00901140"/>
    <w:rsid w:val="009014DB"/>
    <w:rsid w:val="00901B37"/>
    <w:rsid w:val="00902737"/>
    <w:rsid w:val="0090295E"/>
    <w:rsid w:val="00902CEE"/>
    <w:rsid w:val="00902FC5"/>
    <w:rsid w:val="00903384"/>
    <w:rsid w:val="00903AC3"/>
    <w:rsid w:val="00904479"/>
    <w:rsid w:val="00904E71"/>
    <w:rsid w:val="00904EFD"/>
    <w:rsid w:val="00905441"/>
    <w:rsid w:val="0090548E"/>
    <w:rsid w:val="00905601"/>
    <w:rsid w:val="00905CBE"/>
    <w:rsid w:val="009064DF"/>
    <w:rsid w:val="00906B28"/>
    <w:rsid w:val="00906D76"/>
    <w:rsid w:val="00907721"/>
    <w:rsid w:val="00907ADA"/>
    <w:rsid w:val="00907C29"/>
    <w:rsid w:val="00910A51"/>
    <w:rsid w:val="00910FB6"/>
    <w:rsid w:val="009111A2"/>
    <w:rsid w:val="00911B80"/>
    <w:rsid w:val="00911BC7"/>
    <w:rsid w:val="00912857"/>
    <w:rsid w:val="00913B47"/>
    <w:rsid w:val="00913D25"/>
    <w:rsid w:val="00913E61"/>
    <w:rsid w:val="00914EBE"/>
    <w:rsid w:val="009156F8"/>
    <w:rsid w:val="00915EC6"/>
    <w:rsid w:val="00916B95"/>
    <w:rsid w:val="00917079"/>
    <w:rsid w:val="0091727E"/>
    <w:rsid w:val="00917CE2"/>
    <w:rsid w:val="00917D4E"/>
    <w:rsid w:val="00920E5D"/>
    <w:rsid w:val="00921157"/>
    <w:rsid w:val="0092178A"/>
    <w:rsid w:val="00921955"/>
    <w:rsid w:val="00922919"/>
    <w:rsid w:val="0092317E"/>
    <w:rsid w:val="00923C83"/>
    <w:rsid w:val="00924EF8"/>
    <w:rsid w:val="00925310"/>
    <w:rsid w:val="0092553E"/>
    <w:rsid w:val="00925C10"/>
    <w:rsid w:val="00926027"/>
    <w:rsid w:val="009260CE"/>
    <w:rsid w:val="009266CE"/>
    <w:rsid w:val="00926C49"/>
    <w:rsid w:val="00926C56"/>
    <w:rsid w:val="0092789B"/>
    <w:rsid w:val="00927AAC"/>
    <w:rsid w:val="00930306"/>
    <w:rsid w:val="00930E0E"/>
    <w:rsid w:val="00931125"/>
    <w:rsid w:val="0093147D"/>
    <w:rsid w:val="00931650"/>
    <w:rsid w:val="0093185A"/>
    <w:rsid w:val="00931862"/>
    <w:rsid w:val="0093197B"/>
    <w:rsid w:val="009319DC"/>
    <w:rsid w:val="00933082"/>
    <w:rsid w:val="0093309F"/>
    <w:rsid w:val="009334F6"/>
    <w:rsid w:val="00933606"/>
    <w:rsid w:val="00933C37"/>
    <w:rsid w:val="00934814"/>
    <w:rsid w:val="00934B5C"/>
    <w:rsid w:val="00935B40"/>
    <w:rsid w:val="00936F31"/>
    <w:rsid w:val="00940F50"/>
    <w:rsid w:val="009418E3"/>
    <w:rsid w:val="0094195B"/>
    <w:rsid w:val="00941B44"/>
    <w:rsid w:val="00941DA9"/>
    <w:rsid w:val="009422C4"/>
    <w:rsid w:val="00942ADF"/>
    <w:rsid w:val="00943239"/>
    <w:rsid w:val="00943507"/>
    <w:rsid w:val="00943FA2"/>
    <w:rsid w:val="00944297"/>
    <w:rsid w:val="009449E9"/>
    <w:rsid w:val="00944E3B"/>
    <w:rsid w:val="00944F11"/>
    <w:rsid w:val="00946447"/>
    <w:rsid w:val="00946702"/>
    <w:rsid w:val="00946B72"/>
    <w:rsid w:val="0094727C"/>
    <w:rsid w:val="00950A6E"/>
    <w:rsid w:val="00950AAA"/>
    <w:rsid w:val="00950E26"/>
    <w:rsid w:val="00951401"/>
    <w:rsid w:val="009525EB"/>
    <w:rsid w:val="009529B8"/>
    <w:rsid w:val="009543AD"/>
    <w:rsid w:val="0095443E"/>
    <w:rsid w:val="009548C9"/>
    <w:rsid w:val="00954E3E"/>
    <w:rsid w:val="009552B5"/>
    <w:rsid w:val="00955C76"/>
    <w:rsid w:val="00956C3F"/>
    <w:rsid w:val="00956F2C"/>
    <w:rsid w:val="009579D4"/>
    <w:rsid w:val="00960041"/>
    <w:rsid w:val="0096026D"/>
    <w:rsid w:val="00960322"/>
    <w:rsid w:val="0096047E"/>
    <w:rsid w:val="00960E56"/>
    <w:rsid w:val="00961168"/>
    <w:rsid w:val="00961224"/>
    <w:rsid w:val="009616F4"/>
    <w:rsid w:val="00961A08"/>
    <w:rsid w:val="009627F7"/>
    <w:rsid w:val="00962E06"/>
    <w:rsid w:val="00963591"/>
    <w:rsid w:val="00963CD3"/>
    <w:rsid w:val="009649BC"/>
    <w:rsid w:val="00964F6B"/>
    <w:rsid w:val="009650CB"/>
    <w:rsid w:val="009656AC"/>
    <w:rsid w:val="00965B57"/>
    <w:rsid w:val="0096604B"/>
    <w:rsid w:val="00966AB4"/>
    <w:rsid w:val="00967782"/>
    <w:rsid w:val="00970723"/>
    <w:rsid w:val="00971966"/>
    <w:rsid w:val="009719BC"/>
    <w:rsid w:val="00971C03"/>
    <w:rsid w:val="00971EC9"/>
    <w:rsid w:val="00972564"/>
    <w:rsid w:val="00972691"/>
    <w:rsid w:val="009727E6"/>
    <w:rsid w:val="00973941"/>
    <w:rsid w:val="00973F37"/>
    <w:rsid w:val="009741AB"/>
    <w:rsid w:val="00974691"/>
    <w:rsid w:val="00974DA2"/>
    <w:rsid w:val="00974E7C"/>
    <w:rsid w:val="00974EB0"/>
    <w:rsid w:val="00977190"/>
    <w:rsid w:val="009772F1"/>
    <w:rsid w:val="00977395"/>
    <w:rsid w:val="0097752E"/>
    <w:rsid w:val="00977580"/>
    <w:rsid w:val="0097776E"/>
    <w:rsid w:val="0097781F"/>
    <w:rsid w:val="00977B68"/>
    <w:rsid w:val="00980232"/>
    <w:rsid w:val="00980690"/>
    <w:rsid w:val="0098164D"/>
    <w:rsid w:val="00981A94"/>
    <w:rsid w:val="00981DF4"/>
    <w:rsid w:val="009827B8"/>
    <w:rsid w:val="00982B77"/>
    <w:rsid w:val="00982EA9"/>
    <w:rsid w:val="00983860"/>
    <w:rsid w:val="00983861"/>
    <w:rsid w:val="00983972"/>
    <w:rsid w:val="00983C00"/>
    <w:rsid w:val="00983D2D"/>
    <w:rsid w:val="00983DB7"/>
    <w:rsid w:val="00983EEC"/>
    <w:rsid w:val="009843A1"/>
    <w:rsid w:val="00984E4A"/>
    <w:rsid w:val="00984FAE"/>
    <w:rsid w:val="009856E8"/>
    <w:rsid w:val="00985AAE"/>
    <w:rsid w:val="00986A09"/>
    <w:rsid w:val="00986D71"/>
    <w:rsid w:val="00986F1A"/>
    <w:rsid w:val="009873F9"/>
    <w:rsid w:val="0098754F"/>
    <w:rsid w:val="00987891"/>
    <w:rsid w:val="00987CBC"/>
    <w:rsid w:val="00990025"/>
    <w:rsid w:val="00990233"/>
    <w:rsid w:val="009902AB"/>
    <w:rsid w:val="00990F97"/>
    <w:rsid w:val="00991D3D"/>
    <w:rsid w:val="00991DEB"/>
    <w:rsid w:val="00991EEF"/>
    <w:rsid w:val="009922BF"/>
    <w:rsid w:val="00992788"/>
    <w:rsid w:val="009934E3"/>
    <w:rsid w:val="0099427D"/>
    <w:rsid w:val="00996707"/>
    <w:rsid w:val="00997D83"/>
    <w:rsid w:val="009A0464"/>
    <w:rsid w:val="009A07AA"/>
    <w:rsid w:val="009A09E9"/>
    <w:rsid w:val="009A1D82"/>
    <w:rsid w:val="009A2C37"/>
    <w:rsid w:val="009A2F29"/>
    <w:rsid w:val="009A3104"/>
    <w:rsid w:val="009A3161"/>
    <w:rsid w:val="009A3256"/>
    <w:rsid w:val="009A384A"/>
    <w:rsid w:val="009A4274"/>
    <w:rsid w:val="009A4A95"/>
    <w:rsid w:val="009A58FE"/>
    <w:rsid w:val="009A5A6D"/>
    <w:rsid w:val="009A5B7B"/>
    <w:rsid w:val="009A5CBA"/>
    <w:rsid w:val="009A5CE8"/>
    <w:rsid w:val="009A5E28"/>
    <w:rsid w:val="009A5F9B"/>
    <w:rsid w:val="009A6805"/>
    <w:rsid w:val="009A690F"/>
    <w:rsid w:val="009A754A"/>
    <w:rsid w:val="009A7DD7"/>
    <w:rsid w:val="009B0952"/>
    <w:rsid w:val="009B0F45"/>
    <w:rsid w:val="009B25C2"/>
    <w:rsid w:val="009B2DB4"/>
    <w:rsid w:val="009B3177"/>
    <w:rsid w:val="009B3CE8"/>
    <w:rsid w:val="009B4A32"/>
    <w:rsid w:val="009B5060"/>
    <w:rsid w:val="009B52AD"/>
    <w:rsid w:val="009B5E77"/>
    <w:rsid w:val="009B6335"/>
    <w:rsid w:val="009B65F1"/>
    <w:rsid w:val="009B6B7F"/>
    <w:rsid w:val="009B7263"/>
    <w:rsid w:val="009B755C"/>
    <w:rsid w:val="009B77AB"/>
    <w:rsid w:val="009C0681"/>
    <w:rsid w:val="009C090D"/>
    <w:rsid w:val="009C0C28"/>
    <w:rsid w:val="009C152E"/>
    <w:rsid w:val="009C15EA"/>
    <w:rsid w:val="009C160E"/>
    <w:rsid w:val="009C16D6"/>
    <w:rsid w:val="009C1D58"/>
    <w:rsid w:val="009C1E88"/>
    <w:rsid w:val="009C2021"/>
    <w:rsid w:val="009C2317"/>
    <w:rsid w:val="009C28C4"/>
    <w:rsid w:val="009C28CA"/>
    <w:rsid w:val="009C2B0C"/>
    <w:rsid w:val="009C2D7E"/>
    <w:rsid w:val="009C365F"/>
    <w:rsid w:val="009C39B5"/>
    <w:rsid w:val="009C4A78"/>
    <w:rsid w:val="009C4E4E"/>
    <w:rsid w:val="009C5002"/>
    <w:rsid w:val="009C52FF"/>
    <w:rsid w:val="009C54E2"/>
    <w:rsid w:val="009C57A6"/>
    <w:rsid w:val="009C6035"/>
    <w:rsid w:val="009C6203"/>
    <w:rsid w:val="009C6852"/>
    <w:rsid w:val="009C6BDB"/>
    <w:rsid w:val="009C70F9"/>
    <w:rsid w:val="009C7451"/>
    <w:rsid w:val="009C76C2"/>
    <w:rsid w:val="009D039B"/>
    <w:rsid w:val="009D0795"/>
    <w:rsid w:val="009D1670"/>
    <w:rsid w:val="009D1D1E"/>
    <w:rsid w:val="009D2200"/>
    <w:rsid w:val="009D2312"/>
    <w:rsid w:val="009D2437"/>
    <w:rsid w:val="009D2B68"/>
    <w:rsid w:val="009D343E"/>
    <w:rsid w:val="009D392E"/>
    <w:rsid w:val="009D40F3"/>
    <w:rsid w:val="009D4C0F"/>
    <w:rsid w:val="009D4F10"/>
    <w:rsid w:val="009D56A2"/>
    <w:rsid w:val="009D5BE2"/>
    <w:rsid w:val="009D6E84"/>
    <w:rsid w:val="009E0100"/>
    <w:rsid w:val="009E02BA"/>
    <w:rsid w:val="009E0450"/>
    <w:rsid w:val="009E1940"/>
    <w:rsid w:val="009E247E"/>
    <w:rsid w:val="009E29EB"/>
    <w:rsid w:val="009E349B"/>
    <w:rsid w:val="009E3573"/>
    <w:rsid w:val="009E37C3"/>
    <w:rsid w:val="009E394F"/>
    <w:rsid w:val="009E3DBE"/>
    <w:rsid w:val="009E3FF3"/>
    <w:rsid w:val="009E4957"/>
    <w:rsid w:val="009E49BA"/>
    <w:rsid w:val="009E4BBB"/>
    <w:rsid w:val="009E4EF6"/>
    <w:rsid w:val="009E62D7"/>
    <w:rsid w:val="009E71E7"/>
    <w:rsid w:val="009E71F8"/>
    <w:rsid w:val="009E7468"/>
    <w:rsid w:val="009E7F95"/>
    <w:rsid w:val="009F0813"/>
    <w:rsid w:val="009F1A0A"/>
    <w:rsid w:val="009F2924"/>
    <w:rsid w:val="009F2ADA"/>
    <w:rsid w:val="009F33FE"/>
    <w:rsid w:val="009F3672"/>
    <w:rsid w:val="009F4458"/>
    <w:rsid w:val="009F45FA"/>
    <w:rsid w:val="009F4C9A"/>
    <w:rsid w:val="009F560C"/>
    <w:rsid w:val="009F5F5F"/>
    <w:rsid w:val="009F6594"/>
    <w:rsid w:val="009F7876"/>
    <w:rsid w:val="009F7A72"/>
    <w:rsid w:val="00A0076A"/>
    <w:rsid w:val="00A00A13"/>
    <w:rsid w:val="00A015C4"/>
    <w:rsid w:val="00A033F7"/>
    <w:rsid w:val="00A036DC"/>
    <w:rsid w:val="00A03AB8"/>
    <w:rsid w:val="00A040E8"/>
    <w:rsid w:val="00A045EE"/>
    <w:rsid w:val="00A05DCE"/>
    <w:rsid w:val="00A063C9"/>
    <w:rsid w:val="00A06AD7"/>
    <w:rsid w:val="00A06E30"/>
    <w:rsid w:val="00A06F10"/>
    <w:rsid w:val="00A071BC"/>
    <w:rsid w:val="00A073A8"/>
    <w:rsid w:val="00A07510"/>
    <w:rsid w:val="00A07A9C"/>
    <w:rsid w:val="00A1004F"/>
    <w:rsid w:val="00A10595"/>
    <w:rsid w:val="00A10D99"/>
    <w:rsid w:val="00A116C4"/>
    <w:rsid w:val="00A12329"/>
    <w:rsid w:val="00A123A6"/>
    <w:rsid w:val="00A13387"/>
    <w:rsid w:val="00A13898"/>
    <w:rsid w:val="00A14575"/>
    <w:rsid w:val="00A14B59"/>
    <w:rsid w:val="00A15409"/>
    <w:rsid w:val="00A15862"/>
    <w:rsid w:val="00A15AEA"/>
    <w:rsid w:val="00A15BEB"/>
    <w:rsid w:val="00A171F0"/>
    <w:rsid w:val="00A175CF"/>
    <w:rsid w:val="00A17979"/>
    <w:rsid w:val="00A17B2D"/>
    <w:rsid w:val="00A21287"/>
    <w:rsid w:val="00A21D65"/>
    <w:rsid w:val="00A21FEE"/>
    <w:rsid w:val="00A234CD"/>
    <w:rsid w:val="00A23973"/>
    <w:rsid w:val="00A23AE2"/>
    <w:rsid w:val="00A2438D"/>
    <w:rsid w:val="00A24DF5"/>
    <w:rsid w:val="00A25465"/>
    <w:rsid w:val="00A25496"/>
    <w:rsid w:val="00A25692"/>
    <w:rsid w:val="00A25977"/>
    <w:rsid w:val="00A26302"/>
    <w:rsid w:val="00A268A4"/>
    <w:rsid w:val="00A26EB0"/>
    <w:rsid w:val="00A27ADF"/>
    <w:rsid w:val="00A27C16"/>
    <w:rsid w:val="00A27CB5"/>
    <w:rsid w:val="00A27D61"/>
    <w:rsid w:val="00A30274"/>
    <w:rsid w:val="00A30555"/>
    <w:rsid w:val="00A314D0"/>
    <w:rsid w:val="00A3153C"/>
    <w:rsid w:val="00A31822"/>
    <w:rsid w:val="00A32369"/>
    <w:rsid w:val="00A3255A"/>
    <w:rsid w:val="00A32A1D"/>
    <w:rsid w:val="00A32A86"/>
    <w:rsid w:val="00A32D68"/>
    <w:rsid w:val="00A33266"/>
    <w:rsid w:val="00A3362C"/>
    <w:rsid w:val="00A33EAB"/>
    <w:rsid w:val="00A343B4"/>
    <w:rsid w:val="00A346A3"/>
    <w:rsid w:val="00A34C0A"/>
    <w:rsid w:val="00A34E73"/>
    <w:rsid w:val="00A355D0"/>
    <w:rsid w:val="00A3579B"/>
    <w:rsid w:val="00A35C99"/>
    <w:rsid w:val="00A3604E"/>
    <w:rsid w:val="00A36316"/>
    <w:rsid w:val="00A365FE"/>
    <w:rsid w:val="00A36636"/>
    <w:rsid w:val="00A3673A"/>
    <w:rsid w:val="00A36B83"/>
    <w:rsid w:val="00A36D0F"/>
    <w:rsid w:val="00A36D85"/>
    <w:rsid w:val="00A36E04"/>
    <w:rsid w:val="00A370BB"/>
    <w:rsid w:val="00A375B5"/>
    <w:rsid w:val="00A37C4B"/>
    <w:rsid w:val="00A405CE"/>
    <w:rsid w:val="00A40FAD"/>
    <w:rsid w:val="00A413C2"/>
    <w:rsid w:val="00A41C5F"/>
    <w:rsid w:val="00A4234F"/>
    <w:rsid w:val="00A424FE"/>
    <w:rsid w:val="00A42F1D"/>
    <w:rsid w:val="00A43DC5"/>
    <w:rsid w:val="00A445F3"/>
    <w:rsid w:val="00A4612B"/>
    <w:rsid w:val="00A46836"/>
    <w:rsid w:val="00A46913"/>
    <w:rsid w:val="00A46BC1"/>
    <w:rsid w:val="00A46BDD"/>
    <w:rsid w:val="00A46DEE"/>
    <w:rsid w:val="00A47003"/>
    <w:rsid w:val="00A47A80"/>
    <w:rsid w:val="00A506C4"/>
    <w:rsid w:val="00A50756"/>
    <w:rsid w:val="00A51287"/>
    <w:rsid w:val="00A51883"/>
    <w:rsid w:val="00A5261D"/>
    <w:rsid w:val="00A52972"/>
    <w:rsid w:val="00A52DEF"/>
    <w:rsid w:val="00A533B5"/>
    <w:rsid w:val="00A535E4"/>
    <w:rsid w:val="00A53ABB"/>
    <w:rsid w:val="00A53DBA"/>
    <w:rsid w:val="00A54237"/>
    <w:rsid w:val="00A543E8"/>
    <w:rsid w:val="00A548DF"/>
    <w:rsid w:val="00A54C54"/>
    <w:rsid w:val="00A55175"/>
    <w:rsid w:val="00A556A1"/>
    <w:rsid w:val="00A55F8D"/>
    <w:rsid w:val="00A56801"/>
    <w:rsid w:val="00A577AD"/>
    <w:rsid w:val="00A57BDB"/>
    <w:rsid w:val="00A57CEC"/>
    <w:rsid w:val="00A600F4"/>
    <w:rsid w:val="00A60640"/>
    <w:rsid w:val="00A60745"/>
    <w:rsid w:val="00A609A9"/>
    <w:rsid w:val="00A61480"/>
    <w:rsid w:val="00A615B1"/>
    <w:rsid w:val="00A619D9"/>
    <w:rsid w:val="00A61F7C"/>
    <w:rsid w:val="00A62186"/>
    <w:rsid w:val="00A624A8"/>
    <w:rsid w:val="00A6281E"/>
    <w:rsid w:val="00A632F8"/>
    <w:rsid w:val="00A6398C"/>
    <w:rsid w:val="00A63B65"/>
    <w:rsid w:val="00A64191"/>
    <w:rsid w:val="00A64775"/>
    <w:rsid w:val="00A64B20"/>
    <w:rsid w:val="00A64D36"/>
    <w:rsid w:val="00A64DCB"/>
    <w:rsid w:val="00A65408"/>
    <w:rsid w:val="00A66517"/>
    <w:rsid w:val="00A666E0"/>
    <w:rsid w:val="00A67925"/>
    <w:rsid w:val="00A67DA6"/>
    <w:rsid w:val="00A70592"/>
    <w:rsid w:val="00A70B24"/>
    <w:rsid w:val="00A71B1F"/>
    <w:rsid w:val="00A72C1A"/>
    <w:rsid w:val="00A72D7B"/>
    <w:rsid w:val="00A73912"/>
    <w:rsid w:val="00A739C5"/>
    <w:rsid w:val="00A73C2A"/>
    <w:rsid w:val="00A73F7B"/>
    <w:rsid w:val="00A746A8"/>
    <w:rsid w:val="00A75103"/>
    <w:rsid w:val="00A7528E"/>
    <w:rsid w:val="00A755E5"/>
    <w:rsid w:val="00A755E8"/>
    <w:rsid w:val="00A75B71"/>
    <w:rsid w:val="00A75F68"/>
    <w:rsid w:val="00A76557"/>
    <w:rsid w:val="00A769EF"/>
    <w:rsid w:val="00A76BC1"/>
    <w:rsid w:val="00A76D2C"/>
    <w:rsid w:val="00A76D44"/>
    <w:rsid w:val="00A80097"/>
    <w:rsid w:val="00A802B5"/>
    <w:rsid w:val="00A80AF4"/>
    <w:rsid w:val="00A811D4"/>
    <w:rsid w:val="00A8123C"/>
    <w:rsid w:val="00A81CB7"/>
    <w:rsid w:val="00A8376A"/>
    <w:rsid w:val="00A8441B"/>
    <w:rsid w:val="00A849DE"/>
    <w:rsid w:val="00A852AF"/>
    <w:rsid w:val="00A857F1"/>
    <w:rsid w:val="00A85D72"/>
    <w:rsid w:val="00A85ED6"/>
    <w:rsid w:val="00A870FF"/>
    <w:rsid w:val="00A8729C"/>
    <w:rsid w:val="00A87C93"/>
    <w:rsid w:val="00A900DA"/>
    <w:rsid w:val="00A90254"/>
    <w:rsid w:val="00A90C2C"/>
    <w:rsid w:val="00A925C2"/>
    <w:rsid w:val="00A92727"/>
    <w:rsid w:val="00A929BA"/>
    <w:rsid w:val="00A93137"/>
    <w:rsid w:val="00A93A13"/>
    <w:rsid w:val="00A93EFF"/>
    <w:rsid w:val="00A93FE5"/>
    <w:rsid w:val="00A94784"/>
    <w:rsid w:val="00A94928"/>
    <w:rsid w:val="00A95228"/>
    <w:rsid w:val="00A9550C"/>
    <w:rsid w:val="00A95C56"/>
    <w:rsid w:val="00A95E48"/>
    <w:rsid w:val="00A960DC"/>
    <w:rsid w:val="00A9620E"/>
    <w:rsid w:val="00A96DA9"/>
    <w:rsid w:val="00A97EB8"/>
    <w:rsid w:val="00A97FC4"/>
    <w:rsid w:val="00AA0BAF"/>
    <w:rsid w:val="00AA0EE0"/>
    <w:rsid w:val="00AA158E"/>
    <w:rsid w:val="00AA19D5"/>
    <w:rsid w:val="00AA1B43"/>
    <w:rsid w:val="00AA2A1F"/>
    <w:rsid w:val="00AA3254"/>
    <w:rsid w:val="00AA43A0"/>
    <w:rsid w:val="00AA4DB3"/>
    <w:rsid w:val="00AA51C4"/>
    <w:rsid w:val="00AA540A"/>
    <w:rsid w:val="00AA5C1F"/>
    <w:rsid w:val="00AA5D72"/>
    <w:rsid w:val="00AA62E4"/>
    <w:rsid w:val="00AA6387"/>
    <w:rsid w:val="00AA7323"/>
    <w:rsid w:val="00AB009E"/>
    <w:rsid w:val="00AB1111"/>
    <w:rsid w:val="00AB178E"/>
    <w:rsid w:val="00AB1807"/>
    <w:rsid w:val="00AB1A26"/>
    <w:rsid w:val="00AB1A47"/>
    <w:rsid w:val="00AB1BED"/>
    <w:rsid w:val="00AB1C5D"/>
    <w:rsid w:val="00AB1F94"/>
    <w:rsid w:val="00AB1FFC"/>
    <w:rsid w:val="00AB229C"/>
    <w:rsid w:val="00AB3AE3"/>
    <w:rsid w:val="00AB4642"/>
    <w:rsid w:val="00AB4ED7"/>
    <w:rsid w:val="00AB50D3"/>
    <w:rsid w:val="00AB5543"/>
    <w:rsid w:val="00AB5621"/>
    <w:rsid w:val="00AB6096"/>
    <w:rsid w:val="00AB638F"/>
    <w:rsid w:val="00AB68D3"/>
    <w:rsid w:val="00AB69BC"/>
    <w:rsid w:val="00AB6E61"/>
    <w:rsid w:val="00AB7131"/>
    <w:rsid w:val="00AB7939"/>
    <w:rsid w:val="00AC0269"/>
    <w:rsid w:val="00AC030B"/>
    <w:rsid w:val="00AC0668"/>
    <w:rsid w:val="00AC0736"/>
    <w:rsid w:val="00AC144C"/>
    <w:rsid w:val="00AC1907"/>
    <w:rsid w:val="00AC1DA5"/>
    <w:rsid w:val="00AC20E3"/>
    <w:rsid w:val="00AC271C"/>
    <w:rsid w:val="00AC2900"/>
    <w:rsid w:val="00AC2B9C"/>
    <w:rsid w:val="00AC2C7F"/>
    <w:rsid w:val="00AC31C7"/>
    <w:rsid w:val="00AC3979"/>
    <w:rsid w:val="00AC39F6"/>
    <w:rsid w:val="00AC3A40"/>
    <w:rsid w:val="00AC3EF1"/>
    <w:rsid w:val="00AC4107"/>
    <w:rsid w:val="00AC4C91"/>
    <w:rsid w:val="00AC4DF2"/>
    <w:rsid w:val="00AC50AC"/>
    <w:rsid w:val="00AC5979"/>
    <w:rsid w:val="00AC5C45"/>
    <w:rsid w:val="00AC5E74"/>
    <w:rsid w:val="00AC69A5"/>
    <w:rsid w:val="00AC7072"/>
    <w:rsid w:val="00AC76BD"/>
    <w:rsid w:val="00AD0761"/>
    <w:rsid w:val="00AD09E2"/>
    <w:rsid w:val="00AD0F30"/>
    <w:rsid w:val="00AD116A"/>
    <w:rsid w:val="00AD13B2"/>
    <w:rsid w:val="00AD2387"/>
    <w:rsid w:val="00AD256D"/>
    <w:rsid w:val="00AD2A3F"/>
    <w:rsid w:val="00AD32F7"/>
    <w:rsid w:val="00AD33EF"/>
    <w:rsid w:val="00AD378F"/>
    <w:rsid w:val="00AD3921"/>
    <w:rsid w:val="00AD3A37"/>
    <w:rsid w:val="00AD3BFD"/>
    <w:rsid w:val="00AD3D34"/>
    <w:rsid w:val="00AD452D"/>
    <w:rsid w:val="00AD4660"/>
    <w:rsid w:val="00AD4B73"/>
    <w:rsid w:val="00AD514A"/>
    <w:rsid w:val="00AD55E8"/>
    <w:rsid w:val="00AD5D1E"/>
    <w:rsid w:val="00AD5DD0"/>
    <w:rsid w:val="00AD60FC"/>
    <w:rsid w:val="00AD6DC8"/>
    <w:rsid w:val="00AD71B7"/>
    <w:rsid w:val="00AD74D5"/>
    <w:rsid w:val="00AD7D3D"/>
    <w:rsid w:val="00AD7EC9"/>
    <w:rsid w:val="00AE0129"/>
    <w:rsid w:val="00AE049A"/>
    <w:rsid w:val="00AE06F0"/>
    <w:rsid w:val="00AE13A4"/>
    <w:rsid w:val="00AE1AEE"/>
    <w:rsid w:val="00AE1B25"/>
    <w:rsid w:val="00AE2599"/>
    <w:rsid w:val="00AE30F6"/>
    <w:rsid w:val="00AE408A"/>
    <w:rsid w:val="00AE5357"/>
    <w:rsid w:val="00AE5A95"/>
    <w:rsid w:val="00AE5EBC"/>
    <w:rsid w:val="00AE6095"/>
    <w:rsid w:val="00AE6245"/>
    <w:rsid w:val="00AE66C7"/>
    <w:rsid w:val="00AE67B9"/>
    <w:rsid w:val="00AE6C6E"/>
    <w:rsid w:val="00AE75CE"/>
    <w:rsid w:val="00AE7E3D"/>
    <w:rsid w:val="00AF0482"/>
    <w:rsid w:val="00AF0715"/>
    <w:rsid w:val="00AF0F53"/>
    <w:rsid w:val="00AF105A"/>
    <w:rsid w:val="00AF1117"/>
    <w:rsid w:val="00AF1262"/>
    <w:rsid w:val="00AF1FF1"/>
    <w:rsid w:val="00AF203F"/>
    <w:rsid w:val="00AF219A"/>
    <w:rsid w:val="00AF25EC"/>
    <w:rsid w:val="00AF3095"/>
    <w:rsid w:val="00AF3843"/>
    <w:rsid w:val="00AF3A06"/>
    <w:rsid w:val="00AF3DE4"/>
    <w:rsid w:val="00AF42F3"/>
    <w:rsid w:val="00AF43AD"/>
    <w:rsid w:val="00AF4DA5"/>
    <w:rsid w:val="00AF6139"/>
    <w:rsid w:val="00AF66E0"/>
    <w:rsid w:val="00AF6BB8"/>
    <w:rsid w:val="00AF6E93"/>
    <w:rsid w:val="00AF6F53"/>
    <w:rsid w:val="00B000D5"/>
    <w:rsid w:val="00B004EF"/>
    <w:rsid w:val="00B007D2"/>
    <w:rsid w:val="00B008CC"/>
    <w:rsid w:val="00B01303"/>
    <w:rsid w:val="00B01800"/>
    <w:rsid w:val="00B01938"/>
    <w:rsid w:val="00B01D32"/>
    <w:rsid w:val="00B02397"/>
    <w:rsid w:val="00B030E2"/>
    <w:rsid w:val="00B034D2"/>
    <w:rsid w:val="00B03732"/>
    <w:rsid w:val="00B037EA"/>
    <w:rsid w:val="00B03DB5"/>
    <w:rsid w:val="00B0421F"/>
    <w:rsid w:val="00B05A3F"/>
    <w:rsid w:val="00B05E88"/>
    <w:rsid w:val="00B06BB8"/>
    <w:rsid w:val="00B06CED"/>
    <w:rsid w:val="00B06E5B"/>
    <w:rsid w:val="00B10F5E"/>
    <w:rsid w:val="00B11145"/>
    <w:rsid w:val="00B1176A"/>
    <w:rsid w:val="00B132D3"/>
    <w:rsid w:val="00B13E10"/>
    <w:rsid w:val="00B14F72"/>
    <w:rsid w:val="00B1570C"/>
    <w:rsid w:val="00B1589E"/>
    <w:rsid w:val="00B17302"/>
    <w:rsid w:val="00B175A1"/>
    <w:rsid w:val="00B179EF"/>
    <w:rsid w:val="00B17E63"/>
    <w:rsid w:val="00B205F6"/>
    <w:rsid w:val="00B20872"/>
    <w:rsid w:val="00B20956"/>
    <w:rsid w:val="00B20C84"/>
    <w:rsid w:val="00B21DEE"/>
    <w:rsid w:val="00B225D8"/>
    <w:rsid w:val="00B2294D"/>
    <w:rsid w:val="00B23159"/>
    <w:rsid w:val="00B233EB"/>
    <w:rsid w:val="00B23434"/>
    <w:rsid w:val="00B23621"/>
    <w:rsid w:val="00B2413A"/>
    <w:rsid w:val="00B2523C"/>
    <w:rsid w:val="00B25295"/>
    <w:rsid w:val="00B252A5"/>
    <w:rsid w:val="00B2536C"/>
    <w:rsid w:val="00B25853"/>
    <w:rsid w:val="00B25B1C"/>
    <w:rsid w:val="00B2637E"/>
    <w:rsid w:val="00B26689"/>
    <w:rsid w:val="00B26B99"/>
    <w:rsid w:val="00B26C93"/>
    <w:rsid w:val="00B27DCA"/>
    <w:rsid w:val="00B30EFC"/>
    <w:rsid w:val="00B31905"/>
    <w:rsid w:val="00B3205C"/>
    <w:rsid w:val="00B323DD"/>
    <w:rsid w:val="00B3240D"/>
    <w:rsid w:val="00B32DDA"/>
    <w:rsid w:val="00B32E12"/>
    <w:rsid w:val="00B330C0"/>
    <w:rsid w:val="00B33654"/>
    <w:rsid w:val="00B3404E"/>
    <w:rsid w:val="00B34855"/>
    <w:rsid w:val="00B34AD9"/>
    <w:rsid w:val="00B36359"/>
    <w:rsid w:val="00B36451"/>
    <w:rsid w:val="00B37390"/>
    <w:rsid w:val="00B37874"/>
    <w:rsid w:val="00B40717"/>
    <w:rsid w:val="00B40860"/>
    <w:rsid w:val="00B419CF"/>
    <w:rsid w:val="00B41DB2"/>
    <w:rsid w:val="00B422AD"/>
    <w:rsid w:val="00B42C8E"/>
    <w:rsid w:val="00B42CAD"/>
    <w:rsid w:val="00B43AAE"/>
    <w:rsid w:val="00B43D11"/>
    <w:rsid w:val="00B44763"/>
    <w:rsid w:val="00B44A9C"/>
    <w:rsid w:val="00B44B35"/>
    <w:rsid w:val="00B44DA9"/>
    <w:rsid w:val="00B44EB7"/>
    <w:rsid w:val="00B45D7B"/>
    <w:rsid w:val="00B45F9E"/>
    <w:rsid w:val="00B4628B"/>
    <w:rsid w:val="00B46329"/>
    <w:rsid w:val="00B467D8"/>
    <w:rsid w:val="00B50501"/>
    <w:rsid w:val="00B50595"/>
    <w:rsid w:val="00B50D85"/>
    <w:rsid w:val="00B513E9"/>
    <w:rsid w:val="00B51BD1"/>
    <w:rsid w:val="00B52379"/>
    <w:rsid w:val="00B54569"/>
    <w:rsid w:val="00B54AE1"/>
    <w:rsid w:val="00B5584A"/>
    <w:rsid w:val="00B569FF"/>
    <w:rsid w:val="00B57340"/>
    <w:rsid w:val="00B6030C"/>
    <w:rsid w:val="00B60319"/>
    <w:rsid w:val="00B60B22"/>
    <w:rsid w:val="00B613D4"/>
    <w:rsid w:val="00B616D4"/>
    <w:rsid w:val="00B62EF0"/>
    <w:rsid w:val="00B63F2A"/>
    <w:rsid w:val="00B64080"/>
    <w:rsid w:val="00B65112"/>
    <w:rsid w:val="00B65D2D"/>
    <w:rsid w:val="00B66636"/>
    <w:rsid w:val="00B66689"/>
    <w:rsid w:val="00B674EF"/>
    <w:rsid w:val="00B6759C"/>
    <w:rsid w:val="00B676A1"/>
    <w:rsid w:val="00B70338"/>
    <w:rsid w:val="00B705BF"/>
    <w:rsid w:val="00B70A9F"/>
    <w:rsid w:val="00B71A82"/>
    <w:rsid w:val="00B71F8D"/>
    <w:rsid w:val="00B721A7"/>
    <w:rsid w:val="00B72460"/>
    <w:rsid w:val="00B72E7A"/>
    <w:rsid w:val="00B730C5"/>
    <w:rsid w:val="00B7344F"/>
    <w:rsid w:val="00B736C6"/>
    <w:rsid w:val="00B73BC0"/>
    <w:rsid w:val="00B73D58"/>
    <w:rsid w:val="00B74754"/>
    <w:rsid w:val="00B7487D"/>
    <w:rsid w:val="00B74B0F"/>
    <w:rsid w:val="00B75367"/>
    <w:rsid w:val="00B7554D"/>
    <w:rsid w:val="00B7585F"/>
    <w:rsid w:val="00B7650D"/>
    <w:rsid w:val="00B7658B"/>
    <w:rsid w:val="00B77667"/>
    <w:rsid w:val="00B77E71"/>
    <w:rsid w:val="00B77EF3"/>
    <w:rsid w:val="00B805D6"/>
    <w:rsid w:val="00B8063D"/>
    <w:rsid w:val="00B812F5"/>
    <w:rsid w:val="00B81EBE"/>
    <w:rsid w:val="00B81F5C"/>
    <w:rsid w:val="00B821E7"/>
    <w:rsid w:val="00B8238E"/>
    <w:rsid w:val="00B827B5"/>
    <w:rsid w:val="00B83116"/>
    <w:rsid w:val="00B832F9"/>
    <w:rsid w:val="00B83330"/>
    <w:rsid w:val="00B835CB"/>
    <w:rsid w:val="00B836DB"/>
    <w:rsid w:val="00B84395"/>
    <w:rsid w:val="00B843A9"/>
    <w:rsid w:val="00B84758"/>
    <w:rsid w:val="00B8625B"/>
    <w:rsid w:val="00B86665"/>
    <w:rsid w:val="00B8671D"/>
    <w:rsid w:val="00B86A0D"/>
    <w:rsid w:val="00B86C8F"/>
    <w:rsid w:val="00B872D1"/>
    <w:rsid w:val="00B8771D"/>
    <w:rsid w:val="00B87D69"/>
    <w:rsid w:val="00B87E3F"/>
    <w:rsid w:val="00B9004D"/>
    <w:rsid w:val="00B908D0"/>
    <w:rsid w:val="00B90C6F"/>
    <w:rsid w:val="00B910A2"/>
    <w:rsid w:val="00B91186"/>
    <w:rsid w:val="00B91B48"/>
    <w:rsid w:val="00B91D4C"/>
    <w:rsid w:val="00B925D3"/>
    <w:rsid w:val="00B92AE6"/>
    <w:rsid w:val="00B92D88"/>
    <w:rsid w:val="00B9326B"/>
    <w:rsid w:val="00B93542"/>
    <w:rsid w:val="00B93566"/>
    <w:rsid w:val="00B93697"/>
    <w:rsid w:val="00B937C1"/>
    <w:rsid w:val="00B93F12"/>
    <w:rsid w:val="00B94EF7"/>
    <w:rsid w:val="00B95794"/>
    <w:rsid w:val="00B9588E"/>
    <w:rsid w:val="00B95ACB"/>
    <w:rsid w:val="00B95C8D"/>
    <w:rsid w:val="00B95F1D"/>
    <w:rsid w:val="00B9617C"/>
    <w:rsid w:val="00BA02DB"/>
    <w:rsid w:val="00BA04DA"/>
    <w:rsid w:val="00BA0FA5"/>
    <w:rsid w:val="00BA1492"/>
    <w:rsid w:val="00BA2248"/>
    <w:rsid w:val="00BA2B77"/>
    <w:rsid w:val="00BA2CBC"/>
    <w:rsid w:val="00BA2E84"/>
    <w:rsid w:val="00BA3588"/>
    <w:rsid w:val="00BA3965"/>
    <w:rsid w:val="00BA425E"/>
    <w:rsid w:val="00BA47DB"/>
    <w:rsid w:val="00BA4855"/>
    <w:rsid w:val="00BA516E"/>
    <w:rsid w:val="00BA539E"/>
    <w:rsid w:val="00BA5418"/>
    <w:rsid w:val="00BA5C7E"/>
    <w:rsid w:val="00BA5CC8"/>
    <w:rsid w:val="00BA6895"/>
    <w:rsid w:val="00BA6B8D"/>
    <w:rsid w:val="00BA769C"/>
    <w:rsid w:val="00BA7F0E"/>
    <w:rsid w:val="00BB0108"/>
    <w:rsid w:val="00BB0625"/>
    <w:rsid w:val="00BB08A4"/>
    <w:rsid w:val="00BB0983"/>
    <w:rsid w:val="00BB0BFB"/>
    <w:rsid w:val="00BB0CBA"/>
    <w:rsid w:val="00BB1548"/>
    <w:rsid w:val="00BB15B7"/>
    <w:rsid w:val="00BB1955"/>
    <w:rsid w:val="00BB2994"/>
    <w:rsid w:val="00BB2A69"/>
    <w:rsid w:val="00BB30B3"/>
    <w:rsid w:val="00BB373A"/>
    <w:rsid w:val="00BB3F97"/>
    <w:rsid w:val="00BB44B2"/>
    <w:rsid w:val="00BB46E7"/>
    <w:rsid w:val="00BB4E93"/>
    <w:rsid w:val="00BB5138"/>
    <w:rsid w:val="00BB533F"/>
    <w:rsid w:val="00BB5C83"/>
    <w:rsid w:val="00BB5D46"/>
    <w:rsid w:val="00BB644E"/>
    <w:rsid w:val="00BB6454"/>
    <w:rsid w:val="00BB6903"/>
    <w:rsid w:val="00BB7E57"/>
    <w:rsid w:val="00BC14C1"/>
    <w:rsid w:val="00BC17D2"/>
    <w:rsid w:val="00BC1B7D"/>
    <w:rsid w:val="00BC2197"/>
    <w:rsid w:val="00BC3B09"/>
    <w:rsid w:val="00BC4085"/>
    <w:rsid w:val="00BC42FD"/>
    <w:rsid w:val="00BC430B"/>
    <w:rsid w:val="00BC45B0"/>
    <w:rsid w:val="00BC4615"/>
    <w:rsid w:val="00BC53ED"/>
    <w:rsid w:val="00BC54E1"/>
    <w:rsid w:val="00BC5B3A"/>
    <w:rsid w:val="00BC5E91"/>
    <w:rsid w:val="00BC6159"/>
    <w:rsid w:val="00BC61F9"/>
    <w:rsid w:val="00BC644B"/>
    <w:rsid w:val="00BC7592"/>
    <w:rsid w:val="00BC7968"/>
    <w:rsid w:val="00BC79C6"/>
    <w:rsid w:val="00BD0D10"/>
    <w:rsid w:val="00BD0F26"/>
    <w:rsid w:val="00BD106A"/>
    <w:rsid w:val="00BD1543"/>
    <w:rsid w:val="00BD1808"/>
    <w:rsid w:val="00BD277E"/>
    <w:rsid w:val="00BD29C5"/>
    <w:rsid w:val="00BD32DF"/>
    <w:rsid w:val="00BD363C"/>
    <w:rsid w:val="00BD373C"/>
    <w:rsid w:val="00BD3C16"/>
    <w:rsid w:val="00BD41B7"/>
    <w:rsid w:val="00BD43B0"/>
    <w:rsid w:val="00BD4491"/>
    <w:rsid w:val="00BD44E7"/>
    <w:rsid w:val="00BD45BF"/>
    <w:rsid w:val="00BD511D"/>
    <w:rsid w:val="00BD51EA"/>
    <w:rsid w:val="00BD647E"/>
    <w:rsid w:val="00BD65BD"/>
    <w:rsid w:val="00BD709A"/>
    <w:rsid w:val="00BD7871"/>
    <w:rsid w:val="00BD7A7E"/>
    <w:rsid w:val="00BD7AD8"/>
    <w:rsid w:val="00BE0292"/>
    <w:rsid w:val="00BE0A3F"/>
    <w:rsid w:val="00BE0EA9"/>
    <w:rsid w:val="00BE1A02"/>
    <w:rsid w:val="00BE2508"/>
    <w:rsid w:val="00BE26EF"/>
    <w:rsid w:val="00BE29D1"/>
    <w:rsid w:val="00BE2D24"/>
    <w:rsid w:val="00BE39E8"/>
    <w:rsid w:val="00BE3A32"/>
    <w:rsid w:val="00BE490A"/>
    <w:rsid w:val="00BE4CF1"/>
    <w:rsid w:val="00BE5412"/>
    <w:rsid w:val="00BE5C60"/>
    <w:rsid w:val="00BE5E76"/>
    <w:rsid w:val="00BE5E93"/>
    <w:rsid w:val="00BE6BFF"/>
    <w:rsid w:val="00BE6EEF"/>
    <w:rsid w:val="00BE7463"/>
    <w:rsid w:val="00BE7D4F"/>
    <w:rsid w:val="00BF0129"/>
    <w:rsid w:val="00BF04C9"/>
    <w:rsid w:val="00BF059B"/>
    <w:rsid w:val="00BF0ED9"/>
    <w:rsid w:val="00BF109C"/>
    <w:rsid w:val="00BF14FC"/>
    <w:rsid w:val="00BF17AC"/>
    <w:rsid w:val="00BF1E19"/>
    <w:rsid w:val="00BF1E4A"/>
    <w:rsid w:val="00BF1F96"/>
    <w:rsid w:val="00BF256A"/>
    <w:rsid w:val="00BF35EA"/>
    <w:rsid w:val="00BF37EC"/>
    <w:rsid w:val="00BF3D91"/>
    <w:rsid w:val="00BF3E55"/>
    <w:rsid w:val="00BF4629"/>
    <w:rsid w:val="00BF482A"/>
    <w:rsid w:val="00BF4F18"/>
    <w:rsid w:val="00BF614D"/>
    <w:rsid w:val="00BF74F7"/>
    <w:rsid w:val="00BF7E0B"/>
    <w:rsid w:val="00BF7E82"/>
    <w:rsid w:val="00C00845"/>
    <w:rsid w:val="00C01029"/>
    <w:rsid w:val="00C0145D"/>
    <w:rsid w:val="00C014F0"/>
    <w:rsid w:val="00C01DA4"/>
    <w:rsid w:val="00C01DCA"/>
    <w:rsid w:val="00C01E81"/>
    <w:rsid w:val="00C02329"/>
    <w:rsid w:val="00C02B1C"/>
    <w:rsid w:val="00C02DDC"/>
    <w:rsid w:val="00C02F0A"/>
    <w:rsid w:val="00C0461D"/>
    <w:rsid w:val="00C05435"/>
    <w:rsid w:val="00C05597"/>
    <w:rsid w:val="00C05669"/>
    <w:rsid w:val="00C058F7"/>
    <w:rsid w:val="00C06682"/>
    <w:rsid w:val="00C066F6"/>
    <w:rsid w:val="00C06C50"/>
    <w:rsid w:val="00C06F10"/>
    <w:rsid w:val="00C0702B"/>
    <w:rsid w:val="00C1013C"/>
    <w:rsid w:val="00C104F0"/>
    <w:rsid w:val="00C1099A"/>
    <w:rsid w:val="00C113AE"/>
    <w:rsid w:val="00C1189D"/>
    <w:rsid w:val="00C12276"/>
    <w:rsid w:val="00C1373A"/>
    <w:rsid w:val="00C13AAC"/>
    <w:rsid w:val="00C13AD4"/>
    <w:rsid w:val="00C13E83"/>
    <w:rsid w:val="00C14426"/>
    <w:rsid w:val="00C1472A"/>
    <w:rsid w:val="00C148AB"/>
    <w:rsid w:val="00C14B29"/>
    <w:rsid w:val="00C15951"/>
    <w:rsid w:val="00C15B1D"/>
    <w:rsid w:val="00C15CA8"/>
    <w:rsid w:val="00C1716F"/>
    <w:rsid w:val="00C173CC"/>
    <w:rsid w:val="00C20707"/>
    <w:rsid w:val="00C207DA"/>
    <w:rsid w:val="00C20BF4"/>
    <w:rsid w:val="00C211BF"/>
    <w:rsid w:val="00C211EA"/>
    <w:rsid w:val="00C2158E"/>
    <w:rsid w:val="00C21A8C"/>
    <w:rsid w:val="00C22013"/>
    <w:rsid w:val="00C220A2"/>
    <w:rsid w:val="00C22C8F"/>
    <w:rsid w:val="00C2331C"/>
    <w:rsid w:val="00C233D6"/>
    <w:rsid w:val="00C236F7"/>
    <w:rsid w:val="00C24136"/>
    <w:rsid w:val="00C25161"/>
    <w:rsid w:val="00C25B5C"/>
    <w:rsid w:val="00C26864"/>
    <w:rsid w:val="00C26987"/>
    <w:rsid w:val="00C26C86"/>
    <w:rsid w:val="00C27684"/>
    <w:rsid w:val="00C27892"/>
    <w:rsid w:val="00C30297"/>
    <w:rsid w:val="00C30414"/>
    <w:rsid w:val="00C3097A"/>
    <w:rsid w:val="00C30F18"/>
    <w:rsid w:val="00C3143D"/>
    <w:rsid w:val="00C31621"/>
    <w:rsid w:val="00C3198F"/>
    <w:rsid w:val="00C32690"/>
    <w:rsid w:val="00C33082"/>
    <w:rsid w:val="00C33425"/>
    <w:rsid w:val="00C33924"/>
    <w:rsid w:val="00C33B65"/>
    <w:rsid w:val="00C33CFD"/>
    <w:rsid w:val="00C34134"/>
    <w:rsid w:val="00C34139"/>
    <w:rsid w:val="00C3478E"/>
    <w:rsid w:val="00C34A19"/>
    <w:rsid w:val="00C34BC9"/>
    <w:rsid w:val="00C34DE9"/>
    <w:rsid w:val="00C35A1B"/>
    <w:rsid w:val="00C35D9C"/>
    <w:rsid w:val="00C36CEF"/>
    <w:rsid w:val="00C37594"/>
    <w:rsid w:val="00C37B34"/>
    <w:rsid w:val="00C37E52"/>
    <w:rsid w:val="00C401E2"/>
    <w:rsid w:val="00C4038C"/>
    <w:rsid w:val="00C412B1"/>
    <w:rsid w:val="00C41A28"/>
    <w:rsid w:val="00C41DB0"/>
    <w:rsid w:val="00C427F6"/>
    <w:rsid w:val="00C4317F"/>
    <w:rsid w:val="00C431E9"/>
    <w:rsid w:val="00C44010"/>
    <w:rsid w:val="00C44274"/>
    <w:rsid w:val="00C44928"/>
    <w:rsid w:val="00C44A69"/>
    <w:rsid w:val="00C44EE6"/>
    <w:rsid w:val="00C456CF"/>
    <w:rsid w:val="00C4664E"/>
    <w:rsid w:val="00C4727E"/>
    <w:rsid w:val="00C474E8"/>
    <w:rsid w:val="00C479BC"/>
    <w:rsid w:val="00C5032E"/>
    <w:rsid w:val="00C50548"/>
    <w:rsid w:val="00C5086C"/>
    <w:rsid w:val="00C5179B"/>
    <w:rsid w:val="00C517E7"/>
    <w:rsid w:val="00C51B1F"/>
    <w:rsid w:val="00C52DF0"/>
    <w:rsid w:val="00C5375F"/>
    <w:rsid w:val="00C53968"/>
    <w:rsid w:val="00C54CF4"/>
    <w:rsid w:val="00C54E0F"/>
    <w:rsid w:val="00C553A5"/>
    <w:rsid w:val="00C570E2"/>
    <w:rsid w:val="00C578CA"/>
    <w:rsid w:val="00C60014"/>
    <w:rsid w:val="00C6048F"/>
    <w:rsid w:val="00C60D58"/>
    <w:rsid w:val="00C60EC9"/>
    <w:rsid w:val="00C611A0"/>
    <w:rsid w:val="00C61532"/>
    <w:rsid w:val="00C615F2"/>
    <w:rsid w:val="00C61B51"/>
    <w:rsid w:val="00C63446"/>
    <w:rsid w:val="00C63502"/>
    <w:rsid w:val="00C6399D"/>
    <w:rsid w:val="00C63CF6"/>
    <w:rsid w:val="00C64464"/>
    <w:rsid w:val="00C648E9"/>
    <w:rsid w:val="00C64AFF"/>
    <w:rsid w:val="00C6538B"/>
    <w:rsid w:val="00C66332"/>
    <w:rsid w:val="00C66682"/>
    <w:rsid w:val="00C66BDF"/>
    <w:rsid w:val="00C67B0C"/>
    <w:rsid w:val="00C67D92"/>
    <w:rsid w:val="00C703C8"/>
    <w:rsid w:val="00C7050A"/>
    <w:rsid w:val="00C705B3"/>
    <w:rsid w:val="00C71064"/>
    <w:rsid w:val="00C710E7"/>
    <w:rsid w:val="00C71A13"/>
    <w:rsid w:val="00C72B82"/>
    <w:rsid w:val="00C7468D"/>
    <w:rsid w:val="00C74CFB"/>
    <w:rsid w:val="00C752D6"/>
    <w:rsid w:val="00C753CA"/>
    <w:rsid w:val="00C7580E"/>
    <w:rsid w:val="00C76186"/>
    <w:rsid w:val="00C76541"/>
    <w:rsid w:val="00C76603"/>
    <w:rsid w:val="00C76BA2"/>
    <w:rsid w:val="00C778BD"/>
    <w:rsid w:val="00C77BB8"/>
    <w:rsid w:val="00C80533"/>
    <w:rsid w:val="00C80C37"/>
    <w:rsid w:val="00C80E5F"/>
    <w:rsid w:val="00C817DE"/>
    <w:rsid w:val="00C823C5"/>
    <w:rsid w:val="00C82631"/>
    <w:rsid w:val="00C82774"/>
    <w:rsid w:val="00C82E7B"/>
    <w:rsid w:val="00C832A3"/>
    <w:rsid w:val="00C83C4B"/>
    <w:rsid w:val="00C83C87"/>
    <w:rsid w:val="00C83F57"/>
    <w:rsid w:val="00C849CA"/>
    <w:rsid w:val="00C84B5A"/>
    <w:rsid w:val="00C84C59"/>
    <w:rsid w:val="00C84EFE"/>
    <w:rsid w:val="00C84F4D"/>
    <w:rsid w:val="00C85021"/>
    <w:rsid w:val="00C85423"/>
    <w:rsid w:val="00C85C27"/>
    <w:rsid w:val="00C8636E"/>
    <w:rsid w:val="00C8680E"/>
    <w:rsid w:val="00C90D0F"/>
    <w:rsid w:val="00C91672"/>
    <w:rsid w:val="00C9183E"/>
    <w:rsid w:val="00C918B5"/>
    <w:rsid w:val="00C918BE"/>
    <w:rsid w:val="00C91A4A"/>
    <w:rsid w:val="00C93756"/>
    <w:rsid w:val="00C93B90"/>
    <w:rsid w:val="00C942B4"/>
    <w:rsid w:val="00C946C4"/>
    <w:rsid w:val="00C94756"/>
    <w:rsid w:val="00C94EDA"/>
    <w:rsid w:val="00C9548D"/>
    <w:rsid w:val="00C956F4"/>
    <w:rsid w:val="00C95ACD"/>
    <w:rsid w:val="00C95F1D"/>
    <w:rsid w:val="00C96661"/>
    <w:rsid w:val="00C97146"/>
    <w:rsid w:val="00C97230"/>
    <w:rsid w:val="00C97298"/>
    <w:rsid w:val="00C97419"/>
    <w:rsid w:val="00C97893"/>
    <w:rsid w:val="00C97F4E"/>
    <w:rsid w:val="00CA156D"/>
    <w:rsid w:val="00CA1ABF"/>
    <w:rsid w:val="00CA1C7E"/>
    <w:rsid w:val="00CA1EC0"/>
    <w:rsid w:val="00CA27F9"/>
    <w:rsid w:val="00CA2A7D"/>
    <w:rsid w:val="00CA3EA5"/>
    <w:rsid w:val="00CA407F"/>
    <w:rsid w:val="00CA4652"/>
    <w:rsid w:val="00CA4BB6"/>
    <w:rsid w:val="00CA4E8E"/>
    <w:rsid w:val="00CA5031"/>
    <w:rsid w:val="00CA5A81"/>
    <w:rsid w:val="00CA5CA9"/>
    <w:rsid w:val="00CA6867"/>
    <w:rsid w:val="00CA6BB1"/>
    <w:rsid w:val="00CA6E74"/>
    <w:rsid w:val="00CA7724"/>
    <w:rsid w:val="00CA7844"/>
    <w:rsid w:val="00CB095F"/>
    <w:rsid w:val="00CB0C71"/>
    <w:rsid w:val="00CB109C"/>
    <w:rsid w:val="00CB269E"/>
    <w:rsid w:val="00CB33EB"/>
    <w:rsid w:val="00CB51DE"/>
    <w:rsid w:val="00CB51FE"/>
    <w:rsid w:val="00CB5D1D"/>
    <w:rsid w:val="00CB6543"/>
    <w:rsid w:val="00CB6A5F"/>
    <w:rsid w:val="00CB6D80"/>
    <w:rsid w:val="00CB6F83"/>
    <w:rsid w:val="00CB70B5"/>
    <w:rsid w:val="00CB73F6"/>
    <w:rsid w:val="00CB7618"/>
    <w:rsid w:val="00CC00E3"/>
    <w:rsid w:val="00CC0799"/>
    <w:rsid w:val="00CC0E58"/>
    <w:rsid w:val="00CC16F2"/>
    <w:rsid w:val="00CC18F0"/>
    <w:rsid w:val="00CC224C"/>
    <w:rsid w:val="00CC22A6"/>
    <w:rsid w:val="00CC2343"/>
    <w:rsid w:val="00CC3336"/>
    <w:rsid w:val="00CC515C"/>
    <w:rsid w:val="00CC5AF7"/>
    <w:rsid w:val="00CC5E26"/>
    <w:rsid w:val="00CC66D0"/>
    <w:rsid w:val="00CC717A"/>
    <w:rsid w:val="00CC780B"/>
    <w:rsid w:val="00CC7C60"/>
    <w:rsid w:val="00CD0042"/>
    <w:rsid w:val="00CD056A"/>
    <w:rsid w:val="00CD07B6"/>
    <w:rsid w:val="00CD0A93"/>
    <w:rsid w:val="00CD0EC8"/>
    <w:rsid w:val="00CD146F"/>
    <w:rsid w:val="00CD1FCD"/>
    <w:rsid w:val="00CD20DB"/>
    <w:rsid w:val="00CD274A"/>
    <w:rsid w:val="00CD3053"/>
    <w:rsid w:val="00CD38D6"/>
    <w:rsid w:val="00CD3A7E"/>
    <w:rsid w:val="00CD47D1"/>
    <w:rsid w:val="00CD4D2D"/>
    <w:rsid w:val="00CD7D1E"/>
    <w:rsid w:val="00CE0585"/>
    <w:rsid w:val="00CE103D"/>
    <w:rsid w:val="00CE1150"/>
    <w:rsid w:val="00CE1239"/>
    <w:rsid w:val="00CE1317"/>
    <w:rsid w:val="00CE19D8"/>
    <w:rsid w:val="00CE1BF3"/>
    <w:rsid w:val="00CE1D83"/>
    <w:rsid w:val="00CE1DB0"/>
    <w:rsid w:val="00CE20E9"/>
    <w:rsid w:val="00CE4296"/>
    <w:rsid w:val="00CE5A14"/>
    <w:rsid w:val="00CE5A4F"/>
    <w:rsid w:val="00CE6356"/>
    <w:rsid w:val="00CE65D6"/>
    <w:rsid w:val="00CE7D1A"/>
    <w:rsid w:val="00CF17DD"/>
    <w:rsid w:val="00CF2483"/>
    <w:rsid w:val="00CF40DC"/>
    <w:rsid w:val="00CF452F"/>
    <w:rsid w:val="00CF508A"/>
    <w:rsid w:val="00CF548B"/>
    <w:rsid w:val="00CF54CC"/>
    <w:rsid w:val="00CF5D68"/>
    <w:rsid w:val="00CF683D"/>
    <w:rsid w:val="00CF68BA"/>
    <w:rsid w:val="00CF6FA9"/>
    <w:rsid w:val="00CF70C8"/>
    <w:rsid w:val="00CF71B5"/>
    <w:rsid w:val="00CF743B"/>
    <w:rsid w:val="00CF752C"/>
    <w:rsid w:val="00CF753A"/>
    <w:rsid w:val="00CF75F9"/>
    <w:rsid w:val="00CF762D"/>
    <w:rsid w:val="00CF7867"/>
    <w:rsid w:val="00CF7886"/>
    <w:rsid w:val="00CF7CBF"/>
    <w:rsid w:val="00CF7E7F"/>
    <w:rsid w:val="00D0123D"/>
    <w:rsid w:val="00D014FB"/>
    <w:rsid w:val="00D01B18"/>
    <w:rsid w:val="00D02DCB"/>
    <w:rsid w:val="00D03B8A"/>
    <w:rsid w:val="00D04909"/>
    <w:rsid w:val="00D051D4"/>
    <w:rsid w:val="00D058FD"/>
    <w:rsid w:val="00D0592D"/>
    <w:rsid w:val="00D05A84"/>
    <w:rsid w:val="00D05B0E"/>
    <w:rsid w:val="00D05C4F"/>
    <w:rsid w:val="00D05DC4"/>
    <w:rsid w:val="00D05F5F"/>
    <w:rsid w:val="00D063EC"/>
    <w:rsid w:val="00D0669F"/>
    <w:rsid w:val="00D06C5E"/>
    <w:rsid w:val="00D06D3E"/>
    <w:rsid w:val="00D07A1A"/>
    <w:rsid w:val="00D07E1F"/>
    <w:rsid w:val="00D10944"/>
    <w:rsid w:val="00D10B72"/>
    <w:rsid w:val="00D10C45"/>
    <w:rsid w:val="00D10C55"/>
    <w:rsid w:val="00D1103B"/>
    <w:rsid w:val="00D11074"/>
    <w:rsid w:val="00D11125"/>
    <w:rsid w:val="00D11A6D"/>
    <w:rsid w:val="00D124C5"/>
    <w:rsid w:val="00D12538"/>
    <w:rsid w:val="00D12D17"/>
    <w:rsid w:val="00D12FB4"/>
    <w:rsid w:val="00D13101"/>
    <w:rsid w:val="00D133DE"/>
    <w:rsid w:val="00D13428"/>
    <w:rsid w:val="00D139BF"/>
    <w:rsid w:val="00D13A2C"/>
    <w:rsid w:val="00D13BFA"/>
    <w:rsid w:val="00D14098"/>
    <w:rsid w:val="00D14766"/>
    <w:rsid w:val="00D14D70"/>
    <w:rsid w:val="00D1516E"/>
    <w:rsid w:val="00D15196"/>
    <w:rsid w:val="00D15705"/>
    <w:rsid w:val="00D169BA"/>
    <w:rsid w:val="00D1753A"/>
    <w:rsid w:val="00D176DC"/>
    <w:rsid w:val="00D20670"/>
    <w:rsid w:val="00D20E48"/>
    <w:rsid w:val="00D21436"/>
    <w:rsid w:val="00D21831"/>
    <w:rsid w:val="00D229C3"/>
    <w:rsid w:val="00D2543F"/>
    <w:rsid w:val="00D25969"/>
    <w:rsid w:val="00D2626E"/>
    <w:rsid w:val="00D26396"/>
    <w:rsid w:val="00D265ED"/>
    <w:rsid w:val="00D2662E"/>
    <w:rsid w:val="00D2731F"/>
    <w:rsid w:val="00D27376"/>
    <w:rsid w:val="00D27836"/>
    <w:rsid w:val="00D27C07"/>
    <w:rsid w:val="00D27CF8"/>
    <w:rsid w:val="00D302B8"/>
    <w:rsid w:val="00D3080B"/>
    <w:rsid w:val="00D30A8D"/>
    <w:rsid w:val="00D31740"/>
    <w:rsid w:val="00D32C45"/>
    <w:rsid w:val="00D32DFE"/>
    <w:rsid w:val="00D3381A"/>
    <w:rsid w:val="00D3382F"/>
    <w:rsid w:val="00D33A83"/>
    <w:rsid w:val="00D34524"/>
    <w:rsid w:val="00D34D96"/>
    <w:rsid w:val="00D35586"/>
    <w:rsid w:val="00D35890"/>
    <w:rsid w:val="00D35FD9"/>
    <w:rsid w:val="00D37AFA"/>
    <w:rsid w:val="00D37FD1"/>
    <w:rsid w:val="00D40997"/>
    <w:rsid w:val="00D40F4F"/>
    <w:rsid w:val="00D41605"/>
    <w:rsid w:val="00D420A2"/>
    <w:rsid w:val="00D42242"/>
    <w:rsid w:val="00D42C68"/>
    <w:rsid w:val="00D42FAE"/>
    <w:rsid w:val="00D43039"/>
    <w:rsid w:val="00D434D3"/>
    <w:rsid w:val="00D436A2"/>
    <w:rsid w:val="00D439E3"/>
    <w:rsid w:val="00D439E6"/>
    <w:rsid w:val="00D43AE0"/>
    <w:rsid w:val="00D43C7F"/>
    <w:rsid w:val="00D44AE9"/>
    <w:rsid w:val="00D44C28"/>
    <w:rsid w:val="00D456FD"/>
    <w:rsid w:val="00D4570E"/>
    <w:rsid w:val="00D4685E"/>
    <w:rsid w:val="00D472A7"/>
    <w:rsid w:val="00D4766F"/>
    <w:rsid w:val="00D47AE6"/>
    <w:rsid w:val="00D47E09"/>
    <w:rsid w:val="00D50DEC"/>
    <w:rsid w:val="00D50F38"/>
    <w:rsid w:val="00D51726"/>
    <w:rsid w:val="00D51874"/>
    <w:rsid w:val="00D51DE7"/>
    <w:rsid w:val="00D51EFD"/>
    <w:rsid w:val="00D5256E"/>
    <w:rsid w:val="00D525D7"/>
    <w:rsid w:val="00D526CA"/>
    <w:rsid w:val="00D52C92"/>
    <w:rsid w:val="00D5359C"/>
    <w:rsid w:val="00D5365B"/>
    <w:rsid w:val="00D54824"/>
    <w:rsid w:val="00D54F58"/>
    <w:rsid w:val="00D558DE"/>
    <w:rsid w:val="00D55B47"/>
    <w:rsid w:val="00D55D62"/>
    <w:rsid w:val="00D562D1"/>
    <w:rsid w:val="00D56805"/>
    <w:rsid w:val="00D56E54"/>
    <w:rsid w:val="00D57569"/>
    <w:rsid w:val="00D57AB2"/>
    <w:rsid w:val="00D57CA4"/>
    <w:rsid w:val="00D60376"/>
    <w:rsid w:val="00D6063F"/>
    <w:rsid w:val="00D60A5F"/>
    <w:rsid w:val="00D60BFA"/>
    <w:rsid w:val="00D60E5B"/>
    <w:rsid w:val="00D616C8"/>
    <w:rsid w:val="00D61772"/>
    <w:rsid w:val="00D6195E"/>
    <w:rsid w:val="00D61A70"/>
    <w:rsid w:val="00D62299"/>
    <w:rsid w:val="00D62622"/>
    <w:rsid w:val="00D6402B"/>
    <w:rsid w:val="00D64519"/>
    <w:rsid w:val="00D64853"/>
    <w:rsid w:val="00D64ADB"/>
    <w:rsid w:val="00D64D41"/>
    <w:rsid w:val="00D64DAA"/>
    <w:rsid w:val="00D66A06"/>
    <w:rsid w:val="00D66B99"/>
    <w:rsid w:val="00D66D47"/>
    <w:rsid w:val="00D66F55"/>
    <w:rsid w:val="00D67844"/>
    <w:rsid w:val="00D678F1"/>
    <w:rsid w:val="00D67AD3"/>
    <w:rsid w:val="00D67B7E"/>
    <w:rsid w:val="00D67C46"/>
    <w:rsid w:val="00D700F8"/>
    <w:rsid w:val="00D70280"/>
    <w:rsid w:val="00D703EC"/>
    <w:rsid w:val="00D7046E"/>
    <w:rsid w:val="00D70B4C"/>
    <w:rsid w:val="00D70FCC"/>
    <w:rsid w:val="00D7160F"/>
    <w:rsid w:val="00D71806"/>
    <w:rsid w:val="00D71C33"/>
    <w:rsid w:val="00D72C38"/>
    <w:rsid w:val="00D732B2"/>
    <w:rsid w:val="00D73321"/>
    <w:rsid w:val="00D73981"/>
    <w:rsid w:val="00D739B4"/>
    <w:rsid w:val="00D74C20"/>
    <w:rsid w:val="00D74C93"/>
    <w:rsid w:val="00D75543"/>
    <w:rsid w:val="00D766F7"/>
    <w:rsid w:val="00D7750E"/>
    <w:rsid w:val="00D778D3"/>
    <w:rsid w:val="00D805B8"/>
    <w:rsid w:val="00D805DD"/>
    <w:rsid w:val="00D80B82"/>
    <w:rsid w:val="00D80D65"/>
    <w:rsid w:val="00D81635"/>
    <w:rsid w:val="00D8189E"/>
    <w:rsid w:val="00D81C88"/>
    <w:rsid w:val="00D82AFD"/>
    <w:rsid w:val="00D82DD9"/>
    <w:rsid w:val="00D83360"/>
    <w:rsid w:val="00D83743"/>
    <w:rsid w:val="00D83889"/>
    <w:rsid w:val="00D83D2B"/>
    <w:rsid w:val="00D83D52"/>
    <w:rsid w:val="00D83D69"/>
    <w:rsid w:val="00D844D1"/>
    <w:rsid w:val="00D84A47"/>
    <w:rsid w:val="00D84E1D"/>
    <w:rsid w:val="00D84E2A"/>
    <w:rsid w:val="00D86042"/>
    <w:rsid w:val="00D86357"/>
    <w:rsid w:val="00D8653C"/>
    <w:rsid w:val="00D8663E"/>
    <w:rsid w:val="00D8692F"/>
    <w:rsid w:val="00D86952"/>
    <w:rsid w:val="00D8698C"/>
    <w:rsid w:val="00D87D4A"/>
    <w:rsid w:val="00D90984"/>
    <w:rsid w:val="00D90B29"/>
    <w:rsid w:val="00D91330"/>
    <w:rsid w:val="00D9133A"/>
    <w:rsid w:val="00D91FC4"/>
    <w:rsid w:val="00D925B1"/>
    <w:rsid w:val="00D9266B"/>
    <w:rsid w:val="00D9276B"/>
    <w:rsid w:val="00D92F4D"/>
    <w:rsid w:val="00D931BE"/>
    <w:rsid w:val="00D9372E"/>
    <w:rsid w:val="00D93C85"/>
    <w:rsid w:val="00D93D58"/>
    <w:rsid w:val="00D94362"/>
    <w:rsid w:val="00D94A66"/>
    <w:rsid w:val="00D94D39"/>
    <w:rsid w:val="00D94F33"/>
    <w:rsid w:val="00D95032"/>
    <w:rsid w:val="00D95093"/>
    <w:rsid w:val="00D95244"/>
    <w:rsid w:val="00D9532C"/>
    <w:rsid w:val="00D95CCF"/>
    <w:rsid w:val="00D96BD5"/>
    <w:rsid w:val="00DA0441"/>
    <w:rsid w:val="00DA08D7"/>
    <w:rsid w:val="00DA0B4D"/>
    <w:rsid w:val="00DA15FE"/>
    <w:rsid w:val="00DA16A7"/>
    <w:rsid w:val="00DA188A"/>
    <w:rsid w:val="00DA1FE0"/>
    <w:rsid w:val="00DA2192"/>
    <w:rsid w:val="00DA282F"/>
    <w:rsid w:val="00DA3743"/>
    <w:rsid w:val="00DA3854"/>
    <w:rsid w:val="00DA5619"/>
    <w:rsid w:val="00DA5E63"/>
    <w:rsid w:val="00DA5F88"/>
    <w:rsid w:val="00DA6A0A"/>
    <w:rsid w:val="00DA6A7A"/>
    <w:rsid w:val="00DA71DB"/>
    <w:rsid w:val="00DA72C9"/>
    <w:rsid w:val="00DA762A"/>
    <w:rsid w:val="00DB010E"/>
    <w:rsid w:val="00DB038B"/>
    <w:rsid w:val="00DB07BB"/>
    <w:rsid w:val="00DB0911"/>
    <w:rsid w:val="00DB0A96"/>
    <w:rsid w:val="00DB0E7C"/>
    <w:rsid w:val="00DB0EC4"/>
    <w:rsid w:val="00DB1696"/>
    <w:rsid w:val="00DB16BE"/>
    <w:rsid w:val="00DB26C0"/>
    <w:rsid w:val="00DB2ECF"/>
    <w:rsid w:val="00DB30BC"/>
    <w:rsid w:val="00DB33A0"/>
    <w:rsid w:val="00DB3623"/>
    <w:rsid w:val="00DB3CCD"/>
    <w:rsid w:val="00DB3CEE"/>
    <w:rsid w:val="00DB3E44"/>
    <w:rsid w:val="00DB4285"/>
    <w:rsid w:val="00DB4982"/>
    <w:rsid w:val="00DB555E"/>
    <w:rsid w:val="00DB6068"/>
    <w:rsid w:val="00DB61C9"/>
    <w:rsid w:val="00DB66C7"/>
    <w:rsid w:val="00DB7D0A"/>
    <w:rsid w:val="00DB7E62"/>
    <w:rsid w:val="00DC062A"/>
    <w:rsid w:val="00DC077A"/>
    <w:rsid w:val="00DC0B84"/>
    <w:rsid w:val="00DC25E5"/>
    <w:rsid w:val="00DC3818"/>
    <w:rsid w:val="00DC4466"/>
    <w:rsid w:val="00DC55AD"/>
    <w:rsid w:val="00DC5AAB"/>
    <w:rsid w:val="00DC5D6D"/>
    <w:rsid w:val="00DC61BE"/>
    <w:rsid w:val="00DC630C"/>
    <w:rsid w:val="00DC6638"/>
    <w:rsid w:val="00DC6D4F"/>
    <w:rsid w:val="00DC6EB3"/>
    <w:rsid w:val="00DC7015"/>
    <w:rsid w:val="00DC7377"/>
    <w:rsid w:val="00DC74A5"/>
    <w:rsid w:val="00DC7DA8"/>
    <w:rsid w:val="00DD03F2"/>
    <w:rsid w:val="00DD0548"/>
    <w:rsid w:val="00DD0C4E"/>
    <w:rsid w:val="00DD10F8"/>
    <w:rsid w:val="00DD1162"/>
    <w:rsid w:val="00DD1DDF"/>
    <w:rsid w:val="00DD204C"/>
    <w:rsid w:val="00DD2213"/>
    <w:rsid w:val="00DD2275"/>
    <w:rsid w:val="00DD2C63"/>
    <w:rsid w:val="00DD2EC3"/>
    <w:rsid w:val="00DD2EC8"/>
    <w:rsid w:val="00DD3097"/>
    <w:rsid w:val="00DD3123"/>
    <w:rsid w:val="00DD327C"/>
    <w:rsid w:val="00DD429A"/>
    <w:rsid w:val="00DD4323"/>
    <w:rsid w:val="00DD44C8"/>
    <w:rsid w:val="00DD4C1C"/>
    <w:rsid w:val="00DD4F47"/>
    <w:rsid w:val="00DD50F0"/>
    <w:rsid w:val="00DD584A"/>
    <w:rsid w:val="00DD5938"/>
    <w:rsid w:val="00DD5C39"/>
    <w:rsid w:val="00DD5D53"/>
    <w:rsid w:val="00DD5F25"/>
    <w:rsid w:val="00DD628F"/>
    <w:rsid w:val="00DD672E"/>
    <w:rsid w:val="00DD7368"/>
    <w:rsid w:val="00DE036F"/>
    <w:rsid w:val="00DE0BF5"/>
    <w:rsid w:val="00DE0E4E"/>
    <w:rsid w:val="00DE15C5"/>
    <w:rsid w:val="00DE1681"/>
    <w:rsid w:val="00DE1727"/>
    <w:rsid w:val="00DE1C5D"/>
    <w:rsid w:val="00DE2389"/>
    <w:rsid w:val="00DE27F7"/>
    <w:rsid w:val="00DE36ED"/>
    <w:rsid w:val="00DE3868"/>
    <w:rsid w:val="00DE3B7F"/>
    <w:rsid w:val="00DE3D3D"/>
    <w:rsid w:val="00DE3EA4"/>
    <w:rsid w:val="00DE427E"/>
    <w:rsid w:val="00DE4842"/>
    <w:rsid w:val="00DE4BF7"/>
    <w:rsid w:val="00DE594D"/>
    <w:rsid w:val="00DE5A3A"/>
    <w:rsid w:val="00DE5A66"/>
    <w:rsid w:val="00DE73AB"/>
    <w:rsid w:val="00DE74C0"/>
    <w:rsid w:val="00DF02EA"/>
    <w:rsid w:val="00DF08B6"/>
    <w:rsid w:val="00DF0D88"/>
    <w:rsid w:val="00DF1176"/>
    <w:rsid w:val="00DF18DC"/>
    <w:rsid w:val="00DF2327"/>
    <w:rsid w:val="00DF2F66"/>
    <w:rsid w:val="00DF3407"/>
    <w:rsid w:val="00DF3C71"/>
    <w:rsid w:val="00DF4231"/>
    <w:rsid w:val="00DF4F25"/>
    <w:rsid w:val="00DF64D9"/>
    <w:rsid w:val="00DF6781"/>
    <w:rsid w:val="00DF7420"/>
    <w:rsid w:val="00DF7987"/>
    <w:rsid w:val="00DF7CC5"/>
    <w:rsid w:val="00E003C8"/>
    <w:rsid w:val="00E00595"/>
    <w:rsid w:val="00E00854"/>
    <w:rsid w:val="00E01DF1"/>
    <w:rsid w:val="00E02001"/>
    <w:rsid w:val="00E0216F"/>
    <w:rsid w:val="00E021AB"/>
    <w:rsid w:val="00E02256"/>
    <w:rsid w:val="00E02D3E"/>
    <w:rsid w:val="00E03317"/>
    <w:rsid w:val="00E033B3"/>
    <w:rsid w:val="00E034EA"/>
    <w:rsid w:val="00E03538"/>
    <w:rsid w:val="00E04C5B"/>
    <w:rsid w:val="00E05524"/>
    <w:rsid w:val="00E05E10"/>
    <w:rsid w:val="00E06788"/>
    <w:rsid w:val="00E06D9F"/>
    <w:rsid w:val="00E06DA9"/>
    <w:rsid w:val="00E07178"/>
    <w:rsid w:val="00E071E8"/>
    <w:rsid w:val="00E0722D"/>
    <w:rsid w:val="00E07662"/>
    <w:rsid w:val="00E07902"/>
    <w:rsid w:val="00E07C73"/>
    <w:rsid w:val="00E07D12"/>
    <w:rsid w:val="00E1014E"/>
    <w:rsid w:val="00E10E99"/>
    <w:rsid w:val="00E10EF7"/>
    <w:rsid w:val="00E10F95"/>
    <w:rsid w:val="00E110CE"/>
    <w:rsid w:val="00E11114"/>
    <w:rsid w:val="00E112D6"/>
    <w:rsid w:val="00E1140A"/>
    <w:rsid w:val="00E11702"/>
    <w:rsid w:val="00E120F8"/>
    <w:rsid w:val="00E12CA0"/>
    <w:rsid w:val="00E1305C"/>
    <w:rsid w:val="00E14307"/>
    <w:rsid w:val="00E14C32"/>
    <w:rsid w:val="00E14E6F"/>
    <w:rsid w:val="00E15705"/>
    <w:rsid w:val="00E15961"/>
    <w:rsid w:val="00E15CD7"/>
    <w:rsid w:val="00E16171"/>
    <w:rsid w:val="00E165B7"/>
    <w:rsid w:val="00E1696D"/>
    <w:rsid w:val="00E17926"/>
    <w:rsid w:val="00E17A08"/>
    <w:rsid w:val="00E2086F"/>
    <w:rsid w:val="00E212E5"/>
    <w:rsid w:val="00E216C4"/>
    <w:rsid w:val="00E21D5F"/>
    <w:rsid w:val="00E21ED8"/>
    <w:rsid w:val="00E22343"/>
    <w:rsid w:val="00E223B7"/>
    <w:rsid w:val="00E22ACC"/>
    <w:rsid w:val="00E22FAD"/>
    <w:rsid w:val="00E23750"/>
    <w:rsid w:val="00E23A6C"/>
    <w:rsid w:val="00E244D0"/>
    <w:rsid w:val="00E24D37"/>
    <w:rsid w:val="00E25472"/>
    <w:rsid w:val="00E257A4"/>
    <w:rsid w:val="00E263F9"/>
    <w:rsid w:val="00E26524"/>
    <w:rsid w:val="00E26AD3"/>
    <w:rsid w:val="00E2774E"/>
    <w:rsid w:val="00E27CC5"/>
    <w:rsid w:val="00E27CFF"/>
    <w:rsid w:val="00E3012B"/>
    <w:rsid w:val="00E30A9C"/>
    <w:rsid w:val="00E3107A"/>
    <w:rsid w:val="00E316C0"/>
    <w:rsid w:val="00E317FB"/>
    <w:rsid w:val="00E31F55"/>
    <w:rsid w:val="00E336F8"/>
    <w:rsid w:val="00E3505D"/>
    <w:rsid w:val="00E36375"/>
    <w:rsid w:val="00E36394"/>
    <w:rsid w:val="00E37F8C"/>
    <w:rsid w:val="00E4091A"/>
    <w:rsid w:val="00E409FD"/>
    <w:rsid w:val="00E40CC0"/>
    <w:rsid w:val="00E41640"/>
    <w:rsid w:val="00E4167A"/>
    <w:rsid w:val="00E424B1"/>
    <w:rsid w:val="00E43AED"/>
    <w:rsid w:val="00E43E37"/>
    <w:rsid w:val="00E442EE"/>
    <w:rsid w:val="00E444EB"/>
    <w:rsid w:val="00E446FE"/>
    <w:rsid w:val="00E45D9D"/>
    <w:rsid w:val="00E4613B"/>
    <w:rsid w:val="00E474BA"/>
    <w:rsid w:val="00E4784D"/>
    <w:rsid w:val="00E503BF"/>
    <w:rsid w:val="00E504F4"/>
    <w:rsid w:val="00E51C71"/>
    <w:rsid w:val="00E51D71"/>
    <w:rsid w:val="00E5208C"/>
    <w:rsid w:val="00E52CF4"/>
    <w:rsid w:val="00E52D88"/>
    <w:rsid w:val="00E54768"/>
    <w:rsid w:val="00E54931"/>
    <w:rsid w:val="00E54B9E"/>
    <w:rsid w:val="00E54CB1"/>
    <w:rsid w:val="00E54DC3"/>
    <w:rsid w:val="00E553A5"/>
    <w:rsid w:val="00E556EE"/>
    <w:rsid w:val="00E5703F"/>
    <w:rsid w:val="00E60F72"/>
    <w:rsid w:val="00E6109C"/>
    <w:rsid w:val="00E61140"/>
    <w:rsid w:val="00E61331"/>
    <w:rsid w:val="00E61385"/>
    <w:rsid w:val="00E618D5"/>
    <w:rsid w:val="00E61DCE"/>
    <w:rsid w:val="00E61E21"/>
    <w:rsid w:val="00E62FDC"/>
    <w:rsid w:val="00E63656"/>
    <w:rsid w:val="00E639B6"/>
    <w:rsid w:val="00E63A77"/>
    <w:rsid w:val="00E643BE"/>
    <w:rsid w:val="00E646DF"/>
    <w:rsid w:val="00E65230"/>
    <w:rsid w:val="00E654FD"/>
    <w:rsid w:val="00E65F1D"/>
    <w:rsid w:val="00E6618C"/>
    <w:rsid w:val="00E6660D"/>
    <w:rsid w:val="00E66A85"/>
    <w:rsid w:val="00E66E9F"/>
    <w:rsid w:val="00E66F32"/>
    <w:rsid w:val="00E67073"/>
    <w:rsid w:val="00E6725F"/>
    <w:rsid w:val="00E67AF0"/>
    <w:rsid w:val="00E67D88"/>
    <w:rsid w:val="00E70415"/>
    <w:rsid w:val="00E70E53"/>
    <w:rsid w:val="00E70EED"/>
    <w:rsid w:val="00E71114"/>
    <w:rsid w:val="00E719C9"/>
    <w:rsid w:val="00E71D0E"/>
    <w:rsid w:val="00E71D88"/>
    <w:rsid w:val="00E727DF"/>
    <w:rsid w:val="00E7295E"/>
    <w:rsid w:val="00E73179"/>
    <w:rsid w:val="00E736A1"/>
    <w:rsid w:val="00E73B97"/>
    <w:rsid w:val="00E73BC1"/>
    <w:rsid w:val="00E73BE1"/>
    <w:rsid w:val="00E73EE5"/>
    <w:rsid w:val="00E74A57"/>
    <w:rsid w:val="00E74BD5"/>
    <w:rsid w:val="00E74C53"/>
    <w:rsid w:val="00E750E3"/>
    <w:rsid w:val="00E752E2"/>
    <w:rsid w:val="00E759E7"/>
    <w:rsid w:val="00E761DF"/>
    <w:rsid w:val="00E7624D"/>
    <w:rsid w:val="00E76666"/>
    <w:rsid w:val="00E76DB1"/>
    <w:rsid w:val="00E77366"/>
    <w:rsid w:val="00E77695"/>
    <w:rsid w:val="00E779C2"/>
    <w:rsid w:val="00E77BB4"/>
    <w:rsid w:val="00E77BED"/>
    <w:rsid w:val="00E81B9D"/>
    <w:rsid w:val="00E82A23"/>
    <w:rsid w:val="00E82B2C"/>
    <w:rsid w:val="00E833D3"/>
    <w:rsid w:val="00E83CA6"/>
    <w:rsid w:val="00E84123"/>
    <w:rsid w:val="00E84266"/>
    <w:rsid w:val="00E85AF6"/>
    <w:rsid w:val="00E85F31"/>
    <w:rsid w:val="00E861A3"/>
    <w:rsid w:val="00E86669"/>
    <w:rsid w:val="00E868E8"/>
    <w:rsid w:val="00E8718E"/>
    <w:rsid w:val="00E904F0"/>
    <w:rsid w:val="00E90A68"/>
    <w:rsid w:val="00E914FE"/>
    <w:rsid w:val="00E915AD"/>
    <w:rsid w:val="00E91DE7"/>
    <w:rsid w:val="00E91F2E"/>
    <w:rsid w:val="00E92D33"/>
    <w:rsid w:val="00E93B3D"/>
    <w:rsid w:val="00E93D1E"/>
    <w:rsid w:val="00E93E8C"/>
    <w:rsid w:val="00E941EA"/>
    <w:rsid w:val="00E94E9C"/>
    <w:rsid w:val="00E9570B"/>
    <w:rsid w:val="00E95941"/>
    <w:rsid w:val="00E95AB4"/>
    <w:rsid w:val="00E95C9B"/>
    <w:rsid w:val="00E95ECF"/>
    <w:rsid w:val="00E960CB"/>
    <w:rsid w:val="00E960E9"/>
    <w:rsid w:val="00E96C2E"/>
    <w:rsid w:val="00E96DC0"/>
    <w:rsid w:val="00E97128"/>
    <w:rsid w:val="00E971A1"/>
    <w:rsid w:val="00E97809"/>
    <w:rsid w:val="00E9783A"/>
    <w:rsid w:val="00E97C11"/>
    <w:rsid w:val="00EA01D5"/>
    <w:rsid w:val="00EA0303"/>
    <w:rsid w:val="00EA0D63"/>
    <w:rsid w:val="00EA0EBB"/>
    <w:rsid w:val="00EA107D"/>
    <w:rsid w:val="00EA151D"/>
    <w:rsid w:val="00EA19B6"/>
    <w:rsid w:val="00EA1A80"/>
    <w:rsid w:val="00EA1EF0"/>
    <w:rsid w:val="00EA23B0"/>
    <w:rsid w:val="00EA2C0B"/>
    <w:rsid w:val="00EA2C88"/>
    <w:rsid w:val="00EA2CF7"/>
    <w:rsid w:val="00EA2D7E"/>
    <w:rsid w:val="00EA402F"/>
    <w:rsid w:val="00EA466D"/>
    <w:rsid w:val="00EA4C0B"/>
    <w:rsid w:val="00EA4F0C"/>
    <w:rsid w:val="00EA56E7"/>
    <w:rsid w:val="00EA5D26"/>
    <w:rsid w:val="00EA674F"/>
    <w:rsid w:val="00EA68AC"/>
    <w:rsid w:val="00EA6D63"/>
    <w:rsid w:val="00EA6F22"/>
    <w:rsid w:val="00EA7A35"/>
    <w:rsid w:val="00EB113B"/>
    <w:rsid w:val="00EB12FF"/>
    <w:rsid w:val="00EB13EC"/>
    <w:rsid w:val="00EB1C0B"/>
    <w:rsid w:val="00EB2035"/>
    <w:rsid w:val="00EB27E3"/>
    <w:rsid w:val="00EB2D65"/>
    <w:rsid w:val="00EB3984"/>
    <w:rsid w:val="00EB3B83"/>
    <w:rsid w:val="00EB3F78"/>
    <w:rsid w:val="00EB4151"/>
    <w:rsid w:val="00EB47DF"/>
    <w:rsid w:val="00EB5227"/>
    <w:rsid w:val="00EB5697"/>
    <w:rsid w:val="00EB62B0"/>
    <w:rsid w:val="00EB62EA"/>
    <w:rsid w:val="00EB67AC"/>
    <w:rsid w:val="00EB6B6A"/>
    <w:rsid w:val="00EC01E6"/>
    <w:rsid w:val="00EC0240"/>
    <w:rsid w:val="00EC0D32"/>
    <w:rsid w:val="00EC105E"/>
    <w:rsid w:val="00EC1FC9"/>
    <w:rsid w:val="00EC219B"/>
    <w:rsid w:val="00EC2403"/>
    <w:rsid w:val="00EC2824"/>
    <w:rsid w:val="00EC2DAA"/>
    <w:rsid w:val="00EC2F96"/>
    <w:rsid w:val="00EC3443"/>
    <w:rsid w:val="00EC36AD"/>
    <w:rsid w:val="00EC3CE5"/>
    <w:rsid w:val="00EC3D85"/>
    <w:rsid w:val="00EC3FEC"/>
    <w:rsid w:val="00EC44A6"/>
    <w:rsid w:val="00EC4743"/>
    <w:rsid w:val="00EC48B6"/>
    <w:rsid w:val="00EC4B8B"/>
    <w:rsid w:val="00EC546C"/>
    <w:rsid w:val="00EC55FE"/>
    <w:rsid w:val="00EC58D0"/>
    <w:rsid w:val="00EC60EA"/>
    <w:rsid w:val="00EC6216"/>
    <w:rsid w:val="00EC6456"/>
    <w:rsid w:val="00EC736B"/>
    <w:rsid w:val="00EC7B34"/>
    <w:rsid w:val="00EC7D03"/>
    <w:rsid w:val="00ED0897"/>
    <w:rsid w:val="00ED092B"/>
    <w:rsid w:val="00ED0E26"/>
    <w:rsid w:val="00ED0E7E"/>
    <w:rsid w:val="00ED1FC6"/>
    <w:rsid w:val="00ED24C5"/>
    <w:rsid w:val="00ED4207"/>
    <w:rsid w:val="00ED4208"/>
    <w:rsid w:val="00ED4574"/>
    <w:rsid w:val="00ED46D2"/>
    <w:rsid w:val="00ED4A0A"/>
    <w:rsid w:val="00ED5054"/>
    <w:rsid w:val="00ED52D6"/>
    <w:rsid w:val="00ED71D3"/>
    <w:rsid w:val="00ED751B"/>
    <w:rsid w:val="00EE1EC3"/>
    <w:rsid w:val="00EE2316"/>
    <w:rsid w:val="00EE2C10"/>
    <w:rsid w:val="00EE2DA3"/>
    <w:rsid w:val="00EE3DB9"/>
    <w:rsid w:val="00EE3FFB"/>
    <w:rsid w:val="00EE422F"/>
    <w:rsid w:val="00EE4703"/>
    <w:rsid w:val="00EE49D8"/>
    <w:rsid w:val="00EE5BA6"/>
    <w:rsid w:val="00EE5F33"/>
    <w:rsid w:val="00EE651D"/>
    <w:rsid w:val="00EE65D2"/>
    <w:rsid w:val="00EE71B5"/>
    <w:rsid w:val="00EE7769"/>
    <w:rsid w:val="00EE7888"/>
    <w:rsid w:val="00EE7EE6"/>
    <w:rsid w:val="00EF07DB"/>
    <w:rsid w:val="00EF0C19"/>
    <w:rsid w:val="00EF1952"/>
    <w:rsid w:val="00EF1C49"/>
    <w:rsid w:val="00EF2654"/>
    <w:rsid w:val="00EF2976"/>
    <w:rsid w:val="00EF2C32"/>
    <w:rsid w:val="00EF2EC7"/>
    <w:rsid w:val="00EF3664"/>
    <w:rsid w:val="00EF36B6"/>
    <w:rsid w:val="00EF3ACC"/>
    <w:rsid w:val="00EF4353"/>
    <w:rsid w:val="00EF4406"/>
    <w:rsid w:val="00EF4B94"/>
    <w:rsid w:val="00EF51EA"/>
    <w:rsid w:val="00EF5245"/>
    <w:rsid w:val="00EF527E"/>
    <w:rsid w:val="00EF53AA"/>
    <w:rsid w:val="00EF5461"/>
    <w:rsid w:val="00EF580F"/>
    <w:rsid w:val="00EF5A49"/>
    <w:rsid w:val="00EF60CE"/>
    <w:rsid w:val="00EF6BDD"/>
    <w:rsid w:val="00EF706D"/>
    <w:rsid w:val="00EF78DC"/>
    <w:rsid w:val="00EF7B73"/>
    <w:rsid w:val="00EF7BD1"/>
    <w:rsid w:val="00F001C2"/>
    <w:rsid w:val="00F00D26"/>
    <w:rsid w:val="00F00E1B"/>
    <w:rsid w:val="00F0101B"/>
    <w:rsid w:val="00F016DB"/>
    <w:rsid w:val="00F01C5C"/>
    <w:rsid w:val="00F01EA7"/>
    <w:rsid w:val="00F02768"/>
    <w:rsid w:val="00F036AF"/>
    <w:rsid w:val="00F042EE"/>
    <w:rsid w:val="00F052A9"/>
    <w:rsid w:val="00F056AA"/>
    <w:rsid w:val="00F057BE"/>
    <w:rsid w:val="00F06089"/>
    <w:rsid w:val="00F0622A"/>
    <w:rsid w:val="00F064A8"/>
    <w:rsid w:val="00F07369"/>
    <w:rsid w:val="00F0770E"/>
    <w:rsid w:val="00F077E4"/>
    <w:rsid w:val="00F07880"/>
    <w:rsid w:val="00F07B0F"/>
    <w:rsid w:val="00F07B69"/>
    <w:rsid w:val="00F10075"/>
    <w:rsid w:val="00F10673"/>
    <w:rsid w:val="00F10BFF"/>
    <w:rsid w:val="00F10D34"/>
    <w:rsid w:val="00F11816"/>
    <w:rsid w:val="00F12A27"/>
    <w:rsid w:val="00F12F7C"/>
    <w:rsid w:val="00F13859"/>
    <w:rsid w:val="00F13BAE"/>
    <w:rsid w:val="00F151E8"/>
    <w:rsid w:val="00F155E6"/>
    <w:rsid w:val="00F15764"/>
    <w:rsid w:val="00F15800"/>
    <w:rsid w:val="00F15A8D"/>
    <w:rsid w:val="00F16C5E"/>
    <w:rsid w:val="00F176EA"/>
    <w:rsid w:val="00F17B9B"/>
    <w:rsid w:val="00F20585"/>
    <w:rsid w:val="00F20741"/>
    <w:rsid w:val="00F20DFE"/>
    <w:rsid w:val="00F220BD"/>
    <w:rsid w:val="00F2290A"/>
    <w:rsid w:val="00F23115"/>
    <w:rsid w:val="00F24660"/>
    <w:rsid w:val="00F2493C"/>
    <w:rsid w:val="00F24B0E"/>
    <w:rsid w:val="00F25779"/>
    <w:rsid w:val="00F25F78"/>
    <w:rsid w:val="00F269DA"/>
    <w:rsid w:val="00F271D8"/>
    <w:rsid w:val="00F2759A"/>
    <w:rsid w:val="00F27BB5"/>
    <w:rsid w:val="00F27EFA"/>
    <w:rsid w:val="00F30C67"/>
    <w:rsid w:val="00F30E1D"/>
    <w:rsid w:val="00F3147A"/>
    <w:rsid w:val="00F31534"/>
    <w:rsid w:val="00F31791"/>
    <w:rsid w:val="00F31A26"/>
    <w:rsid w:val="00F3201F"/>
    <w:rsid w:val="00F32228"/>
    <w:rsid w:val="00F32292"/>
    <w:rsid w:val="00F3235A"/>
    <w:rsid w:val="00F32678"/>
    <w:rsid w:val="00F32FB2"/>
    <w:rsid w:val="00F3308A"/>
    <w:rsid w:val="00F33A34"/>
    <w:rsid w:val="00F33F0D"/>
    <w:rsid w:val="00F34003"/>
    <w:rsid w:val="00F3403C"/>
    <w:rsid w:val="00F349A0"/>
    <w:rsid w:val="00F34AC5"/>
    <w:rsid w:val="00F34AFB"/>
    <w:rsid w:val="00F3521B"/>
    <w:rsid w:val="00F352AD"/>
    <w:rsid w:val="00F3536D"/>
    <w:rsid w:val="00F35A63"/>
    <w:rsid w:val="00F36663"/>
    <w:rsid w:val="00F376BC"/>
    <w:rsid w:val="00F37B47"/>
    <w:rsid w:val="00F413C1"/>
    <w:rsid w:val="00F4166F"/>
    <w:rsid w:val="00F4177C"/>
    <w:rsid w:val="00F417B0"/>
    <w:rsid w:val="00F41B99"/>
    <w:rsid w:val="00F41F22"/>
    <w:rsid w:val="00F41F4C"/>
    <w:rsid w:val="00F421C5"/>
    <w:rsid w:val="00F4338D"/>
    <w:rsid w:val="00F43484"/>
    <w:rsid w:val="00F43DA9"/>
    <w:rsid w:val="00F4438D"/>
    <w:rsid w:val="00F44412"/>
    <w:rsid w:val="00F44927"/>
    <w:rsid w:val="00F44AE5"/>
    <w:rsid w:val="00F450C5"/>
    <w:rsid w:val="00F456B5"/>
    <w:rsid w:val="00F45B75"/>
    <w:rsid w:val="00F45E45"/>
    <w:rsid w:val="00F46598"/>
    <w:rsid w:val="00F468BF"/>
    <w:rsid w:val="00F46D05"/>
    <w:rsid w:val="00F46F34"/>
    <w:rsid w:val="00F4708B"/>
    <w:rsid w:val="00F472B6"/>
    <w:rsid w:val="00F47481"/>
    <w:rsid w:val="00F4771A"/>
    <w:rsid w:val="00F500F8"/>
    <w:rsid w:val="00F50272"/>
    <w:rsid w:val="00F520A5"/>
    <w:rsid w:val="00F520FE"/>
    <w:rsid w:val="00F5248E"/>
    <w:rsid w:val="00F52707"/>
    <w:rsid w:val="00F52F38"/>
    <w:rsid w:val="00F53CA2"/>
    <w:rsid w:val="00F53CE2"/>
    <w:rsid w:val="00F5440A"/>
    <w:rsid w:val="00F54AB6"/>
    <w:rsid w:val="00F54C33"/>
    <w:rsid w:val="00F54CCF"/>
    <w:rsid w:val="00F54E18"/>
    <w:rsid w:val="00F54EC1"/>
    <w:rsid w:val="00F559EA"/>
    <w:rsid w:val="00F55B68"/>
    <w:rsid w:val="00F57053"/>
    <w:rsid w:val="00F575B5"/>
    <w:rsid w:val="00F57D71"/>
    <w:rsid w:val="00F6008E"/>
    <w:rsid w:val="00F600DD"/>
    <w:rsid w:val="00F6022A"/>
    <w:rsid w:val="00F60821"/>
    <w:rsid w:val="00F60A2C"/>
    <w:rsid w:val="00F60D81"/>
    <w:rsid w:val="00F61187"/>
    <w:rsid w:val="00F6176E"/>
    <w:rsid w:val="00F61D0B"/>
    <w:rsid w:val="00F6243B"/>
    <w:rsid w:val="00F6283D"/>
    <w:rsid w:val="00F628D9"/>
    <w:rsid w:val="00F62988"/>
    <w:rsid w:val="00F629DA"/>
    <w:rsid w:val="00F62C88"/>
    <w:rsid w:val="00F635EA"/>
    <w:rsid w:val="00F637E9"/>
    <w:rsid w:val="00F64C10"/>
    <w:rsid w:val="00F650A7"/>
    <w:rsid w:val="00F65865"/>
    <w:rsid w:val="00F65E55"/>
    <w:rsid w:val="00F66404"/>
    <w:rsid w:val="00F664EC"/>
    <w:rsid w:val="00F66F88"/>
    <w:rsid w:val="00F672B7"/>
    <w:rsid w:val="00F6745B"/>
    <w:rsid w:val="00F7009F"/>
    <w:rsid w:val="00F708EF"/>
    <w:rsid w:val="00F711BB"/>
    <w:rsid w:val="00F7168F"/>
    <w:rsid w:val="00F71A21"/>
    <w:rsid w:val="00F71AD3"/>
    <w:rsid w:val="00F720E5"/>
    <w:rsid w:val="00F722E4"/>
    <w:rsid w:val="00F72453"/>
    <w:rsid w:val="00F72458"/>
    <w:rsid w:val="00F72757"/>
    <w:rsid w:val="00F72C1E"/>
    <w:rsid w:val="00F7348E"/>
    <w:rsid w:val="00F738CF"/>
    <w:rsid w:val="00F747DA"/>
    <w:rsid w:val="00F74A17"/>
    <w:rsid w:val="00F74E42"/>
    <w:rsid w:val="00F75087"/>
    <w:rsid w:val="00F75743"/>
    <w:rsid w:val="00F75B87"/>
    <w:rsid w:val="00F75BD3"/>
    <w:rsid w:val="00F76135"/>
    <w:rsid w:val="00F761AC"/>
    <w:rsid w:val="00F76392"/>
    <w:rsid w:val="00F76493"/>
    <w:rsid w:val="00F76A39"/>
    <w:rsid w:val="00F76A79"/>
    <w:rsid w:val="00F76B16"/>
    <w:rsid w:val="00F76B1D"/>
    <w:rsid w:val="00F77617"/>
    <w:rsid w:val="00F77C3D"/>
    <w:rsid w:val="00F80531"/>
    <w:rsid w:val="00F80564"/>
    <w:rsid w:val="00F80806"/>
    <w:rsid w:val="00F808AF"/>
    <w:rsid w:val="00F80BBA"/>
    <w:rsid w:val="00F80D11"/>
    <w:rsid w:val="00F80E44"/>
    <w:rsid w:val="00F80ECB"/>
    <w:rsid w:val="00F80EE5"/>
    <w:rsid w:val="00F80F4F"/>
    <w:rsid w:val="00F8215A"/>
    <w:rsid w:val="00F822F6"/>
    <w:rsid w:val="00F82617"/>
    <w:rsid w:val="00F82921"/>
    <w:rsid w:val="00F82B92"/>
    <w:rsid w:val="00F82C5F"/>
    <w:rsid w:val="00F83158"/>
    <w:rsid w:val="00F83C84"/>
    <w:rsid w:val="00F851CA"/>
    <w:rsid w:val="00F8559F"/>
    <w:rsid w:val="00F86B7A"/>
    <w:rsid w:val="00F87165"/>
    <w:rsid w:val="00F87A01"/>
    <w:rsid w:val="00F902DF"/>
    <w:rsid w:val="00F9092B"/>
    <w:rsid w:val="00F910CA"/>
    <w:rsid w:val="00F9118B"/>
    <w:rsid w:val="00F91B41"/>
    <w:rsid w:val="00F91BCC"/>
    <w:rsid w:val="00F92127"/>
    <w:rsid w:val="00F92BEC"/>
    <w:rsid w:val="00F93268"/>
    <w:rsid w:val="00F9340E"/>
    <w:rsid w:val="00F935DA"/>
    <w:rsid w:val="00F93852"/>
    <w:rsid w:val="00F93BE4"/>
    <w:rsid w:val="00F949B9"/>
    <w:rsid w:val="00F94FEF"/>
    <w:rsid w:val="00F95AEE"/>
    <w:rsid w:val="00F963EF"/>
    <w:rsid w:val="00F96CB3"/>
    <w:rsid w:val="00F9702B"/>
    <w:rsid w:val="00F9708F"/>
    <w:rsid w:val="00F971EC"/>
    <w:rsid w:val="00F977D5"/>
    <w:rsid w:val="00F97DD7"/>
    <w:rsid w:val="00FA0839"/>
    <w:rsid w:val="00FA0AB9"/>
    <w:rsid w:val="00FA0ED6"/>
    <w:rsid w:val="00FA1670"/>
    <w:rsid w:val="00FA2A7E"/>
    <w:rsid w:val="00FA2BAF"/>
    <w:rsid w:val="00FA2C21"/>
    <w:rsid w:val="00FA3024"/>
    <w:rsid w:val="00FA3225"/>
    <w:rsid w:val="00FA341E"/>
    <w:rsid w:val="00FA387B"/>
    <w:rsid w:val="00FA39B7"/>
    <w:rsid w:val="00FA3D8E"/>
    <w:rsid w:val="00FA455A"/>
    <w:rsid w:val="00FA4D78"/>
    <w:rsid w:val="00FA5EAC"/>
    <w:rsid w:val="00FA6BCB"/>
    <w:rsid w:val="00FA71D9"/>
    <w:rsid w:val="00FA7505"/>
    <w:rsid w:val="00FA76F2"/>
    <w:rsid w:val="00FA7985"/>
    <w:rsid w:val="00FB00A0"/>
    <w:rsid w:val="00FB03E7"/>
    <w:rsid w:val="00FB0A36"/>
    <w:rsid w:val="00FB0CDA"/>
    <w:rsid w:val="00FB0F1A"/>
    <w:rsid w:val="00FB1CB8"/>
    <w:rsid w:val="00FB1DC6"/>
    <w:rsid w:val="00FB1F10"/>
    <w:rsid w:val="00FB28BE"/>
    <w:rsid w:val="00FB3168"/>
    <w:rsid w:val="00FB321A"/>
    <w:rsid w:val="00FB3BF4"/>
    <w:rsid w:val="00FB46E4"/>
    <w:rsid w:val="00FB4CFA"/>
    <w:rsid w:val="00FB52E0"/>
    <w:rsid w:val="00FB6236"/>
    <w:rsid w:val="00FB6769"/>
    <w:rsid w:val="00FB697C"/>
    <w:rsid w:val="00FB70A0"/>
    <w:rsid w:val="00FB73F9"/>
    <w:rsid w:val="00FB7C2A"/>
    <w:rsid w:val="00FC0C08"/>
    <w:rsid w:val="00FC0C92"/>
    <w:rsid w:val="00FC11E9"/>
    <w:rsid w:val="00FC14AD"/>
    <w:rsid w:val="00FC1799"/>
    <w:rsid w:val="00FC1837"/>
    <w:rsid w:val="00FC1854"/>
    <w:rsid w:val="00FC1927"/>
    <w:rsid w:val="00FC2321"/>
    <w:rsid w:val="00FC2795"/>
    <w:rsid w:val="00FC3CA0"/>
    <w:rsid w:val="00FC41C7"/>
    <w:rsid w:val="00FC422A"/>
    <w:rsid w:val="00FC4646"/>
    <w:rsid w:val="00FC4FA2"/>
    <w:rsid w:val="00FC560C"/>
    <w:rsid w:val="00FC5739"/>
    <w:rsid w:val="00FC615D"/>
    <w:rsid w:val="00FC6A4A"/>
    <w:rsid w:val="00FC6AA7"/>
    <w:rsid w:val="00FC7367"/>
    <w:rsid w:val="00FC7687"/>
    <w:rsid w:val="00FC77FF"/>
    <w:rsid w:val="00FC7D39"/>
    <w:rsid w:val="00FD03E8"/>
    <w:rsid w:val="00FD0445"/>
    <w:rsid w:val="00FD0F13"/>
    <w:rsid w:val="00FD18A6"/>
    <w:rsid w:val="00FD1EB7"/>
    <w:rsid w:val="00FD1F37"/>
    <w:rsid w:val="00FD212D"/>
    <w:rsid w:val="00FD2973"/>
    <w:rsid w:val="00FD36AE"/>
    <w:rsid w:val="00FD3738"/>
    <w:rsid w:val="00FD4138"/>
    <w:rsid w:val="00FD4475"/>
    <w:rsid w:val="00FD4694"/>
    <w:rsid w:val="00FD4862"/>
    <w:rsid w:val="00FD4B2A"/>
    <w:rsid w:val="00FD5B64"/>
    <w:rsid w:val="00FD5BFC"/>
    <w:rsid w:val="00FD6289"/>
    <w:rsid w:val="00FD6638"/>
    <w:rsid w:val="00FD6A22"/>
    <w:rsid w:val="00FD7A1B"/>
    <w:rsid w:val="00FE005D"/>
    <w:rsid w:val="00FE0194"/>
    <w:rsid w:val="00FE1611"/>
    <w:rsid w:val="00FE163D"/>
    <w:rsid w:val="00FE1DC9"/>
    <w:rsid w:val="00FE2077"/>
    <w:rsid w:val="00FE215B"/>
    <w:rsid w:val="00FE236B"/>
    <w:rsid w:val="00FE2C25"/>
    <w:rsid w:val="00FE2D9C"/>
    <w:rsid w:val="00FE2FF2"/>
    <w:rsid w:val="00FE302A"/>
    <w:rsid w:val="00FE35F7"/>
    <w:rsid w:val="00FE486A"/>
    <w:rsid w:val="00FE65F1"/>
    <w:rsid w:val="00FE733F"/>
    <w:rsid w:val="00FF111C"/>
    <w:rsid w:val="00FF1236"/>
    <w:rsid w:val="00FF155D"/>
    <w:rsid w:val="00FF1801"/>
    <w:rsid w:val="00FF1CB6"/>
    <w:rsid w:val="00FF3066"/>
    <w:rsid w:val="00FF30D1"/>
    <w:rsid w:val="00FF31F4"/>
    <w:rsid w:val="00FF335F"/>
    <w:rsid w:val="00FF3A60"/>
    <w:rsid w:val="00FF3D05"/>
    <w:rsid w:val="00FF3D7B"/>
    <w:rsid w:val="00FF3ECD"/>
    <w:rsid w:val="00FF422D"/>
    <w:rsid w:val="00FF43B1"/>
    <w:rsid w:val="00FF5074"/>
    <w:rsid w:val="00FF5290"/>
    <w:rsid w:val="00FF531B"/>
    <w:rsid w:val="00FF5A4B"/>
    <w:rsid w:val="00FF6BB3"/>
    <w:rsid w:val="00FF6CB6"/>
    <w:rsid w:val="00FF6F3B"/>
    <w:rsid w:val="00FF7001"/>
    <w:rsid w:val="00FF7686"/>
    <w:rsid w:val="00FF7F33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DA8A0"/>
  <w14:defaultImageDpi w14:val="0"/>
  <w15:docId w15:val="{96895BAC-91CC-41A7-BCE6-FC536BC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22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27A"/>
    <w:pPr>
      <w:spacing w:after="0" w:line="240" w:lineRule="auto"/>
      <w:jc w:val="both"/>
    </w:pPr>
    <w:rPr>
      <w:sz w:val="26"/>
      <w:szCs w:val="26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autoSpaceDE w:val="0"/>
      <w:autoSpaceDN w:val="0"/>
      <w:adjustRightInd w:val="0"/>
      <w:ind w:right="40"/>
      <w:outlineLvl w:val="0"/>
    </w:pPr>
    <w:rPr>
      <w:b/>
      <w:bCs/>
      <w:i/>
      <w:iCs/>
      <w:color w:val="000000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9"/>
    <w:qFormat/>
    <w:rsid w:val="00944F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locked/>
    <w:rsid w:val="00522929"/>
    <w:pPr>
      <w:keepNext/>
      <w:spacing w:before="240" w:after="60"/>
      <w:outlineLvl w:val="2"/>
    </w:pPr>
    <w:rPr>
      <w:rFonts w:asciiTheme="majorHAnsi" w:eastAsiaTheme="majorEastAsia" w:hAnsiTheme="majorHAns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574453"/>
    <w:pPr>
      <w:keepNext/>
      <w:keepLines/>
      <w:spacing w:before="40" w:line="256" w:lineRule="auto"/>
      <w:jc w:val="left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tabs>
        <w:tab w:val="left" w:pos="284"/>
      </w:tabs>
      <w:overflowPunct w:val="0"/>
      <w:autoSpaceDE w:val="0"/>
      <w:autoSpaceDN w:val="0"/>
      <w:adjustRightInd w:val="0"/>
      <w:outlineLvl w:val="7"/>
    </w:pPr>
    <w:rPr>
      <w:b/>
      <w:bCs/>
      <w:sz w:val="23"/>
      <w:szCs w:val="23"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pBdr>
        <w:top w:val="double" w:sz="12" w:space="1" w:color="auto"/>
      </w:pBdr>
      <w:tabs>
        <w:tab w:val="left" w:pos="284"/>
      </w:tabs>
      <w:overflowPunct w:val="0"/>
      <w:autoSpaceDE w:val="0"/>
      <w:autoSpaceDN w:val="0"/>
      <w:adjustRightInd w:val="0"/>
      <w:jc w:val="center"/>
      <w:outlineLvl w:val="8"/>
    </w:pPr>
    <w:rPr>
      <w:b/>
      <w:bCs/>
      <w:small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locked/>
    <w:rsid w:val="00522929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locked/>
    <w:rsid w:val="00574453"/>
    <w:rPr>
      <w:rFonts w:ascii="Calibri Light" w:hAnsi="Calibri Light" w:cs="Times New Roman"/>
      <w:i/>
      <w:iCs/>
      <w:color w:val="2E74B5"/>
      <w:lang w:val="x-none" w:eastAsia="en-US"/>
    </w:rPr>
  </w:style>
  <w:style w:type="character" w:customStyle="1" w:styleId="Ttulo8Char">
    <w:name w:val="Título 8 Char"/>
    <w:basedOn w:val="Fontepargpadro"/>
    <w:link w:val="Ttulo8"/>
    <w:uiPriority w:val="99"/>
    <w:locked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Pr>
      <w:rFonts w:ascii="Cambria" w:hAnsi="Cambria" w:cs="Times New Roman"/>
    </w:rPr>
  </w:style>
  <w:style w:type="paragraph" w:customStyle="1" w:styleId="indice">
    <w:name w:val="indice"/>
    <w:link w:val="indiceChar"/>
    <w:uiPriority w:val="99"/>
    <w:pPr>
      <w:autoSpaceDE w:val="0"/>
      <w:autoSpaceDN w:val="0"/>
      <w:adjustRightInd w:val="0"/>
      <w:spacing w:after="0" w:line="260" w:lineRule="atLeast"/>
      <w:jc w:val="both"/>
    </w:pPr>
    <w:rPr>
      <w:color w:val="000000"/>
    </w:rPr>
  </w:style>
  <w:style w:type="paragraph" w:customStyle="1" w:styleId="tit1">
    <w:name w:val="tit1"/>
    <w:uiPriority w:val="99"/>
    <w:pPr>
      <w:autoSpaceDE w:val="0"/>
      <w:autoSpaceDN w:val="0"/>
      <w:adjustRightInd w:val="0"/>
      <w:spacing w:before="113" w:after="0" w:line="240" w:lineRule="atLeast"/>
    </w:pPr>
    <w:rPr>
      <w:b/>
      <w:bCs/>
      <w:i/>
      <w:iCs/>
    </w:rPr>
  </w:style>
  <w:style w:type="paragraph" w:customStyle="1" w:styleId="body10">
    <w:name w:val="body10"/>
    <w:link w:val="body10Char"/>
    <w:pPr>
      <w:autoSpaceDE w:val="0"/>
      <w:autoSpaceDN w:val="0"/>
      <w:adjustRightInd w:val="0"/>
      <w:spacing w:after="0" w:line="220" w:lineRule="atLeast"/>
      <w:ind w:firstLine="454"/>
      <w:jc w:val="both"/>
    </w:pPr>
    <w:rPr>
      <w:sz w:val="20"/>
      <w:szCs w:val="20"/>
    </w:rPr>
  </w:style>
  <w:style w:type="paragraph" w:customStyle="1" w:styleId="enter-3pt">
    <w:name w:val="enter-3pt"/>
    <w:basedOn w:val="Normal"/>
    <w:uiPriority w:val="99"/>
    <w:pPr>
      <w:autoSpaceDE w:val="0"/>
      <w:autoSpaceDN w:val="0"/>
      <w:adjustRightInd w:val="0"/>
      <w:spacing w:line="60" w:lineRule="atLeast"/>
    </w:pPr>
    <w:rPr>
      <w:sz w:val="8"/>
      <w:szCs w:val="8"/>
    </w:rPr>
  </w:style>
  <w:style w:type="paragraph" w:customStyle="1" w:styleId="body8sem-neg">
    <w:name w:val="body8sem-neg"/>
    <w:uiPriority w:val="99"/>
    <w:pPr>
      <w:autoSpaceDE w:val="0"/>
      <w:autoSpaceDN w:val="0"/>
      <w:adjustRightInd w:val="0"/>
      <w:spacing w:after="0" w:line="180" w:lineRule="atLeast"/>
      <w:jc w:val="both"/>
    </w:pPr>
    <w:rPr>
      <w:b/>
      <w:bCs/>
      <w:sz w:val="16"/>
      <w:szCs w:val="16"/>
    </w:rPr>
  </w:style>
  <w:style w:type="paragraph" w:customStyle="1" w:styleId="body8sem">
    <w:name w:val="body8sem"/>
    <w:link w:val="body8semChar"/>
    <w:uiPriority w:val="99"/>
    <w:pPr>
      <w:autoSpaceDE w:val="0"/>
      <w:autoSpaceDN w:val="0"/>
      <w:adjustRightInd w:val="0"/>
      <w:spacing w:after="0" w:line="180" w:lineRule="atLeast"/>
      <w:jc w:val="both"/>
    </w:pPr>
    <w:rPr>
      <w:color w:val="000000"/>
      <w:sz w:val="16"/>
      <w:szCs w:val="16"/>
    </w:rPr>
  </w:style>
  <w:style w:type="paragraph" w:customStyle="1" w:styleId="nota-dir">
    <w:name w:val="nota-dir"/>
    <w:uiPriority w:val="99"/>
    <w:pPr>
      <w:autoSpaceDE w:val="0"/>
      <w:autoSpaceDN w:val="0"/>
      <w:adjustRightInd w:val="0"/>
      <w:spacing w:after="0" w:line="180" w:lineRule="atLeast"/>
      <w:jc w:val="right"/>
    </w:pPr>
    <w:rPr>
      <w:i/>
      <w:iCs/>
      <w:sz w:val="16"/>
      <w:szCs w:val="16"/>
    </w:rPr>
  </w:style>
  <w:style w:type="paragraph" w:customStyle="1" w:styleId="body9centro">
    <w:name w:val="body9centro"/>
    <w:link w:val="body9centroChar"/>
    <w:uiPriority w:val="99"/>
    <w:pPr>
      <w:autoSpaceDE w:val="0"/>
      <w:autoSpaceDN w:val="0"/>
      <w:adjustRightInd w:val="0"/>
      <w:spacing w:after="0" w:line="200" w:lineRule="atLeast"/>
      <w:jc w:val="center"/>
    </w:pPr>
    <w:rPr>
      <w:b/>
      <w:bCs/>
      <w:sz w:val="18"/>
      <w:szCs w:val="18"/>
    </w:rPr>
  </w:style>
  <w:style w:type="paragraph" w:customStyle="1" w:styleId="enter-6pt">
    <w:name w:val="enter-6pt"/>
    <w:uiPriority w:val="99"/>
    <w:pPr>
      <w:autoSpaceDE w:val="0"/>
      <w:autoSpaceDN w:val="0"/>
      <w:adjustRightInd w:val="0"/>
      <w:spacing w:after="0" w:line="120" w:lineRule="atLeast"/>
      <w:jc w:val="both"/>
    </w:pPr>
    <w:rPr>
      <w:sz w:val="8"/>
      <w:szCs w:val="8"/>
    </w:rPr>
  </w:style>
  <w:style w:type="paragraph" w:customStyle="1" w:styleId="body8centro">
    <w:name w:val="body8centro"/>
    <w:uiPriority w:val="99"/>
    <w:pPr>
      <w:autoSpaceDE w:val="0"/>
      <w:autoSpaceDN w:val="0"/>
      <w:adjustRightInd w:val="0"/>
      <w:spacing w:after="0" w:line="180" w:lineRule="atLeast"/>
      <w:jc w:val="center"/>
    </w:pPr>
    <w:rPr>
      <w:sz w:val="16"/>
      <w:szCs w:val="16"/>
    </w:rPr>
  </w:style>
  <w:style w:type="paragraph" w:customStyle="1" w:styleId="enter-4pt">
    <w:name w:val="enter-4pt"/>
    <w:uiPriority w:val="99"/>
    <w:pPr>
      <w:autoSpaceDE w:val="0"/>
      <w:autoSpaceDN w:val="0"/>
      <w:adjustRightInd w:val="0"/>
      <w:spacing w:after="0" w:line="80" w:lineRule="atLeast"/>
      <w:jc w:val="both"/>
    </w:pPr>
    <w:rPr>
      <w:sz w:val="8"/>
      <w:szCs w:val="8"/>
    </w:rPr>
  </w:style>
  <w:style w:type="paragraph" w:customStyle="1" w:styleId="body8">
    <w:name w:val="body8"/>
    <w:uiPriority w:val="99"/>
    <w:pPr>
      <w:autoSpaceDE w:val="0"/>
      <w:autoSpaceDN w:val="0"/>
      <w:adjustRightInd w:val="0"/>
      <w:spacing w:after="0" w:line="180" w:lineRule="atLeast"/>
      <w:ind w:firstLine="454"/>
      <w:jc w:val="both"/>
    </w:pPr>
    <w:rPr>
      <w:sz w:val="16"/>
      <w:szCs w:val="16"/>
    </w:rPr>
  </w:style>
  <w:style w:type="paragraph" w:customStyle="1" w:styleId="enter-9pt">
    <w:name w:val="enter-9pt"/>
    <w:uiPriority w:val="99"/>
    <w:pPr>
      <w:autoSpaceDE w:val="0"/>
      <w:autoSpaceDN w:val="0"/>
      <w:adjustRightInd w:val="0"/>
      <w:spacing w:after="0" w:line="180" w:lineRule="atLeast"/>
      <w:jc w:val="both"/>
    </w:pPr>
    <w:rPr>
      <w:sz w:val="8"/>
      <w:szCs w:val="8"/>
    </w:rPr>
  </w:style>
  <w:style w:type="paragraph" w:styleId="Corpodetexto2">
    <w:name w:val="Body Text 2"/>
    <w:basedOn w:val="Normal"/>
    <w:link w:val="Corpodetexto2Char"/>
    <w:uiPriority w:val="99"/>
    <w:pPr>
      <w:overflowPunct w:val="0"/>
      <w:autoSpaceDE w:val="0"/>
      <w:autoSpaceDN w:val="0"/>
      <w:adjustRightInd w:val="0"/>
      <w:ind w:right="-51" w:firstLine="720"/>
    </w:pPr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6F34C7"/>
    <w:rPr>
      <w:rFonts w:cs="Times New Roman"/>
      <w:sz w:val="24"/>
      <w:szCs w:val="24"/>
      <w:lang w:val="pt-BR" w:eastAsia="pt-BR" w:bidi="ar-SA"/>
    </w:rPr>
  </w:style>
  <w:style w:type="paragraph" w:customStyle="1" w:styleId="tita">
    <w:name w:val="tita"/>
    <w:uiPriority w:val="99"/>
    <w:pPr>
      <w:autoSpaceDE w:val="0"/>
      <w:autoSpaceDN w:val="0"/>
      <w:adjustRightInd w:val="0"/>
      <w:spacing w:before="170" w:after="57" w:line="240" w:lineRule="atLeast"/>
      <w:jc w:val="center"/>
    </w:pPr>
    <w:rPr>
      <w:b/>
      <w:bCs/>
      <w:i/>
      <w:iCs/>
      <w:sz w:val="24"/>
      <w:szCs w:val="24"/>
    </w:rPr>
  </w:style>
  <w:style w:type="paragraph" w:customStyle="1" w:styleId="fio-fino">
    <w:name w:val="fio-fino"/>
    <w:uiPriority w:val="99"/>
    <w:pPr>
      <w:pBdr>
        <w:top w:val="single" w:sz="6" w:space="0" w:color="auto"/>
      </w:pBdr>
      <w:autoSpaceDE w:val="0"/>
      <w:autoSpaceDN w:val="0"/>
      <w:adjustRightInd w:val="0"/>
      <w:spacing w:before="170" w:after="113" w:line="60" w:lineRule="atLeast"/>
      <w:jc w:val="center"/>
    </w:pPr>
    <w:rPr>
      <w:color w:val="000000"/>
      <w:sz w:val="8"/>
      <w:szCs w:val="8"/>
    </w:rPr>
  </w:style>
  <w:style w:type="paragraph" w:customStyle="1" w:styleId="tabela">
    <w:name w:val="tabela"/>
    <w:uiPriority w:val="99"/>
    <w:pPr>
      <w:tabs>
        <w:tab w:val="center" w:pos="1417"/>
        <w:tab w:val="center" w:pos="2665"/>
        <w:tab w:val="center" w:pos="4025"/>
      </w:tabs>
      <w:autoSpaceDE w:val="0"/>
      <w:autoSpaceDN w:val="0"/>
      <w:adjustRightInd w:val="0"/>
      <w:spacing w:after="0" w:line="220" w:lineRule="atLeast"/>
    </w:pPr>
    <w:rPr>
      <w:color w:val="000000"/>
      <w:sz w:val="20"/>
      <w:szCs w:val="20"/>
    </w:rPr>
  </w:style>
  <w:style w:type="paragraph" w:customStyle="1" w:styleId="body11">
    <w:name w:val="body11"/>
    <w:uiPriority w:val="99"/>
    <w:pPr>
      <w:autoSpaceDE w:val="0"/>
      <w:autoSpaceDN w:val="0"/>
      <w:adjustRightInd w:val="0"/>
      <w:spacing w:after="0" w:line="220" w:lineRule="atLeast"/>
      <w:ind w:firstLine="454"/>
      <w:jc w:val="both"/>
    </w:pPr>
  </w:style>
  <w:style w:type="paragraph" w:customStyle="1" w:styleId="enter-8pt">
    <w:name w:val="enter-8pt"/>
    <w:uiPriority w:val="99"/>
    <w:pPr>
      <w:autoSpaceDE w:val="0"/>
      <w:autoSpaceDN w:val="0"/>
      <w:adjustRightInd w:val="0"/>
      <w:spacing w:after="0" w:line="160" w:lineRule="atLeast"/>
      <w:jc w:val="both"/>
    </w:pPr>
    <w:rPr>
      <w:sz w:val="8"/>
      <w:szCs w:val="8"/>
    </w:rPr>
  </w:style>
  <w:style w:type="paragraph" w:customStyle="1" w:styleId="enter-7pt">
    <w:name w:val="enter-7pt"/>
    <w:uiPriority w:val="99"/>
    <w:pPr>
      <w:autoSpaceDE w:val="0"/>
      <w:autoSpaceDN w:val="0"/>
      <w:adjustRightInd w:val="0"/>
      <w:spacing w:after="0" w:line="140" w:lineRule="atLeast"/>
      <w:jc w:val="both"/>
    </w:pPr>
    <w:rPr>
      <w:sz w:val="8"/>
      <w:szCs w:val="8"/>
    </w:rPr>
  </w:style>
  <w:style w:type="paragraph" w:customStyle="1" w:styleId="rec1-sem">
    <w:name w:val="rec1-sem"/>
    <w:uiPriority w:val="99"/>
    <w:pPr>
      <w:autoSpaceDE w:val="0"/>
      <w:autoSpaceDN w:val="0"/>
      <w:adjustRightInd w:val="0"/>
      <w:spacing w:after="0" w:line="180" w:lineRule="atLeast"/>
      <w:ind w:left="907"/>
      <w:jc w:val="both"/>
    </w:pPr>
    <w:rPr>
      <w:i/>
      <w:iCs/>
      <w:sz w:val="16"/>
      <w:szCs w:val="16"/>
    </w:rPr>
  </w:style>
  <w:style w:type="paragraph" w:customStyle="1" w:styleId="rec-sem">
    <w:name w:val="rec-sem"/>
    <w:uiPriority w:val="99"/>
    <w:pPr>
      <w:autoSpaceDE w:val="0"/>
      <w:autoSpaceDN w:val="0"/>
      <w:adjustRightInd w:val="0"/>
      <w:spacing w:after="0" w:line="180" w:lineRule="atLeast"/>
      <w:ind w:left="454"/>
      <w:jc w:val="both"/>
    </w:pPr>
    <w:rPr>
      <w:sz w:val="16"/>
      <w:szCs w:val="16"/>
    </w:rPr>
  </w:style>
  <w:style w:type="paragraph" w:customStyle="1" w:styleId="recitalico">
    <w:name w:val="rec italico"/>
    <w:uiPriority w:val="99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i/>
      <w:iCs/>
      <w:sz w:val="16"/>
      <w:szCs w:val="16"/>
    </w:rPr>
  </w:style>
  <w:style w:type="paragraph" w:customStyle="1" w:styleId="rec">
    <w:name w:val="rec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sz w:val="16"/>
      <w:szCs w:val="16"/>
    </w:rPr>
  </w:style>
  <w:style w:type="paragraph" w:customStyle="1" w:styleId="rec1">
    <w:name w:val="rec1"/>
    <w:uiPriority w:val="99"/>
    <w:pPr>
      <w:autoSpaceDE w:val="0"/>
      <w:autoSpaceDN w:val="0"/>
      <w:adjustRightInd w:val="0"/>
      <w:spacing w:after="0" w:line="180" w:lineRule="atLeast"/>
      <w:ind w:left="907" w:firstLine="454"/>
      <w:jc w:val="both"/>
    </w:pPr>
    <w:rPr>
      <w:i/>
      <w:iCs/>
      <w:sz w:val="16"/>
      <w:szCs w:val="16"/>
    </w:rPr>
  </w:style>
  <w:style w:type="paragraph" w:customStyle="1" w:styleId="trans">
    <w:name w:val="trans"/>
    <w:link w:val="transChar"/>
    <w:uiPriority w:val="99"/>
    <w:pPr>
      <w:autoSpaceDE w:val="0"/>
      <w:autoSpaceDN w:val="0"/>
      <w:adjustRightInd w:val="0"/>
      <w:spacing w:before="170" w:after="0" w:line="360" w:lineRule="atLeast"/>
      <w:jc w:val="center"/>
    </w:pPr>
    <w:rPr>
      <w:b/>
      <w:bCs/>
      <w:i/>
      <w:iCs/>
      <w:smallCaps/>
      <w:sz w:val="33"/>
      <w:szCs w:val="33"/>
    </w:rPr>
  </w:style>
  <w:style w:type="paragraph" w:customStyle="1" w:styleId="fio">
    <w:name w:val="fio"/>
    <w:uiPriority w:val="99"/>
    <w:pPr>
      <w:pBdr>
        <w:top w:val="single" w:sz="6" w:space="0" w:color="auto"/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113" w:after="0" w:line="90" w:lineRule="atLeast"/>
      <w:jc w:val="center"/>
    </w:pPr>
    <w:rPr>
      <w:sz w:val="8"/>
      <w:szCs w:val="8"/>
    </w:rPr>
  </w:style>
  <w:style w:type="paragraph" w:customStyle="1" w:styleId="tit10">
    <w:name w:val="tit 1"/>
    <w:link w:val="tit1Char"/>
    <w:uiPriority w:val="99"/>
    <w:pPr>
      <w:autoSpaceDE w:val="0"/>
      <w:autoSpaceDN w:val="0"/>
      <w:adjustRightInd w:val="0"/>
      <w:spacing w:before="100" w:after="0" w:line="260" w:lineRule="atLeast"/>
    </w:pPr>
    <w:rPr>
      <w:b/>
      <w:bCs/>
      <w:i/>
      <w:iCs/>
      <w:color w:val="000000"/>
    </w:rPr>
  </w:style>
  <w:style w:type="paragraph" w:customStyle="1" w:styleId="tit">
    <w:name w:val="tit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paragraph" w:customStyle="1" w:styleId="cliping">
    <w:name w:val="cliping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i/>
      <w:iCs/>
      <w:smallCaps/>
      <w:spacing w:val="200"/>
      <w:sz w:val="33"/>
      <w:szCs w:val="33"/>
    </w:rPr>
  </w:style>
  <w:style w:type="paragraph" w:customStyle="1" w:styleId="clipling1">
    <w:name w:val="clipling1"/>
    <w:uiPriority w:val="99"/>
    <w:pPr>
      <w:autoSpaceDE w:val="0"/>
      <w:autoSpaceDN w:val="0"/>
      <w:adjustRightInd w:val="0"/>
      <w:spacing w:after="0" w:line="240" w:lineRule="atLeast"/>
      <w:ind w:right="510"/>
      <w:jc w:val="right"/>
    </w:pPr>
    <w:rPr>
      <w:b/>
      <w:bCs/>
      <w:i/>
      <w:iCs/>
      <w:sz w:val="24"/>
      <w:szCs w:val="24"/>
    </w:rPr>
  </w:style>
  <w:style w:type="paragraph" w:styleId="Ttulo">
    <w:name w:val="Title"/>
    <w:basedOn w:val="Normal"/>
    <w:link w:val="TtuloChar"/>
    <w:uiPriority w:val="99"/>
    <w:qFormat/>
    <w:pPr>
      <w:autoSpaceDE w:val="0"/>
      <w:autoSpaceDN w:val="0"/>
      <w:adjustRightInd w:val="0"/>
      <w:spacing w:line="216" w:lineRule="atLeast"/>
      <w:jc w:val="center"/>
    </w:pPr>
    <w:rPr>
      <w:b/>
      <w:bCs/>
      <w:color w:val="000000"/>
      <w:sz w:val="18"/>
      <w:szCs w:val="18"/>
    </w:rPr>
  </w:style>
  <w:style w:type="character" w:customStyle="1" w:styleId="TtuloChar">
    <w:name w:val="Título Char"/>
    <w:basedOn w:val="Fontepargpadro"/>
    <w:link w:val="Ttulo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MapadoDocumento">
    <w:name w:val="Document Map"/>
    <w:basedOn w:val="Normal"/>
    <w:link w:val="MapadoDocumento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rPr>
      <w:rFonts w:cs="Times New Roman"/>
      <w:vertAlign w:val="superscript"/>
    </w:rPr>
  </w:style>
  <w:style w:type="character" w:styleId="Refdenotaderodap">
    <w:name w:val="footnote reference"/>
    <w:basedOn w:val="Fontepargpadro"/>
    <w:uiPriority w:val="99"/>
    <w:semiHidden/>
    <w:rPr>
      <w:rFonts w:cs="Times New Roman"/>
      <w:vertAlign w:val="superscript"/>
    </w:rPr>
  </w:style>
  <w:style w:type="character" w:styleId="nfase">
    <w:name w:val="Emphasis"/>
    <w:basedOn w:val="Fontepargpadro"/>
    <w:uiPriority w:val="99"/>
    <w:qFormat/>
    <w:rsid w:val="000E3068"/>
    <w:rPr>
      <w:rFonts w:cs="Times New Roman"/>
      <w:i/>
      <w:iCs/>
    </w:rPr>
  </w:style>
  <w:style w:type="character" w:customStyle="1" w:styleId="body9centroChar">
    <w:name w:val="body9centro Char"/>
    <w:basedOn w:val="Fontepargpadro"/>
    <w:link w:val="body9centro"/>
    <w:uiPriority w:val="99"/>
    <w:locked/>
    <w:rsid w:val="008649FE"/>
    <w:rPr>
      <w:rFonts w:cs="Times New Roman"/>
      <w:b/>
      <w:bCs/>
      <w:sz w:val="18"/>
      <w:szCs w:val="18"/>
      <w:lang w:val="pt-BR" w:eastAsia="pt-BR" w:bidi="ar-SA"/>
    </w:rPr>
  </w:style>
  <w:style w:type="paragraph" w:customStyle="1" w:styleId="Ttulo9SuperiorDuplo">
    <w:name w:val="Título 9 + Superior: (Duplo"/>
    <w:aliases w:val="Automática,1,5 pt Largura da linha,Do texto: ..."/>
    <w:basedOn w:val="Normal"/>
    <w:uiPriority w:val="99"/>
    <w:rsid w:val="00991D3D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character" w:customStyle="1" w:styleId="transChar">
    <w:name w:val="trans Char"/>
    <w:basedOn w:val="Fontepargpadro"/>
    <w:link w:val="trans"/>
    <w:uiPriority w:val="99"/>
    <w:locked/>
    <w:rsid w:val="00CD07B6"/>
    <w:rPr>
      <w:rFonts w:cs="Times New Roman"/>
      <w:b/>
      <w:bCs/>
      <w:i/>
      <w:iCs/>
      <w:smallCaps/>
      <w:sz w:val="33"/>
      <w:szCs w:val="33"/>
      <w:lang w:val="pt-BR" w:eastAsia="pt-BR" w:bidi="ar-SA"/>
    </w:rPr>
  </w:style>
  <w:style w:type="paragraph" w:styleId="Recuodecorpodetexto2">
    <w:name w:val="Body Text Indent 2"/>
    <w:basedOn w:val="Normal"/>
    <w:link w:val="Recuodecorpodetexto2Char"/>
    <w:uiPriority w:val="99"/>
    <w:rsid w:val="004D183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cs="Times New Roman"/>
      <w:sz w:val="26"/>
      <w:szCs w:val="26"/>
    </w:rPr>
  </w:style>
  <w:style w:type="paragraph" w:customStyle="1" w:styleId="BodyTextIndent">
    <w:name w:val="Body Text Indent*"/>
    <w:basedOn w:val="Normal"/>
    <w:next w:val="Normal"/>
    <w:uiPriority w:val="99"/>
    <w:rsid w:val="00BB1955"/>
    <w:pPr>
      <w:autoSpaceDE w:val="0"/>
      <w:autoSpaceDN w:val="0"/>
      <w:adjustRightInd w:val="0"/>
    </w:pPr>
    <w:rPr>
      <w:color w:val="000000"/>
      <w:sz w:val="23"/>
      <w:szCs w:val="23"/>
    </w:rPr>
  </w:style>
  <w:style w:type="character" w:customStyle="1" w:styleId="indiceChar">
    <w:name w:val="indice Char"/>
    <w:basedOn w:val="Fontepargpadro"/>
    <w:link w:val="indice"/>
    <w:uiPriority w:val="99"/>
    <w:locked/>
    <w:rsid w:val="00C26987"/>
    <w:rPr>
      <w:rFonts w:cs="Times New Roman"/>
      <w:color w:val="000000"/>
      <w:sz w:val="22"/>
      <w:szCs w:val="22"/>
      <w:lang w:val="pt-BR" w:eastAsia="pt-BR" w:bidi="ar-SA"/>
    </w:rPr>
  </w:style>
  <w:style w:type="character" w:styleId="Hyperlink">
    <w:name w:val="Hyperlink"/>
    <w:basedOn w:val="Fontepargpadro"/>
    <w:uiPriority w:val="99"/>
    <w:rsid w:val="002E5FD0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Pr>
      <w:rFonts w:cs="Times New Roman"/>
      <w:sz w:val="26"/>
      <w:szCs w:val="26"/>
    </w:rPr>
  </w:style>
  <w:style w:type="paragraph" w:styleId="Rodap">
    <w:name w:val="footer"/>
    <w:basedOn w:val="Normal"/>
    <w:link w:val="Rodap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Pr>
      <w:rFonts w:cs="Times New Roman"/>
      <w:sz w:val="26"/>
      <w:szCs w:val="26"/>
    </w:rPr>
  </w:style>
  <w:style w:type="character" w:customStyle="1" w:styleId="body8semChar">
    <w:name w:val="body8sem Char"/>
    <w:basedOn w:val="Fontepargpadro"/>
    <w:link w:val="body8sem"/>
    <w:uiPriority w:val="99"/>
    <w:locked/>
    <w:rsid w:val="00447996"/>
    <w:rPr>
      <w:rFonts w:cs="Times New Roman"/>
      <w:color w:val="000000"/>
      <w:sz w:val="16"/>
      <w:szCs w:val="16"/>
      <w:lang w:val="pt-BR" w:eastAsia="pt-BR" w:bidi="ar-SA"/>
    </w:rPr>
  </w:style>
  <w:style w:type="character" w:customStyle="1" w:styleId="body10Char">
    <w:name w:val="body10 Char"/>
    <w:basedOn w:val="Fontepargpadro"/>
    <w:link w:val="body10"/>
    <w:locked/>
    <w:rsid w:val="00447996"/>
    <w:rPr>
      <w:rFonts w:cs="Times New Roman"/>
      <w:lang w:val="pt-BR" w:eastAsia="pt-BR" w:bidi="ar-SA"/>
    </w:rPr>
  </w:style>
  <w:style w:type="paragraph" w:customStyle="1" w:styleId="body80">
    <w:name w:val="body 8"/>
    <w:basedOn w:val="Normal"/>
    <w:link w:val="body8Char"/>
    <w:uiPriority w:val="99"/>
    <w:rsid w:val="00F720E5"/>
    <w:pPr>
      <w:autoSpaceDE w:val="0"/>
      <w:autoSpaceDN w:val="0"/>
      <w:adjustRightInd w:val="0"/>
      <w:spacing w:line="180" w:lineRule="atLeast"/>
      <w:ind w:firstLine="454"/>
    </w:pPr>
    <w:rPr>
      <w:sz w:val="16"/>
      <w:szCs w:val="16"/>
    </w:rPr>
  </w:style>
  <w:style w:type="character" w:styleId="Nmerodepgina">
    <w:name w:val="page number"/>
    <w:basedOn w:val="Fontepargpadro"/>
    <w:uiPriority w:val="99"/>
    <w:rsid w:val="007C5522"/>
    <w:rPr>
      <w:rFonts w:cs="Times New Roman"/>
    </w:rPr>
  </w:style>
  <w:style w:type="paragraph" w:customStyle="1" w:styleId="indiceesquerda0">
    <w:name w:val="indice + À esquerda:  0"/>
    <w:aliases w:val="8 cm"/>
    <w:basedOn w:val="Normal"/>
    <w:uiPriority w:val="99"/>
    <w:rsid w:val="004C2005"/>
    <w:pPr>
      <w:autoSpaceDE w:val="0"/>
      <w:autoSpaceDN w:val="0"/>
      <w:adjustRightInd w:val="0"/>
      <w:spacing w:line="260" w:lineRule="atLeast"/>
      <w:ind w:left="227"/>
    </w:pPr>
    <w:rPr>
      <w:sz w:val="22"/>
      <w:szCs w:val="22"/>
    </w:rPr>
  </w:style>
  <w:style w:type="paragraph" w:customStyle="1" w:styleId="Notadir">
    <w:name w:val="Nota dir"/>
    <w:basedOn w:val="Normal"/>
    <w:uiPriority w:val="99"/>
    <w:rsid w:val="00744F13"/>
    <w:pPr>
      <w:spacing w:line="264" w:lineRule="auto"/>
      <w:ind w:firstLine="567"/>
    </w:pPr>
  </w:style>
  <w:style w:type="character" w:customStyle="1" w:styleId="body8Char">
    <w:name w:val="body 8 Char"/>
    <w:basedOn w:val="Fontepargpadro"/>
    <w:link w:val="body80"/>
    <w:uiPriority w:val="99"/>
    <w:locked/>
    <w:rsid w:val="00380F0B"/>
    <w:rPr>
      <w:rFonts w:cs="Times New Roman"/>
      <w:sz w:val="16"/>
      <w:szCs w:val="16"/>
      <w:lang w:val="pt-BR" w:eastAsia="pt-BR" w:bidi="ar-SA"/>
    </w:rPr>
  </w:style>
  <w:style w:type="paragraph" w:styleId="NormalWeb">
    <w:name w:val="Normal (Web)"/>
    <w:basedOn w:val="Normal"/>
    <w:uiPriority w:val="99"/>
    <w:semiHidden/>
    <w:unhideWhenUsed/>
    <w:rsid w:val="00C27684"/>
    <w:pPr>
      <w:spacing w:before="100" w:beforeAutospacing="1" w:after="119"/>
      <w:jc w:val="left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7F0796"/>
    <w:rPr>
      <w:rFonts w:ascii="Tahoma" w:hAnsi="Tahoma" w:cs="Tahoma"/>
      <w:sz w:val="16"/>
      <w:szCs w:val="16"/>
    </w:rPr>
  </w:style>
  <w:style w:type="paragraph" w:customStyle="1" w:styleId="INFOCORPO">
    <w:name w:val="INFO CORPO"/>
    <w:basedOn w:val="Normal"/>
    <w:link w:val="INFOCORPOChar"/>
    <w:rsid w:val="003214B4"/>
    <w:pPr>
      <w:autoSpaceDE w:val="0"/>
      <w:autoSpaceDN w:val="0"/>
      <w:adjustRightInd w:val="0"/>
      <w:spacing w:line="220" w:lineRule="atLeast"/>
      <w:ind w:firstLine="454"/>
    </w:pPr>
    <w:rPr>
      <w:sz w:val="20"/>
      <w:szCs w:val="20"/>
    </w:rPr>
  </w:style>
  <w:style w:type="character" w:customStyle="1" w:styleId="INFOCORPOChar">
    <w:name w:val="INFO CORPO Char"/>
    <w:link w:val="INFOCORPO"/>
    <w:locked/>
    <w:rsid w:val="003214B4"/>
    <w:rPr>
      <w:sz w:val="20"/>
    </w:rPr>
  </w:style>
  <w:style w:type="paragraph" w:customStyle="1" w:styleId="STF-Padro">
    <w:name w:val="STF-Padrão"/>
    <w:basedOn w:val="Normal"/>
    <w:uiPriority w:val="99"/>
    <w:rsid w:val="00F52F38"/>
    <w:pPr>
      <w:widowControl w:val="0"/>
      <w:tabs>
        <w:tab w:val="left" w:pos="1701"/>
      </w:tabs>
      <w:autoSpaceDE w:val="0"/>
      <w:autoSpaceDN w:val="0"/>
      <w:adjustRightInd w:val="0"/>
      <w:spacing w:line="264" w:lineRule="auto"/>
      <w:ind w:firstLine="567"/>
    </w:pPr>
    <w:rPr>
      <w:rFonts w:ascii="Palatino Linotype" w:hAnsi="Palatino Linotype"/>
      <w:szCs w:val="24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F0770E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locked/>
    <w:rsid w:val="00F0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rsid w:val="009C2317"/>
    <w:rPr>
      <w:rFonts w:cs="Times New Roman"/>
      <w:color w:val="800080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782479"/>
    <w:rPr>
      <w:rFonts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10"/>
    <w:pPr>
      <w:ind w:left="708"/>
    </w:pPr>
  </w:style>
  <w:style w:type="character" w:styleId="Forte">
    <w:name w:val="Strong"/>
    <w:basedOn w:val="Fontepargpadro"/>
    <w:uiPriority w:val="22"/>
    <w:qFormat/>
    <w:locked/>
    <w:rsid w:val="00522929"/>
    <w:rPr>
      <w:rFonts w:cs="Times New Roman"/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A2FF8"/>
    <w:rPr>
      <w:rFonts w:cs="Times New Roman"/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C79C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33B44"/>
    <w:rPr>
      <w:color w:val="605E5C"/>
      <w:shd w:val="clear" w:color="auto" w:fill="E1DFDD"/>
    </w:rPr>
  </w:style>
  <w:style w:type="character" w:customStyle="1" w:styleId="tit1Char">
    <w:name w:val="tit 1 Char"/>
    <w:basedOn w:val="Fontepargpadro"/>
    <w:link w:val="tit10"/>
    <w:uiPriority w:val="99"/>
    <w:rsid w:val="00472C7E"/>
    <w:rPr>
      <w:b/>
      <w:bCs/>
      <w:i/>
      <w:iCs/>
      <w:color w:val="000000"/>
    </w:rPr>
  </w:style>
  <w:style w:type="character" w:customStyle="1" w:styleId="normaltextrun">
    <w:name w:val="normaltextrun"/>
    <w:rsid w:val="0043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dir.stf.jus.br/paginadorpub/paginador.jsp?docTP=TP&amp;docID=779886049" TargetMode="External"/><Relationship Id="rId21" Type="http://schemas.openxmlformats.org/officeDocument/2006/relationships/image" Target="media/image1.png"/><Relationship Id="rId42" Type="http://schemas.openxmlformats.org/officeDocument/2006/relationships/hyperlink" Target="https://www.planalto.gov.br/ccivil_03/_ato2019-2022/2022/decreto/d11150.htm" TargetMode="External"/><Relationship Id="rId47" Type="http://schemas.openxmlformats.org/officeDocument/2006/relationships/hyperlink" Target="https://www.youtube.com/live/W2TiaCpFyCU?si=0Ay4JjBZa5Tr6VfW&amp;t=161" TargetMode="External"/><Relationship Id="rId63" Type="http://schemas.openxmlformats.org/officeDocument/2006/relationships/hyperlink" Target="https://www.youtube.com/live/Hvt4M90RLN8?t=2262s" TargetMode="External"/><Relationship Id="rId68" Type="http://schemas.openxmlformats.org/officeDocument/2006/relationships/hyperlink" Target="https://redir.stf.jus.br/paginadorpub/paginador.jsp?docTP=TP&amp;docID=771375426" TargetMode="External"/><Relationship Id="rId16" Type="http://schemas.openxmlformats.org/officeDocument/2006/relationships/hyperlink" Target="https://portal.stf.jus.br/processos/detalhe.asp?incidente=4598070" TargetMode="External"/><Relationship Id="rId11" Type="http://schemas.openxmlformats.org/officeDocument/2006/relationships/hyperlink" Target="https://portal.stf.jus.br/processos/detalhe.asp?incidente=7223487" TargetMode="External"/><Relationship Id="rId32" Type="http://schemas.openxmlformats.org/officeDocument/2006/relationships/image" Target="media/image2.png"/><Relationship Id="rId37" Type="http://schemas.openxmlformats.org/officeDocument/2006/relationships/image" Target="media/image3.png"/><Relationship Id="rId53" Type="http://schemas.openxmlformats.org/officeDocument/2006/relationships/hyperlink" Target="http://portal.stf.jus.br/hotsites/agenda-2030/index.html" TargetMode="External"/><Relationship Id="rId58" Type="http://schemas.openxmlformats.org/officeDocument/2006/relationships/hyperlink" Target="https://www.planalto.gov.br/ccivil_03/leis/l5709.htm" TargetMode="External"/><Relationship Id="rId74" Type="http://schemas.openxmlformats.org/officeDocument/2006/relationships/hyperlink" Target="https://www.stf.jus.br/arquivo/cms/informativoSTF/anexo/Informativo_Dados/Dados_InformativosSTF.xlsx" TargetMode="External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live/ZZQocng8f_0?si=CzyU7ZirTDfMGDK0&amp;t=171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portal.stf.jus.br/processos/detalhe.asp?incidente=7223487" TargetMode="External"/><Relationship Id="rId14" Type="http://schemas.openxmlformats.org/officeDocument/2006/relationships/hyperlink" Target="https://portal.stf.jus.br/processos/detalhe.asp?incidente=6792100" TargetMode="External"/><Relationship Id="rId22" Type="http://schemas.openxmlformats.org/officeDocument/2006/relationships/hyperlink" Target="http://portal.stf.jus.br/hotsites/agenda-2030/index.html" TargetMode="External"/><Relationship Id="rId27" Type="http://schemas.openxmlformats.org/officeDocument/2006/relationships/hyperlink" Target="https://redir.stf.jus.br/paginadorpub/paginador.jsp?docTP=TP&amp;docID=777858393" TargetMode="External"/><Relationship Id="rId30" Type="http://schemas.openxmlformats.org/officeDocument/2006/relationships/hyperlink" Target="https://portal.stf.jus.br/processos/detalhe.asp?incidente=7223487" TargetMode="External"/><Relationship Id="rId35" Type="http://schemas.openxmlformats.org/officeDocument/2006/relationships/hyperlink" Target="https://portal.stf.jus.br/processos/detalhe.asp?incidente=6792100" TargetMode="External"/><Relationship Id="rId43" Type="http://schemas.openxmlformats.org/officeDocument/2006/relationships/hyperlink" Target="https://www.planalto.gov.br/ccivil_03/_ato2019-2022/2022/decreto/d11150.htm" TargetMode="External"/><Relationship Id="rId48" Type="http://schemas.openxmlformats.org/officeDocument/2006/relationships/image" Target="media/image4.png"/><Relationship Id="rId56" Type="http://schemas.openxmlformats.org/officeDocument/2006/relationships/hyperlink" Target="https://www.planalto.gov.br/ccivil_03/leis/l5709.htm" TargetMode="External"/><Relationship Id="rId64" Type="http://schemas.openxmlformats.org/officeDocument/2006/relationships/hyperlink" Target="https://www.youtube.com/live/0yy2Z-iSUH8?si=fS6ftfpyKvpdnUAL&amp;t=8825" TargetMode="External"/><Relationship Id="rId69" Type="http://schemas.openxmlformats.org/officeDocument/2006/relationships/hyperlink" Target="https://portal.stf.jus.br/processos/downloadPeca.asp?id=15373229694&amp;ext=.pdf" TargetMode="External"/><Relationship Id="rId77" Type="http://schemas.openxmlformats.org/officeDocument/2006/relationships/hyperlink" Target="mailto:codi@stf.jus.br?subject=Informativo%20STF" TargetMode="External"/><Relationship Id="rId8" Type="http://schemas.openxmlformats.org/officeDocument/2006/relationships/hyperlink" Target="https://portal.issn.org/resource/ISSN/2675-8210" TargetMode="External"/><Relationship Id="rId51" Type="http://schemas.openxmlformats.org/officeDocument/2006/relationships/hyperlink" Target="https://portal.stf.jus.br/processos/detalhe.asp?incidente=4598070" TargetMode="External"/><Relationship Id="rId72" Type="http://schemas.openxmlformats.org/officeDocument/2006/relationships/hyperlink" Target="https://atosnormativos.stf.jus.br/visualizador/-84y350BBuxMcGS5tMQ3" TargetMode="External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portal.stf.jus.br/processos/detalhe.asp?incidente=6468508" TargetMode="External"/><Relationship Id="rId17" Type="http://schemas.openxmlformats.org/officeDocument/2006/relationships/hyperlink" Target="https://portal.stf.jus.br/processos/detalhe.asp?incidente=6816881" TargetMode="External"/><Relationship Id="rId25" Type="http://schemas.openxmlformats.org/officeDocument/2006/relationships/hyperlink" Target="https://redir.stf.jus.br/paginadorpub/paginador.jsp?docTP=TP&amp;docID=777858393" TargetMode="External"/><Relationship Id="rId33" Type="http://schemas.openxmlformats.org/officeDocument/2006/relationships/hyperlink" Target="https://portal.stf.jus.br/processos/detalhe.asp?incidente=6468508" TargetMode="External"/><Relationship Id="rId38" Type="http://schemas.openxmlformats.org/officeDocument/2006/relationships/hyperlink" Target="http://portal.stf.jus.br/hotsites/agenda-2030/index.html" TargetMode="External"/><Relationship Id="rId46" Type="http://schemas.openxmlformats.org/officeDocument/2006/relationships/hyperlink" Target="https://portal.stf.jus.br/processos/detalhe.asp?incidente=6792100" TargetMode="External"/><Relationship Id="rId59" Type="http://schemas.openxmlformats.org/officeDocument/2006/relationships/hyperlink" Target="https://portal.stf.jus.br/processos/detalhe.asp?incidente=4756470" TargetMode="External"/><Relationship Id="rId67" Type="http://schemas.openxmlformats.org/officeDocument/2006/relationships/hyperlink" Target="https://www.planalto.gov.br/ccivil_03/leis/l6729.htm" TargetMode="External"/><Relationship Id="rId20" Type="http://schemas.openxmlformats.org/officeDocument/2006/relationships/hyperlink" Target="https://drive.google.com/file/d/1gC8kcBSCZ3-0pHFWB9ktmdLTdW-yhcSr/view?usp=sharing" TargetMode="External"/><Relationship Id="rId41" Type="http://schemas.openxmlformats.org/officeDocument/2006/relationships/hyperlink" Target="https://www.planalto.gov.br/ccivil_03/_ato2019-2022/2022/decreto/d11150.htm" TargetMode="External"/><Relationship Id="rId54" Type="http://schemas.openxmlformats.org/officeDocument/2006/relationships/hyperlink" Target="http://portal.stf.jus.br/hotsites/agenda-2030/index.html" TargetMode="External"/><Relationship Id="rId62" Type="http://schemas.openxmlformats.org/officeDocument/2006/relationships/hyperlink" Target="https://www.youtube.com/live/ZZQocng8f_0?si=odfh1bQIFI3VnmnL&amp;t=9471" TargetMode="External"/><Relationship Id="rId70" Type="http://schemas.openxmlformats.org/officeDocument/2006/relationships/hyperlink" Target="https://redir.stf.jus.br/paginadorpub/paginador.jsp?docTP=TP&amp;docID=777101492" TargetMode="External"/><Relationship Id="rId75" Type="http://schemas.openxmlformats.org/officeDocument/2006/relationships/hyperlink" Target="https://portal.stf.jus.br/textos/verTexto.asp?servico=codi&amp;pagina=Plenario_Virtua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ortal.stf.jus.br/processos/detalhe.asp?incidente=4756470" TargetMode="External"/><Relationship Id="rId23" Type="http://schemas.openxmlformats.org/officeDocument/2006/relationships/hyperlink" Target="http://portal.stf.jus.br/hotsites/agenda-2030/index.html" TargetMode="External"/><Relationship Id="rId28" Type="http://schemas.openxmlformats.org/officeDocument/2006/relationships/hyperlink" Target="https://redir.stf.jus.br/paginadorpub/paginador.jsp?docTP=TP&amp;docID=779886049" TargetMode="External"/><Relationship Id="rId36" Type="http://schemas.openxmlformats.org/officeDocument/2006/relationships/hyperlink" Target="https://drive.google.com/file/d/1dGH0rpvtbmDJhcePeOcEqa7WhdlvYMeQ/view?usp=sharing" TargetMode="External"/><Relationship Id="rId49" Type="http://schemas.openxmlformats.org/officeDocument/2006/relationships/hyperlink" Target="https://www.youtube.com/live/0yy2Z-iSUH8?si=OclJj6Q_fLAVNBYx&amp;t=422" TargetMode="External"/><Relationship Id="rId57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hyperlink" Target="https://portal.stf.jus.br/processos/detalhe.asp?incidente=7211935" TargetMode="External"/><Relationship Id="rId31" Type="http://schemas.openxmlformats.org/officeDocument/2006/relationships/hyperlink" Target="https://www.youtube.com/live/0yy2Z-iSUH8?t=1314s" TargetMode="External"/><Relationship Id="rId44" Type="http://schemas.openxmlformats.org/officeDocument/2006/relationships/hyperlink" Target="https://portal.stf.jus.br/processos/detalhe.asp?incidente=6468508" TargetMode="External"/><Relationship Id="rId52" Type="http://schemas.openxmlformats.org/officeDocument/2006/relationships/hyperlink" Target="https://drive.google.com/file/d/1L0g22yuSMwALJfhhyZn_QQJ3YnUOGtAF/view?usp=sharing" TargetMode="External"/><Relationship Id="rId60" Type="http://schemas.openxmlformats.org/officeDocument/2006/relationships/hyperlink" Target="https://portal.stf.jus.br/processos/detalhe.asp?incidente=4598070" TargetMode="External"/><Relationship Id="rId65" Type="http://schemas.openxmlformats.org/officeDocument/2006/relationships/hyperlink" Target="https://drive.google.com/file/d/19BBfaeO4FFcnQEX7gQTR0I1O9_1348eZ/view?usp=sharing" TargetMode="External"/><Relationship Id="rId73" Type="http://schemas.openxmlformats.org/officeDocument/2006/relationships/hyperlink" Target="https://atosnormativos.stf.jus.br/visualizador/-s4x350BBuxMcGS5-cT-" TargetMode="External"/><Relationship Id="rId78" Type="http://schemas.openxmlformats.org/officeDocument/2006/relationships/header" Target="header1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ortal.stf.jus.br/textos/verTexto.asp?servico=informativoSTF" TargetMode="External"/><Relationship Id="rId13" Type="http://schemas.openxmlformats.org/officeDocument/2006/relationships/hyperlink" Target="https://portal.stf.jus.br/processos/detalhe.asp?incidente=6468597" TargetMode="External"/><Relationship Id="rId18" Type="http://schemas.openxmlformats.org/officeDocument/2006/relationships/hyperlink" Target="https://portal.stf.jus.br/processos/detalhe.asp?incidente=7211935" TargetMode="External"/><Relationship Id="rId39" Type="http://schemas.openxmlformats.org/officeDocument/2006/relationships/hyperlink" Target="http://portal.stf.jus.br/hotsites/agenda-2030/index.html" TargetMode="External"/><Relationship Id="rId34" Type="http://schemas.openxmlformats.org/officeDocument/2006/relationships/hyperlink" Target="https://portal.stf.jus.br/processos/detalhe.asp?incidente=6468597" TargetMode="External"/><Relationship Id="rId50" Type="http://schemas.openxmlformats.org/officeDocument/2006/relationships/hyperlink" Target="https://portal.stf.jus.br/processos/detalhe.asp?incidente=4756470" TargetMode="External"/><Relationship Id="rId55" Type="http://schemas.openxmlformats.org/officeDocument/2006/relationships/hyperlink" Target="https://esaj.tjsp.jus.br/gecon/parecer/visualizar/LVmjRMJmwe" TargetMode="External"/><Relationship Id="rId76" Type="http://schemas.openxmlformats.org/officeDocument/2006/relationships/image" Target="media/image5.png"/><Relationship Id="rId7" Type="http://schemas.openxmlformats.org/officeDocument/2006/relationships/endnotes" Target="endnotes.xml"/><Relationship Id="rId71" Type="http://schemas.openxmlformats.org/officeDocument/2006/relationships/hyperlink" Target="https://www.youtube.com/live/0yy2Z-iSUH8?si=c8EII3pdvD8d8ENN&amp;t=1063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edir.stf.jus.br/paginadorpub/paginador.jsp?docTP=TP&amp;docID=794282679" TargetMode="External"/><Relationship Id="rId24" Type="http://schemas.openxmlformats.org/officeDocument/2006/relationships/hyperlink" Target="http://portal.stf.jus.br/hotsites/agenda-2030/index.html" TargetMode="External"/><Relationship Id="rId40" Type="http://schemas.openxmlformats.org/officeDocument/2006/relationships/hyperlink" Target="https://www.planalto.gov.br/ccivil_03/_ato2019-2022/2022/decreto/d11150.htm" TargetMode="External"/><Relationship Id="rId45" Type="http://schemas.openxmlformats.org/officeDocument/2006/relationships/hyperlink" Target="https://portal.stf.jus.br/processos/detalhe.asp?incidente=6468597" TargetMode="External"/><Relationship Id="rId66" Type="http://schemas.openxmlformats.org/officeDocument/2006/relationships/hyperlink" Target="http://portal.stf.jus.br/hotsites/agenda-2030/index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14A5F-5093-4D1B-BB5D-13EBE7E5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3562</Words>
  <Characters>21339</Characters>
  <Application>Microsoft Office Word</Application>
  <DocSecurity>0</DocSecurity>
  <Lines>444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Brasília, 8 a 12 de novembro de outubro de 2004 Nº 369</vt:lpstr>
    </vt:vector>
  </TitlesOfParts>
  <Company>stf</Company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Brasília, 8 a 12 de novembro de outubro de 2004 Nº 369</dc:title>
  <dc:subject/>
  <dc:creator>STF</dc:creator>
  <cp:keywords/>
  <dc:description/>
  <cp:lastModifiedBy>Daniela Damasceno</cp:lastModifiedBy>
  <cp:revision>37</cp:revision>
  <cp:lastPrinted>2016-10-21T18:20:00Z</cp:lastPrinted>
  <dcterms:created xsi:type="dcterms:W3CDTF">2025-08-11T13:06:00Z</dcterms:created>
  <dcterms:modified xsi:type="dcterms:W3CDTF">2026-04-30T21:02:00Z</dcterms:modified>
</cp:coreProperties>
</file>