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985963" cy="19859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596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BOOKNEST: Final 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By</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Jamile Obeid,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762004935</w:t>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Malak Alqaryouti,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759007889</w:t>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Lana Kendakji,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757001591</w:t>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 Hijazi,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387006935</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Ali Assi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Electrical Engineering and Computing</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Rochester Institute of Technology, Dubai</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United Arab Emirates</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2025</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585"/>
        <w:gridCol w:w="1395"/>
        <w:gridCol w:w="1440"/>
        <w:gridCol w:w="1875"/>
        <w:tblGridChange w:id="0">
          <w:tblGrid>
            <w:gridCol w:w="1050"/>
            <w:gridCol w:w="3585"/>
            <w:gridCol w:w="1395"/>
            <w:gridCol w:w="1440"/>
            <w:gridCol w:w="1875"/>
          </w:tblGrid>
        </w:tblGridChange>
      </w:tblGrid>
      <w:tr>
        <w:trPr>
          <w:cantSplit w:val="1"/>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GRADE</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GRADE</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FEEDBACK</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8">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9">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B">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C">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Responsive Design (e.g. Bootstrap, Semantic-UI) -- a few pages including a mix of static and dynamic views</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F">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0">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1">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and jQuery HTML for The App and Frontend-Side Processing (e.g. ajax)</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Processing (e.g. Spring Boot and REST APIs)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 using JPA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and Github (commits, history,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6">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7">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of The Project (i.e. working code)</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8">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9">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(summary) Report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B">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C">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TOTAL-GRADE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tc>
      </w:tr>
    </w:tbl>
    <w:p w:rsidR="00000000" w:rsidDel="00000000" w:rsidP="00000000" w:rsidRDefault="00000000" w:rsidRPr="00000000" w14:paraId="00000054">
      <w:pPr>
        <w:spacing w:after="240" w:before="240"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40" w:before="240" w:line="360" w:lineRule="auto"/>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Manifesto</w:t>
      </w:r>
    </w:p>
    <w:p w:rsidR="00000000" w:rsidDel="00000000" w:rsidP="00000000" w:rsidRDefault="00000000" w:rsidRPr="00000000" w14:paraId="00000056">
      <w:pPr>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below table demonstrates each student’s contribution in implementing different parts of the project: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Malak AlQaryouti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Discover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Lana Kendakji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Nobel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Jamile Obeid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Sara Hijazi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FAQs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Malak AlQaryouti</w:t>
            </w:r>
          </w:p>
          <w:p w:rsidR="00000000" w:rsidDel="00000000" w:rsidP="00000000" w:rsidRDefault="00000000" w:rsidRPr="00000000" w14:paraId="00000063">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Jamile Obeid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1 &amp; 3: Sara Hijazi</w:t>
            </w:r>
          </w:p>
          <w:p w:rsidR="00000000" w:rsidDel="00000000" w:rsidP="00000000" w:rsidRDefault="00000000" w:rsidRPr="00000000" w14:paraId="00000066">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2: Lana Kendakji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1: Lana Kendakji</w:t>
            </w:r>
          </w:p>
          <w:p w:rsidR="00000000" w:rsidDel="00000000" w:rsidP="00000000" w:rsidRDefault="00000000" w:rsidRPr="00000000" w14:paraId="00000069">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2: Sara Hijazi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Scenario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Jamile Obeid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NewsLetter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Malak AlQaryouti</w:t>
            </w:r>
          </w:p>
        </w:tc>
      </w:tr>
    </w:tbl>
    <w:p w:rsidR="00000000" w:rsidDel="00000000" w:rsidP="00000000" w:rsidRDefault="00000000" w:rsidRPr="00000000" w14:paraId="0000006E">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360" w:lineRule="auto"/>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Abstract</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full-stack application called ‘BOOKNEST’, designed to help users discover books by genre, review, and manage books. Key features include user authentication, customizable reading lists, book reviews, and a dedicated page for Nobel Prize-winning authors. The front-end was developed using HTML, CSS, and Semantic UI, while the back-end utilizes Java with Spring Boot framework and JavaScript.</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Problem Definition / Context</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Readers often look for a single platform where they can find new books, add reviews, and track their reading progress in today's age. Some current popular platforms, like Goodreads, can be overwhelming for some users, as they may lack some features that book readers need.</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BookNest, solves this problem by providing a visually appealing and a user-friendly platform that has all important features a reader needs. Users can explore books by genre, explore Nobel Prize information, and view curated lists such as “New Releases” or “Thrillers You Must Read”. Moreover, our platform also has features like reading lists, newsletter subscriptions, reviews, and user profiles.</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provide a simple yet powerful platform for book lovers, students, and casual readers who want a more personalized and fun reading experience. </w:t>
      </w:r>
    </w:p>
    <w:p w:rsidR="00000000" w:rsidDel="00000000" w:rsidP="00000000" w:rsidRDefault="00000000" w:rsidRPr="00000000" w14:paraId="00000076">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Technologies Used</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developed using ‘</w:t>
      </w:r>
      <w:r w:rsidDel="00000000" w:rsidR="00000000" w:rsidRPr="00000000">
        <w:rPr>
          <w:rFonts w:ascii="Times New Roman" w:cs="Times New Roman" w:eastAsia="Times New Roman" w:hAnsi="Times New Roman"/>
          <w:i w:val="1"/>
          <w:sz w:val="24"/>
          <w:szCs w:val="24"/>
          <w:rtl w:val="0"/>
        </w:rPr>
        <w:t xml:space="preserve">IntelliJ IDEA’</w:t>
      </w:r>
      <w:r w:rsidDel="00000000" w:rsidR="00000000" w:rsidRPr="00000000">
        <w:rPr>
          <w:rFonts w:ascii="Times New Roman" w:cs="Times New Roman" w:eastAsia="Times New Roman" w:hAnsi="Times New Roman"/>
          <w:sz w:val="24"/>
          <w:szCs w:val="24"/>
          <w:rtl w:val="0"/>
        </w:rPr>
        <w:t xml:space="preserve">. We used Spring Boot, Spring Data JPA, and MySQL for the backend, and HTML, CSS, Semantic UI, and Mustache for the frontend. Each team member worked on a separate branch in our GitHub repository, and we merged our work after completing our parts to ensure smooth collaboration.</w:t>
      </w:r>
    </w:p>
    <w:p w:rsidR="00000000" w:rsidDel="00000000" w:rsidP="00000000" w:rsidRDefault="00000000" w:rsidRPr="00000000" w14:paraId="00000079">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Brief Description of Current Similar Solutions</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already several existing platforms that help readers find and manage their books, some of the most notable platforms are Goodreads, StoryGraph, and LibraryThing and they all have different features that cater to different audiences. GoodReads for example is owned by Amazon and is considered the most popular reading platform however it may come off as cluttered and outdated in terms of user experience. StoryGraph has unique features like mood-based reading, but it lacks community usage and has limited books. Lastly, we have LibraryThing which caters to mostly collectors and serious readers so it is more difficult to learn the platform for beginners. Each of these platforms offers valuable features that we as BookNest are trying to adapt from and learn.</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Main Features</w:t>
      </w:r>
    </w:p>
    <w:p w:rsidR="00000000" w:rsidDel="00000000" w:rsidP="00000000" w:rsidRDefault="00000000" w:rsidRPr="00000000" w14:paraId="0000007D">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24"/>
          <w:szCs w:val="24"/>
          <w:rtl w:val="0"/>
        </w:rPr>
        <w:t xml:space="preserve">BookNest offers users a wide range of well thought out features that were tailored to improve the reading experience of our users. Our users can browse and discover our wide range of books by genre and access curated book collections such as “New Releases" and “Thrillers you must Read”. Users can also access a special section dedicated to Nobel Prize-winning authors. Our platform supports user authentication, which allows users to create accounts where they can customize reading lists and add reviews, our platform also provides each user a profile that tracks their reading journey. Additionally, BookNest has a newsletter feature that sends users weekly updates.</w:t>
      </w:r>
      <w:r w:rsidDel="00000000" w:rsidR="00000000" w:rsidRPr="00000000">
        <w:rPr>
          <w:rtl w:val="0"/>
        </w:rPr>
      </w:r>
    </w:p>
    <w:p w:rsidR="00000000" w:rsidDel="00000000" w:rsidP="00000000" w:rsidRDefault="00000000" w:rsidRPr="00000000" w14:paraId="0000007E">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0">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1">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2">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3">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 Approach</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approach focused on creating a clean, user-friendly, and visually appealing website. We used Semantic UI to maintain a consistent and modern style across all pages, ensuring a professional user experience. Pages were organized with sections including Home, Discover, Nobel Prize, and Profile. We chose a warm color palette and readable fonts to match the theme of books and literature.</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Interaction Scenarios</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5943600" cy="260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360" w:lineRule="auto"/>
        <w:rPr>
          <w:rFonts w:ascii="Times New Roman" w:cs="Times New Roman" w:eastAsia="Times New Roman" w:hAnsi="Times New Roman"/>
          <w:b w:val="1"/>
          <w:color w:val="000000"/>
          <w:sz w:val="38"/>
          <w:szCs w:val="38"/>
        </w:rPr>
      </w:pPr>
      <w:bookmarkStart w:colFirst="0" w:colLast="0" w:name="_pthnu2w9qyfh" w:id="0"/>
      <w:bookmarkEnd w:id="0"/>
      <w:r w:rsidDel="00000000" w:rsidR="00000000" w:rsidRPr="00000000">
        <w:rPr>
          <w:rFonts w:ascii="Times New Roman" w:cs="Times New Roman" w:eastAsia="Times New Roman" w:hAnsi="Times New Roman"/>
          <w:b w:val="1"/>
          <w:color w:val="000000"/>
          <w:sz w:val="38"/>
          <w:szCs w:val="38"/>
          <w:rtl w:val="0"/>
        </w:rPr>
        <w:t xml:space="preserve">Database Design and Implementation</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the database for BookNest with clarity in mind. We used </w:t>
      </w:r>
      <w:r w:rsidDel="00000000" w:rsidR="00000000" w:rsidRPr="00000000">
        <w:rPr>
          <w:rFonts w:ascii="Times New Roman" w:cs="Times New Roman" w:eastAsia="Times New Roman" w:hAnsi="Times New Roman"/>
          <w:b w:val="1"/>
          <w:sz w:val="24"/>
          <w:szCs w:val="24"/>
          <w:rtl w:val="0"/>
        </w:rPr>
        <w:t xml:space="preserve">MariaDB</w:t>
      </w:r>
      <w:r w:rsidDel="00000000" w:rsidR="00000000" w:rsidRPr="00000000">
        <w:rPr>
          <w:rFonts w:ascii="Times New Roman" w:cs="Times New Roman" w:eastAsia="Times New Roman" w:hAnsi="Times New Roman"/>
          <w:sz w:val="24"/>
          <w:szCs w:val="24"/>
          <w:rtl w:val="0"/>
        </w:rPr>
        <w:t xml:space="preserve"> as our relational database management system because it's compatible with Spring Boot.</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entities in our database include:</w:t>
      </w:r>
    </w:p>
    <w:p w:rsidR="00000000" w:rsidDel="00000000" w:rsidP="00000000" w:rsidRDefault="00000000" w:rsidRPr="00000000" w14:paraId="0000008C">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Stores user credentials, profile data, and preferences.</w:t>
      </w:r>
    </w:p>
    <w:p w:rsidR="00000000" w:rsidDel="00000000" w:rsidP="00000000" w:rsidRDefault="00000000" w:rsidRPr="00000000" w14:paraId="0000008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Contains book metadata such as title, author, genre, publication date, ISBN, and thumbnail URL.</w:t>
      </w:r>
    </w:p>
    <w:p w:rsidR="00000000" w:rsidDel="00000000" w:rsidP="00000000" w:rsidRDefault="00000000" w:rsidRPr="00000000" w14:paraId="0000008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Reading Lists</w:t>
      </w:r>
      <w:r w:rsidDel="00000000" w:rsidR="00000000" w:rsidRPr="00000000">
        <w:rPr>
          <w:rFonts w:ascii="Times New Roman" w:cs="Times New Roman" w:eastAsia="Times New Roman" w:hAnsi="Times New Roman"/>
          <w:sz w:val="24"/>
          <w:szCs w:val="24"/>
          <w:rtl w:val="0"/>
        </w:rPr>
        <w:t xml:space="preserve">: Allows users to create and manage their own personalized reading lists.</w:t>
      </w:r>
    </w:p>
    <w:p w:rsidR="00000000" w:rsidDel="00000000" w:rsidP="00000000" w:rsidRDefault="00000000" w:rsidRPr="00000000" w14:paraId="0000008F">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Includes Nobel Prize information, biography, and a relationship to their published works.</w:t>
      </w:r>
    </w:p>
    <w:p w:rsidR="00000000" w:rsidDel="00000000" w:rsidP="00000000" w:rsidRDefault="00000000" w:rsidRPr="00000000" w14:paraId="0000009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Newsletter Subscriptions</w:t>
      </w:r>
      <w:r w:rsidDel="00000000" w:rsidR="00000000" w:rsidRPr="00000000">
        <w:rPr>
          <w:rFonts w:ascii="Times New Roman" w:cs="Times New Roman" w:eastAsia="Times New Roman" w:hAnsi="Times New Roman"/>
          <w:sz w:val="24"/>
          <w:szCs w:val="24"/>
          <w:rtl w:val="0"/>
        </w:rPr>
        <w:t xml:space="preserve">: Tracks which users are subscribed to weekly updates.</w:t>
      </w:r>
    </w:p>
    <w:p w:rsidR="00000000" w:rsidDel="00000000" w:rsidP="00000000" w:rsidRDefault="00000000" w:rsidRPr="00000000" w14:paraId="0000009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Nobel Prizes</w:t>
      </w:r>
      <w:r w:rsidDel="00000000" w:rsidR="00000000" w:rsidRPr="00000000">
        <w:rPr>
          <w:rFonts w:ascii="Times New Roman" w:cs="Times New Roman" w:eastAsia="Times New Roman" w:hAnsi="Times New Roman"/>
          <w:sz w:val="24"/>
          <w:szCs w:val="24"/>
          <w:rtl w:val="0"/>
        </w:rPr>
        <w:t xml:space="preserve">: Records details about Nobel Prize awards</w:t>
      </w:r>
    </w:p>
    <w:p w:rsidR="00000000" w:rsidDel="00000000" w:rsidP="00000000" w:rsidRDefault="00000000" w:rsidRPr="00000000" w14:paraId="0000009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Nobel Books</w:t>
      </w:r>
      <w:r w:rsidDel="00000000" w:rsidR="00000000" w:rsidRPr="00000000">
        <w:rPr>
          <w:rFonts w:ascii="Times New Roman" w:cs="Times New Roman" w:eastAsia="Times New Roman" w:hAnsi="Times New Roman"/>
          <w:sz w:val="24"/>
          <w:szCs w:val="24"/>
          <w:rtl w:val="0"/>
        </w:rPr>
        <w:t xml:space="preserve">: Stores specific books written by Nobel Prize-winning authors.</w:t>
      </w:r>
    </w:p>
    <w:p w:rsidR="00000000" w:rsidDel="00000000" w:rsidP="00000000" w:rsidRDefault="00000000" w:rsidRPr="00000000" w14:paraId="0000009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Quote:</w:t>
      </w:r>
      <w:r w:rsidDel="00000000" w:rsidR="00000000" w:rsidRPr="00000000">
        <w:rPr>
          <w:rFonts w:ascii="Times New Roman" w:cs="Times New Roman" w:eastAsia="Times New Roman" w:hAnsi="Times New Roman"/>
          <w:sz w:val="24"/>
          <w:szCs w:val="24"/>
          <w:rtl w:val="0"/>
        </w:rPr>
        <w:t xml:space="preserve">: Collects famous quotes from books or authors </w:t>
      </w:r>
    </w:p>
    <w:p w:rsidR="00000000" w:rsidDel="00000000" w:rsidP="00000000" w:rsidRDefault="00000000" w:rsidRPr="00000000" w14:paraId="0000009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Speeches</w:t>
      </w:r>
      <w:r w:rsidDel="00000000" w:rsidR="00000000" w:rsidRPr="00000000">
        <w:rPr>
          <w:rFonts w:ascii="Times New Roman" w:cs="Times New Roman" w:eastAsia="Times New Roman" w:hAnsi="Times New Roman"/>
          <w:sz w:val="24"/>
          <w:szCs w:val="24"/>
          <w:rtl w:val="0"/>
        </w:rPr>
        <w:t xml:space="preserve">: Stores important speeches delivered by Nobel prize winners</w:t>
      </w:r>
    </w:p>
    <w:p w:rsidR="00000000" w:rsidDel="00000000" w:rsidP="00000000" w:rsidRDefault="00000000" w:rsidRPr="00000000" w14:paraId="0000009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 Facts</w:t>
      </w:r>
      <w:r w:rsidDel="00000000" w:rsidR="00000000" w:rsidRPr="00000000">
        <w:rPr>
          <w:rFonts w:ascii="Times New Roman" w:cs="Times New Roman" w:eastAsia="Times New Roman" w:hAnsi="Times New Roman"/>
          <w:sz w:val="24"/>
          <w:szCs w:val="24"/>
          <w:rtl w:val="0"/>
        </w:rPr>
        <w:t xml:space="preserve">: Stores interesting trivia and facts related to literature, authors, or books</w:t>
      </w:r>
    </w:p>
    <w:p w:rsidR="00000000" w:rsidDel="00000000" w:rsidP="00000000" w:rsidRDefault="00000000" w:rsidRPr="00000000" w14:paraId="00000096">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 Fac</w:t>
      </w:r>
      <w:r w:rsidDel="00000000" w:rsidR="00000000" w:rsidRPr="00000000">
        <w:rPr>
          <w:rFonts w:ascii="Times New Roman" w:cs="Times New Roman" w:eastAsia="Times New Roman" w:hAnsi="Times New Roman"/>
          <w:sz w:val="24"/>
          <w:szCs w:val="24"/>
          <w:rtl w:val="0"/>
        </w:rPr>
        <w:t xml:space="preserve">t: Stores interesting trivia and facts related to literature for the home page</w:t>
      </w:r>
    </w:p>
    <w:p w:rsidR="00000000" w:rsidDel="00000000" w:rsidP="00000000" w:rsidRDefault="00000000" w:rsidRPr="00000000" w14:paraId="00000097">
      <w:pPr>
        <w:pStyle w:val="Heading3"/>
        <w:spacing w:after="240" w:before="240" w:line="360" w:lineRule="auto"/>
        <w:rPr>
          <w:rFonts w:ascii="Times New Roman" w:cs="Times New Roman" w:eastAsia="Times New Roman" w:hAnsi="Times New Roman"/>
          <w:sz w:val="24"/>
          <w:szCs w:val="24"/>
        </w:rPr>
      </w:pPr>
      <w:bookmarkStart w:colFirst="0" w:colLast="0" w:name="_cynu0y81la0c" w:id="1"/>
      <w:bookmarkEnd w:id="1"/>
      <w:r w:rsidDel="00000000" w:rsidR="00000000" w:rsidRPr="00000000">
        <w:rPr>
          <w:rFonts w:ascii="Times New Roman" w:cs="Times New Roman" w:eastAsia="Times New Roman" w:hAnsi="Times New Roman"/>
          <w:b w:val="1"/>
          <w:color w:val="000000"/>
          <w:sz w:val="36"/>
          <w:szCs w:val="36"/>
          <w:rtl w:val="0"/>
        </w:rPr>
        <w:t xml:space="preserve">Technical Architecture </w:t>
      </w:r>
      <w:r w:rsidDel="00000000" w:rsidR="00000000" w:rsidRPr="00000000">
        <w:rPr>
          <w:rtl w:val="0"/>
        </w:rPr>
      </w:r>
    </w:p>
    <w:p w:rsidR="00000000" w:rsidDel="00000000" w:rsidP="00000000" w:rsidRDefault="00000000" w:rsidRPr="00000000" w14:paraId="0000009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4044472"/>
            <wp:effectExtent b="0" l="0" r="0" t="0"/>
            <wp:docPr id="1" name="image3.png"/>
            <a:graphic>
              <a:graphicData uri="http://schemas.openxmlformats.org/drawingml/2006/picture">
                <pic:pic>
                  <pic:nvPicPr>
                    <pic:cNvPr id="0" name="image3.png"/>
                    <pic:cNvPicPr preferRelativeResize="0"/>
                  </pic:nvPicPr>
                  <pic:blipFill>
                    <a:blip r:embed="rId8"/>
                    <a:srcRect b="0" l="0" r="0" t="1462"/>
                    <a:stretch>
                      <a:fillRect/>
                    </a:stretch>
                  </pic:blipFill>
                  <pic:spPr>
                    <a:xfrm>
                      <a:off x="0" y="0"/>
                      <a:ext cx="2124075" cy="4044472"/>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ISTE.240.601 Web &amp; Mobile II: Final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