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5ADC" w14:textId="5907F90E" w:rsidR="00FB6E28" w:rsidRDefault="00014883" w:rsidP="00FB6E28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="00FB6E28"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2674338" w14:textId="77777777" w:rsidR="006717AD" w:rsidRDefault="006717AD" w:rsidP="009C476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4"/>
      <w:bookmarkStart w:id="3" w:name="_Toc520618175"/>
    </w:p>
    <w:p w14:paraId="587A5ADE" w14:textId="3FE36A06" w:rsidR="009C4766" w:rsidRPr="00C06279" w:rsidRDefault="006717AD" w:rsidP="009C4766">
      <w:pPr>
        <w:pStyle w:val="Ttulo2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>4</w:t>
      </w:r>
      <w:r w:rsidR="009C4766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1</w:t>
      </w:r>
      <w:r w:rsidR="009C4766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9C4766" w:rsidRPr="00C06279">
        <w:rPr>
          <w:rFonts w:ascii="Calibri" w:hAnsi="Calibri"/>
        </w:rPr>
        <w:t>Análise da situação atual</w:t>
      </w:r>
      <w:bookmarkEnd w:id="2"/>
      <w:bookmarkEnd w:id="3"/>
    </w:p>
    <w:p w14:paraId="587A5ADF" w14:textId="77777777" w:rsidR="009C4766" w:rsidRDefault="009C4766" w:rsidP="009C476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E0" w14:textId="77777777" w:rsidR="009C4766" w:rsidRPr="00C06279" w:rsidRDefault="009C4766" w:rsidP="009C476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F43F96">
        <w:rPr>
          <w:rFonts w:cs="Arial"/>
          <w:sz w:val="24"/>
          <w:szCs w:val="24"/>
          <w:lang w:eastAsia="pt-BR"/>
        </w:rPr>
        <w:t xml:space="preserve">Apresente aqui os problemas existentes </w:t>
      </w:r>
      <w:r>
        <w:rPr>
          <w:rFonts w:cs="Arial"/>
          <w:sz w:val="24"/>
          <w:szCs w:val="24"/>
          <w:lang w:eastAsia="pt-BR"/>
        </w:rPr>
        <w:t xml:space="preserve">que viabilizam sua proposta. Apresente o modelo </w:t>
      </w:r>
      <w:r w:rsidRPr="00F43F96">
        <w:rPr>
          <w:rFonts w:cs="Arial"/>
          <w:sz w:val="24"/>
          <w:szCs w:val="24"/>
          <w:lang w:eastAsia="pt-BR"/>
        </w:rPr>
        <w:t xml:space="preserve">AS IS. </w:t>
      </w:r>
      <w:r w:rsidRPr="00C06279">
        <w:rPr>
          <w:rFonts w:cs="Arial"/>
          <w:sz w:val="24"/>
          <w:szCs w:val="24"/>
          <w:lang w:eastAsia="pt-BR"/>
        </w:rPr>
        <w:t>(</w:t>
      </w:r>
      <w:r>
        <w:rPr>
          <w:rFonts w:cs="Arial"/>
          <w:sz w:val="24"/>
          <w:szCs w:val="24"/>
          <w:lang w:eastAsia="pt-BR"/>
        </w:rPr>
        <w:t xml:space="preserve">O modelo AS IS </w:t>
      </w:r>
      <w:r w:rsidRPr="00C06279">
        <w:rPr>
          <w:rFonts w:cs="Arial"/>
          <w:sz w:val="24"/>
          <w:szCs w:val="24"/>
          <w:lang w:eastAsia="pt-BR"/>
        </w:rPr>
        <w:t xml:space="preserve"> é opcional caso a solução não seja para automatização de um processo já existente. Verifique com os professores). </w:t>
      </w:r>
    </w:p>
    <w:p w14:paraId="587A5AE1" w14:textId="77777777" w:rsidR="009C4766" w:rsidRPr="009C4766" w:rsidRDefault="009C4766" w:rsidP="009C4766">
      <w:pPr>
        <w:rPr>
          <w:lang w:eastAsia="pt-BR"/>
        </w:rPr>
      </w:pPr>
    </w:p>
    <w:p w14:paraId="587A5AE2" w14:textId="22B7E03E" w:rsidR="00FB6E28" w:rsidRPr="00C06279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2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 Descrição </w:t>
      </w:r>
      <w:bookmarkEnd w:id="4"/>
      <w:r w:rsidR="00786F98"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587A5AE3" w14:textId="77777777" w:rsidR="00FB6E28" w:rsidRPr="00C06279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E4" w14:textId="0AFFF2D4" w:rsidR="00FB6E28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927059">
        <w:rPr>
          <w:rFonts w:cs="Arial"/>
          <w:sz w:val="24"/>
          <w:szCs w:val="24"/>
          <w:lang w:eastAsia="pt-BR"/>
        </w:rPr>
        <w:t>Apresente aqui uma descrição d</w:t>
      </w:r>
      <w:r w:rsidR="00786F98" w:rsidRPr="00927059">
        <w:rPr>
          <w:rFonts w:cs="Arial"/>
          <w:sz w:val="24"/>
          <w:szCs w:val="24"/>
          <w:lang w:eastAsia="pt-BR"/>
        </w:rPr>
        <w:t xml:space="preserve">a sua proposta </w:t>
      </w:r>
      <w:r w:rsidRPr="00927059">
        <w:rPr>
          <w:rFonts w:cs="Arial"/>
          <w:sz w:val="24"/>
          <w:szCs w:val="24"/>
          <w:lang w:eastAsia="pt-BR"/>
        </w:rPr>
        <w:t xml:space="preserve">abordando seus limites e suas ligações com as estratégias e objetivos do negócio. Deve estar alinhado com o que foi apresentado </w:t>
      </w:r>
      <w:r w:rsidR="00DF33CC" w:rsidRPr="00927059">
        <w:rPr>
          <w:rFonts w:cs="Arial"/>
          <w:sz w:val="24"/>
          <w:szCs w:val="24"/>
          <w:lang w:eastAsia="pt-BR"/>
        </w:rPr>
        <w:t>na primeira entrega</w:t>
      </w:r>
      <w:r w:rsidRPr="00927059">
        <w:rPr>
          <w:rFonts w:cs="Arial"/>
          <w:sz w:val="24"/>
          <w:szCs w:val="24"/>
          <w:lang w:eastAsia="pt-BR"/>
        </w:rPr>
        <w:t>.</w:t>
      </w:r>
    </w:p>
    <w:p w14:paraId="18135D06" w14:textId="77777777" w:rsidR="00927059" w:rsidRPr="00927059" w:rsidRDefault="00927059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E5" w14:textId="1B9A56C8" w:rsidR="00786F98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6"/>
      <w:r w:rsidR="00786F98"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0CB1B5CA" w14:textId="77777777" w:rsidR="00927059" w:rsidRDefault="00927059" w:rsidP="00786F9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E6" w14:textId="0DDCDB5D" w:rsidR="00786F98" w:rsidRPr="00C06279" w:rsidRDefault="00786F98" w:rsidP="00786F9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</w:t>
      </w:r>
      <w:r w:rsidR="00927059" w:rsidRPr="00927059">
        <w:rPr>
          <w:rFonts w:cs="Arial"/>
          <w:sz w:val="24"/>
          <w:szCs w:val="24"/>
          <w:lang w:eastAsia="pt-BR"/>
        </w:rPr>
        <w:t xml:space="preserve"> </w:t>
      </w:r>
      <w:r w:rsidR="00927059" w:rsidRPr="00C06279">
        <w:rPr>
          <w:rFonts w:cs="Arial"/>
          <w:sz w:val="24"/>
          <w:szCs w:val="24"/>
          <w:lang w:eastAsia="pt-BR"/>
        </w:rPr>
        <w:t>aqui</w:t>
      </w:r>
      <w:r w:rsidRPr="00C06279">
        <w:rPr>
          <w:rFonts w:cs="Arial"/>
          <w:sz w:val="24"/>
          <w:szCs w:val="24"/>
          <w:lang w:eastAsia="pt-BR"/>
        </w:rPr>
        <w:t xml:space="preserve"> as oportunidades de melhorias e o modelo TO BE</w:t>
      </w:r>
      <w:r>
        <w:rPr>
          <w:rFonts w:cs="Arial"/>
          <w:sz w:val="24"/>
          <w:szCs w:val="24"/>
          <w:lang w:eastAsia="pt-BR"/>
        </w:rPr>
        <w:t xml:space="preserve"> de cada processo</w:t>
      </w:r>
      <w:r w:rsidR="00574DCA">
        <w:rPr>
          <w:rFonts w:cs="Arial"/>
          <w:sz w:val="24"/>
          <w:szCs w:val="24"/>
          <w:lang w:eastAsia="pt-BR"/>
        </w:rPr>
        <w:t xml:space="preserve"> da sua proposta.</w:t>
      </w:r>
      <w:r>
        <w:rPr>
          <w:rFonts w:cs="Arial"/>
          <w:sz w:val="24"/>
          <w:szCs w:val="24"/>
          <w:lang w:eastAsia="pt-BR"/>
        </w:rPr>
        <w:t xml:space="preserve">  </w:t>
      </w:r>
    </w:p>
    <w:p w14:paraId="587A5AE7" w14:textId="77777777" w:rsidR="00786F98" w:rsidRPr="00786F98" w:rsidRDefault="00786F98" w:rsidP="00786F98">
      <w:pPr>
        <w:rPr>
          <w:lang w:eastAsia="pt-BR"/>
        </w:rPr>
      </w:pPr>
    </w:p>
    <w:p w14:paraId="587A5AE8" w14:textId="3D46836D" w:rsidR="00FB6E28" w:rsidRPr="00786F98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t>4</w:t>
      </w:r>
      <w:r w:rsidR="00574DCA">
        <w:rPr>
          <w:rFonts w:ascii="Calibri" w:hAnsi="Calibri"/>
          <w:lang w:val="pt-BR"/>
        </w:rPr>
        <w:t xml:space="preserve">.3.1 </w:t>
      </w:r>
      <w:r w:rsidR="00786F98">
        <w:rPr>
          <w:rFonts w:ascii="Calibri" w:hAnsi="Calibri"/>
          <w:lang w:val="pt-BR"/>
        </w:rPr>
        <w:t>Processo 1 – nome</w:t>
      </w:r>
      <w:bookmarkEnd w:id="8"/>
      <w:r w:rsidR="00786F98">
        <w:rPr>
          <w:rFonts w:ascii="Calibri" w:hAnsi="Calibri"/>
          <w:lang w:val="pt-BR"/>
        </w:rPr>
        <w:t xml:space="preserve"> </w:t>
      </w:r>
    </w:p>
    <w:p w14:paraId="587A5AE9" w14:textId="77777777" w:rsidR="00FB6E28" w:rsidRPr="00C06279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EA" w14:textId="77777777" w:rsidR="00FB6E28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Apresente aqui </w:t>
      </w:r>
      <w:r w:rsidR="00574DCA">
        <w:rPr>
          <w:rFonts w:cs="Arial"/>
          <w:sz w:val="24"/>
          <w:szCs w:val="24"/>
          <w:lang w:eastAsia="pt-BR"/>
        </w:rPr>
        <w:t xml:space="preserve">o nome e </w:t>
      </w:r>
      <w:r w:rsidRPr="00C06279">
        <w:rPr>
          <w:rFonts w:cs="Arial"/>
          <w:sz w:val="24"/>
          <w:szCs w:val="24"/>
          <w:lang w:eastAsia="pt-BR"/>
        </w:rPr>
        <w:t xml:space="preserve">as oportunidades de melhorias </w:t>
      </w:r>
      <w:r w:rsidR="00574DCA">
        <w:rPr>
          <w:rFonts w:cs="Arial"/>
          <w:sz w:val="24"/>
          <w:szCs w:val="24"/>
          <w:lang w:eastAsia="pt-BR"/>
        </w:rPr>
        <w:t>para o processo 1</w:t>
      </w:r>
      <w:r>
        <w:rPr>
          <w:rFonts w:cs="Arial"/>
          <w:sz w:val="24"/>
          <w:szCs w:val="24"/>
          <w:lang w:eastAsia="pt-BR"/>
        </w:rPr>
        <w:t xml:space="preserve">.  </w:t>
      </w:r>
    </w:p>
    <w:p w14:paraId="587A5AEB" w14:textId="30DF92B5" w:rsidR="00574DCA" w:rsidRPr="00786F98" w:rsidRDefault="00927059" w:rsidP="00574DCA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9" w:name="_Toc520618179"/>
      <w:r>
        <w:rPr>
          <w:rFonts w:ascii="Calibri" w:hAnsi="Calibri"/>
          <w:lang w:val="pt-BR"/>
        </w:rPr>
        <w:t>4</w:t>
      </w:r>
      <w:r w:rsidR="00574DCA">
        <w:rPr>
          <w:rFonts w:ascii="Calibri" w:hAnsi="Calibri"/>
          <w:lang w:val="pt-BR"/>
        </w:rPr>
        <w:t>.3.2 Processo 1 – modelo TO BE</w:t>
      </w:r>
      <w:bookmarkEnd w:id="9"/>
      <w:r w:rsidR="00574DCA">
        <w:rPr>
          <w:rFonts w:ascii="Calibri" w:hAnsi="Calibri"/>
          <w:lang w:val="pt-BR"/>
        </w:rPr>
        <w:t xml:space="preserve"> </w:t>
      </w:r>
    </w:p>
    <w:p w14:paraId="587A5AEC" w14:textId="77777777" w:rsidR="00574DCA" w:rsidRPr="00C06279" w:rsidRDefault="00574DCA" w:rsidP="00574DC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</w:t>
      </w:r>
      <w:r>
        <w:rPr>
          <w:rFonts w:cs="Arial"/>
          <w:sz w:val="24"/>
          <w:szCs w:val="24"/>
          <w:lang w:eastAsia="pt-BR"/>
        </w:rPr>
        <w:t xml:space="preserve">  </w:t>
      </w:r>
      <w:r w:rsidRPr="00C06279">
        <w:rPr>
          <w:rFonts w:cs="Arial"/>
          <w:sz w:val="24"/>
          <w:szCs w:val="24"/>
          <w:lang w:eastAsia="pt-BR"/>
        </w:rPr>
        <w:t xml:space="preserve"> aqui </w:t>
      </w:r>
      <w:r>
        <w:rPr>
          <w:rFonts w:cs="Arial"/>
          <w:sz w:val="24"/>
          <w:szCs w:val="24"/>
          <w:lang w:eastAsia="pt-BR"/>
        </w:rPr>
        <w:t xml:space="preserve"> </w:t>
      </w:r>
      <w:r w:rsidRPr="00C06279">
        <w:rPr>
          <w:rFonts w:cs="Arial"/>
          <w:sz w:val="24"/>
          <w:szCs w:val="24"/>
          <w:lang w:eastAsia="pt-BR"/>
        </w:rPr>
        <w:t xml:space="preserve"> o modelo TO BE</w:t>
      </w:r>
      <w:r>
        <w:rPr>
          <w:rFonts w:cs="Arial"/>
          <w:sz w:val="24"/>
          <w:szCs w:val="24"/>
          <w:lang w:eastAsia="pt-BR"/>
        </w:rPr>
        <w:t xml:space="preserve"> de cada processo da sua proposta.  </w:t>
      </w:r>
    </w:p>
    <w:p w14:paraId="587A5AED" w14:textId="77777777" w:rsidR="00574DCA" w:rsidRPr="00C06279" w:rsidRDefault="00574DCA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EE" w14:textId="418B8B91" w:rsidR="00574DCA" w:rsidRPr="00786F98" w:rsidRDefault="00927059" w:rsidP="00574DCA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0" w:name="_Toc520618180"/>
      <w:r>
        <w:rPr>
          <w:rFonts w:ascii="Calibri" w:hAnsi="Calibri"/>
          <w:lang w:val="pt-BR"/>
        </w:rPr>
        <w:lastRenderedPageBreak/>
        <w:t>4</w:t>
      </w:r>
      <w:r w:rsidR="00574DCA">
        <w:rPr>
          <w:rFonts w:ascii="Calibri" w:hAnsi="Calibri"/>
          <w:lang w:val="pt-BR"/>
        </w:rPr>
        <w:t>.3.3 Processo 2 – nome</w:t>
      </w:r>
      <w:bookmarkEnd w:id="10"/>
      <w:r w:rsidR="00574DCA">
        <w:rPr>
          <w:rFonts w:ascii="Calibri" w:hAnsi="Calibri"/>
          <w:lang w:val="pt-BR"/>
        </w:rPr>
        <w:t xml:space="preserve"> </w:t>
      </w:r>
    </w:p>
    <w:p w14:paraId="587A5AEF" w14:textId="77777777" w:rsidR="00574DCA" w:rsidRPr="00C06279" w:rsidRDefault="00574DCA" w:rsidP="00574DC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F0" w14:textId="5061F558" w:rsidR="00574DCA" w:rsidRDefault="00574DCA" w:rsidP="00574DC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Apresente aqui </w:t>
      </w:r>
      <w:r>
        <w:rPr>
          <w:rFonts w:cs="Arial"/>
          <w:sz w:val="24"/>
          <w:szCs w:val="24"/>
          <w:lang w:eastAsia="pt-BR"/>
        </w:rPr>
        <w:t xml:space="preserve">o nome e </w:t>
      </w:r>
      <w:r w:rsidRPr="00C06279">
        <w:rPr>
          <w:rFonts w:cs="Arial"/>
          <w:sz w:val="24"/>
          <w:szCs w:val="24"/>
          <w:lang w:eastAsia="pt-BR"/>
        </w:rPr>
        <w:t xml:space="preserve">as oportunidades de melhorias </w:t>
      </w:r>
      <w:r>
        <w:rPr>
          <w:rFonts w:cs="Arial"/>
          <w:sz w:val="24"/>
          <w:szCs w:val="24"/>
          <w:lang w:eastAsia="pt-BR"/>
        </w:rPr>
        <w:t xml:space="preserve">para o processo 1.  </w:t>
      </w:r>
    </w:p>
    <w:p w14:paraId="590E234F" w14:textId="77777777" w:rsidR="00CE6F68" w:rsidRDefault="00CE6F68" w:rsidP="00574DC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F1" w14:textId="49B5022D" w:rsidR="00574DCA" w:rsidRPr="00786F98" w:rsidRDefault="00927059" w:rsidP="00574DCA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1" w:name="_Toc520618181"/>
      <w:r>
        <w:rPr>
          <w:rFonts w:ascii="Calibri" w:hAnsi="Calibri"/>
          <w:lang w:val="pt-BR"/>
        </w:rPr>
        <w:t>4</w:t>
      </w:r>
      <w:r w:rsidR="00574DCA">
        <w:rPr>
          <w:rFonts w:ascii="Calibri" w:hAnsi="Calibri"/>
          <w:lang w:val="pt-BR"/>
        </w:rPr>
        <w:t>.3.4 Processo 2 – modelo TO BE</w:t>
      </w:r>
      <w:bookmarkEnd w:id="11"/>
      <w:r w:rsidR="00574DCA">
        <w:rPr>
          <w:rFonts w:ascii="Calibri" w:hAnsi="Calibri"/>
          <w:lang w:val="pt-BR"/>
        </w:rPr>
        <w:t xml:space="preserve"> </w:t>
      </w:r>
    </w:p>
    <w:p w14:paraId="587A5AF2" w14:textId="205B4AE4" w:rsidR="00574DCA" w:rsidRDefault="00574DCA" w:rsidP="00574DC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</w:t>
      </w:r>
      <w:r>
        <w:rPr>
          <w:rFonts w:cs="Arial"/>
          <w:sz w:val="24"/>
          <w:szCs w:val="24"/>
          <w:lang w:eastAsia="pt-BR"/>
        </w:rPr>
        <w:t xml:space="preserve">  </w:t>
      </w:r>
      <w:r w:rsidRPr="00C06279">
        <w:rPr>
          <w:rFonts w:cs="Arial"/>
          <w:sz w:val="24"/>
          <w:szCs w:val="24"/>
          <w:lang w:eastAsia="pt-BR"/>
        </w:rPr>
        <w:t xml:space="preserve"> aqui </w:t>
      </w:r>
      <w:r>
        <w:rPr>
          <w:rFonts w:cs="Arial"/>
          <w:sz w:val="24"/>
          <w:szCs w:val="24"/>
          <w:lang w:eastAsia="pt-BR"/>
        </w:rPr>
        <w:t xml:space="preserve"> </w:t>
      </w:r>
      <w:r w:rsidRPr="00C06279">
        <w:rPr>
          <w:rFonts w:cs="Arial"/>
          <w:sz w:val="24"/>
          <w:szCs w:val="24"/>
          <w:lang w:eastAsia="pt-BR"/>
        </w:rPr>
        <w:t xml:space="preserve"> o modelo TO BE</w:t>
      </w:r>
      <w:r>
        <w:rPr>
          <w:rFonts w:cs="Arial"/>
          <w:sz w:val="24"/>
          <w:szCs w:val="24"/>
          <w:lang w:eastAsia="pt-BR"/>
        </w:rPr>
        <w:t xml:space="preserve"> de cada processo da sua proposta.  </w:t>
      </w:r>
    </w:p>
    <w:p w14:paraId="6954CF23" w14:textId="77777777" w:rsidR="00CE6F68" w:rsidRPr="00C06279" w:rsidRDefault="00CE6F68" w:rsidP="00574DC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F4" w14:textId="4B38E55D" w:rsidR="00FB6E28" w:rsidRPr="00C06279" w:rsidRDefault="00314225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12" w:name="_Toc506793646"/>
      <w:bookmarkStart w:id="13" w:name="_Toc520618182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.4. </w:t>
      </w:r>
      <w:r w:rsidR="00FB6E28" w:rsidRPr="00C06279">
        <w:rPr>
          <w:rFonts w:ascii="Calibri" w:hAnsi="Calibri"/>
          <w:lang w:val="pt-BR"/>
        </w:rPr>
        <w:t>Indicadores de desempenho</w:t>
      </w:r>
      <w:bookmarkEnd w:id="12"/>
      <w:bookmarkEnd w:id="13"/>
    </w:p>
    <w:p w14:paraId="587A5AF5" w14:textId="77777777" w:rsidR="00FB6E28" w:rsidRPr="00C06279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AF6" w14:textId="77777777" w:rsidR="00FB6E28" w:rsidRPr="00C06279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Apresente aqui os principais indicadores de desempenho e algumas metas para o processo.</w:t>
      </w:r>
      <w:r>
        <w:rPr>
          <w:rFonts w:cs="Arial"/>
          <w:sz w:val="24"/>
          <w:szCs w:val="24"/>
          <w:lang w:eastAsia="pt-BR"/>
        </w:rPr>
        <w:t xml:space="preserve"> Atenção: as informações necessárias para gerar os indicadores devem estar contempladas no diagrama de classe. Colocar no mínimo 5 indicadores.</w:t>
      </w:r>
    </w:p>
    <w:p w14:paraId="587A5AF7" w14:textId="77777777" w:rsidR="00FB6E28" w:rsidRPr="00C06279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Usar o seguinte modelo: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549"/>
        <w:gridCol w:w="1139"/>
        <w:gridCol w:w="2964"/>
        <w:gridCol w:w="959"/>
        <w:gridCol w:w="1327"/>
      </w:tblGrid>
      <w:tr w:rsidR="001243D7" w:rsidRPr="00F914F9" w14:paraId="587A5AFF" w14:textId="77777777" w:rsidTr="00CE6F68">
        <w:trPr>
          <w:trHeight w:val="470"/>
        </w:trPr>
        <w:tc>
          <w:tcPr>
            <w:tcW w:w="1123" w:type="dxa"/>
            <w:shd w:val="clear" w:color="auto" w:fill="auto"/>
          </w:tcPr>
          <w:p w14:paraId="587A5AF9" w14:textId="77777777" w:rsidR="00FB6E28" w:rsidRPr="00D16559" w:rsidRDefault="00FB6E28" w:rsidP="00F06A19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Indicador</w:t>
            </w:r>
          </w:p>
        </w:tc>
        <w:tc>
          <w:tcPr>
            <w:tcW w:w="1549" w:type="dxa"/>
            <w:shd w:val="clear" w:color="auto" w:fill="auto"/>
          </w:tcPr>
          <w:p w14:paraId="587A5AFA" w14:textId="77777777" w:rsidR="00FB6E28" w:rsidRPr="00D16559" w:rsidRDefault="00FB6E28" w:rsidP="00F06A19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Objetivos</w:t>
            </w:r>
          </w:p>
        </w:tc>
        <w:tc>
          <w:tcPr>
            <w:tcW w:w="1139" w:type="dxa"/>
            <w:shd w:val="clear" w:color="auto" w:fill="auto"/>
          </w:tcPr>
          <w:p w14:paraId="587A5AFB" w14:textId="77777777" w:rsidR="00FB6E28" w:rsidRPr="00D16559" w:rsidRDefault="00FB6E28" w:rsidP="00F06A19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Descrição</w:t>
            </w:r>
          </w:p>
        </w:tc>
        <w:tc>
          <w:tcPr>
            <w:tcW w:w="2964" w:type="dxa"/>
            <w:shd w:val="clear" w:color="auto" w:fill="auto"/>
          </w:tcPr>
          <w:p w14:paraId="587A5AFC" w14:textId="77777777" w:rsidR="00FB6E28" w:rsidRPr="00D16559" w:rsidRDefault="00FB6E28" w:rsidP="00F06A19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587A5AFD" w14:textId="77777777" w:rsidR="00FB6E28" w:rsidRPr="00D16559" w:rsidRDefault="00FB6E28" w:rsidP="00F06A19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Fonte dados</w:t>
            </w:r>
          </w:p>
        </w:tc>
        <w:tc>
          <w:tcPr>
            <w:tcW w:w="1327" w:type="dxa"/>
            <w:shd w:val="clear" w:color="auto" w:fill="auto"/>
          </w:tcPr>
          <w:p w14:paraId="587A5AFE" w14:textId="77777777" w:rsidR="00FB6E28" w:rsidRPr="00D16559" w:rsidRDefault="00FB6E28" w:rsidP="00F06A19">
            <w:pPr>
              <w:rPr>
                <w:b/>
                <w:lang w:eastAsia="pt-BR"/>
              </w:rPr>
            </w:pPr>
            <w:r w:rsidRPr="00D16559">
              <w:rPr>
                <w:b/>
                <w:lang w:eastAsia="pt-BR"/>
              </w:rPr>
              <w:t>Perspectiva</w:t>
            </w:r>
          </w:p>
        </w:tc>
      </w:tr>
      <w:tr w:rsidR="001243D7" w:rsidRPr="00F914F9" w14:paraId="587A5B06" w14:textId="77777777" w:rsidTr="00CE6F68">
        <w:tc>
          <w:tcPr>
            <w:tcW w:w="1123" w:type="dxa"/>
            <w:shd w:val="clear" w:color="auto" w:fill="auto"/>
          </w:tcPr>
          <w:p w14:paraId="587A5B00" w14:textId="77777777" w:rsidR="00FB6E28" w:rsidRPr="00F914F9" w:rsidRDefault="001243D7" w:rsidP="00F06A19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Percentual </w:t>
            </w:r>
            <w:r w:rsidR="00FB6E28" w:rsidRPr="00F914F9">
              <w:rPr>
                <w:sz w:val="20"/>
                <w:szCs w:val="20"/>
                <w:lang w:eastAsia="pt-BR"/>
              </w:rPr>
              <w:t>reclamações</w:t>
            </w:r>
          </w:p>
        </w:tc>
        <w:tc>
          <w:tcPr>
            <w:tcW w:w="1549" w:type="dxa"/>
            <w:shd w:val="clear" w:color="auto" w:fill="auto"/>
          </w:tcPr>
          <w:p w14:paraId="587A5B01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Avaliar quantitativamente as reclamações</w:t>
            </w:r>
          </w:p>
        </w:tc>
        <w:tc>
          <w:tcPr>
            <w:tcW w:w="1139" w:type="dxa"/>
            <w:shd w:val="clear" w:color="auto" w:fill="auto"/>
          </w:tcPr>
          <w:p w14:paraId="587A5B02" w14:textId="77777777" w:rsidR="00FB6E28" w:rsidRPr="00F914F9" w:rsidRDefault="001243D7" w:rsidP="00F06A19">
            <w:pPr>
              <w:rPr>
                <w:b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Percentual de reclamações em relação ao total atendimento</w:t>
            </w:r>
          </w:p>
        </w:tc>
        <w:tc>
          <w:tcPr>
            <w:tcW w:w="2964" w:type="dxa"/>
            <w:shd w:val="clear" w:color="auto" w:fill="auto"/>
          </w:tcPr>
          <w:p w14:paraId="587A5B03" w14:textId="77777777" w:rsidR="00FB6E28" w:rsidRPr="00F914F9" w:rsidRDefault="00CE6F68" w:rsidP="00F06A19">
            <w:pPr>
              <w:rPr>
                <w:b/>
                <w:sz w:val="20"/>
                <w:szCs w:val="20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pt-BR"/>
                          </w:rPr>
                          <m:t>nº reclamações</m:t>
                        </m:r>
                      </m:e>
                    </m:nary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eastAsia="pt-B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pt-BR"/>
                      </w:rPr>
                      <m:t>qte total atendimento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eastAsia="pt-BR"/>
                  </w:rPr>
                  <m:t xml:space="preserve">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587A5B04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Tabela reclamações</w:t>
            </w:r>
          </w:p>
        </w:tc>
        <w:tc>
          <w:tcPr>
            <w:tcW w:w="1327" w:type="dxa"/>
            <w:shd w:val="clear" w:color="auto" w:fill="auto"/>
          </w:tcPr>
          <w:p w14:paraId="587A5B05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Aprendizado e Crescimento</w:t>
            </w:r>
          </w:p>
        </w:tc>
      </w:tr>
      <w:tr w:rsidR="001243D7" w:rsidRPr="00F914F9" w14:paraId="587A5B0D" w14:textId="77777777" w:rsidTr="00CE6F68">
        <w:tc>
          <w:tcPr>
            <w:tcW w:w="1123" w:type="dxa"/>
            <w:shd w:val="clear" w:color="auto" w:fill="auto"/>
          </w:tcPr>
          <w:p w14:paraId="587A5B07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Taxa de Requisições abertas</w:t>
            </w:r>
          </w:p>
        </w:tc>
        <w:tc>
          <w:tcPr>
            <w:tcW w:w="1549" w:type="dxa"/>
            <w:shd w:val="clear" w:color="auto" w:fill="auto"/>
          </w:tcPr>
          <w:p w14:paraId="587A5B08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Melhorar a prestação de serviços medindo a porcentagem de requisições</w:t>
            </w:r>
          </w:p>
        </w:tc>
        <w:tc>
          <w:tcPr>
            <w:tcW w:w="1139" w:type="dxa"/>
            <w:shd w:val="clear" w:color="auto" w:fill="auto"/>
          </w:tcPr>
          <w:p w14:paraId="587A5B09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Mede % de requisições atendidas na semana</w:t>
            </w:r>
          </w:p>
        </w:tc>
        <w:tc>
          <w:tcPr>
            <w:tcW w:w="2964" w:type="dxa"/>
            <w:shd w:val="clear" w:color="auto" w:fill="auto"/>
          </w:tcPr>
          <w:p w14:paraId="587A5B0A" w14:textId="77777777" w:rsidR="00FB6E28" w:rsidRPr="00F914F9" w:rsidRDefault="00CE6F68" w:rsidP="00F06A19">
            <w:pPr>
              <w:rPr>
                <w:b/>
                <w:sz w:val="20"/>
                <w:szCs w:val="20"/>
                <w:lang w:eastAsia="pt-B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Nº req finalizadas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Nº req abertas</m:t>
                  </m:r>
                </m:den>
              </m:f>
            </m:oMath>
            <w:r w:rsidR="001243D7">
              <w:rPr>
                <w:sz w:val="20"/>
                <w:szCs w:val="20"/>
                <w:lang w:eastAsia="pt-BR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587A5B0B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Tabela solicitações</w:t>
            </w:r>
          </w:p>
        </w:tc>
        <w:tc>
          <w:tcPr>
            <w:tcW w:w="1327" w:type="dxa"/>
            <w:shd w:val="clear" w:color="auto" w:fill="auto"/>
          </w:tcPr>
          <w:p w14:paraId="587A5B0C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Processos internos</w:t>
            </w:r>
          </w:p>
        </w:tc>
      </w:tr>
      <w:tr w:rsidR="001243D7" w:rsidRPr="00F914F9" w14:paraId="587A5B14" w14:textId="77777777" w:rsidTr="00CE6F68">
        <w:tc>
          <w:tcPr>
            <w:tcW w:w="1123" w:type="dxa"/>
            <w:shd w:val="clear" w:color="auto" w:fill="auto"/>
          </w:tcPr>
          <w:p w14:paraId="587A5B0E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Taxa de entrega de material</w:t>
            </w:r>
          </w:p>
        </w:tc>
        <w:tc>
          <w:tcPr>
            <w:tcW w:w="1549" w:type="dxa"/>
            <w:shd w:val="clear" w:color="auto" w:fill="auto"/>
          </w:tcPr>
          <w:p w14:paraId="587A5B0F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 xml:space="preserve">Manter controle sobre os materiais que estão sendo entregues </w:t>
            </w:r>
          </w:p>
        </w:tc>
        <w:tc>
          <w:tcPr>
            <w:tcW w:w="1139" w:type="dxa"/>
            <w:shd w:val="clear" w:color="auto" w:fill="auto"/>
          </w:tcPr>
          <w:p w14:paraId="587A5B10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Mede % de material entregue dentro do mês</w:t>
            </w:r>
          </w:p>
        </w:tc>
        <w:tc>
          <w:tcPr>
            <w:tcW w:w="2964" w:type="dxa"/>
            <w:shd w:val="clear" w:color="auto" w:fill="auto"/>
          </w:tcPr>
          <w:p w14:paraId="587A5B11" w14:textId="77777777" w:rsidR="00FB6E28" w:rsidRPr="00F914F9" w:rsidRDefault="00CE6F68" w:rsidP="00F06A19">
            <w:pPr>
              <w:rPr>
                <w:b/>
                <w:sz w:val="20"/>
                <w:szCs w:val="20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pt-BR"/>
                      </w:rPr>
                      <m:t>qte materiais entregues *100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pt-BR"/>
                      </w:rPr>
                      <m:t>qte materiais solicitados</m:t>
                    </m:r>
                  </m:den>
                </m:f>
              </m:oMath>
            </m:oMathPara>
          </w:p>
        </w:tc>
        <w:tc>
          <w:tcPr>
            <w:tcW w:w="959" w:type="dxa"/>
            <w:shd w:val="clear" w:color="auto" w:fill="auto"/>
          </w:tcPr>
          <w:p w14:paraId="587A5B12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Tabela Pedidos</w:t>
            </w:r>
          </w:p>
        </w:tc>
        <w:tc>
          <w:tcPr>
            <w:tcW w:w="1327" w:type="dxa"/>
            <w:shd w:val="clear" w:color="auto" w:fill="auto"/>
          </w:tcPr>
          <w:p w14:paraId="587A5B13" w14:textId="77777777" w:rsidR="00FB6E28" w:rsidRPr="00F914F9" w:rsidRDefault="00FB6E28" w:rsidP="00F06A19">
            <w:pPr>
              <w:rPr>
                <w:b/>
                <w:sz w:val="20"/>
                <w:szCs w:val="20"/>
                <w:lang w:eastAsia="pt-BR"/>
              </w:rPr>
            </w:pPr>
            <w:r w:rsidRPr="00F914F9">
              <w:rPr>
                <w:sz w:val="20"/>
                <w:szCs w:val="20"/>
                <w:lang w:eastAsia="pt-BR"/>
              </w:rPr>
              <w:t>Clientes</w:t>
            </w:r>
          </w:p>
        </w:tc>
      </w:tr>
    </w:tbl>
    <w:p w14:paraId="587A5B17" w14:textId="77777777" w:rsidR="00FB6E28" w:rsidRPr="002E559A" w:rsidRDefault="00FB6E28" w:rsidP="00574DCA">
      <w:pPr>
        <w:rPr>
          <w:b/>
          <w:lang w:eastAsia="pt-BR"/>
        </w:rPr>
      </w:pPr>
      <w:bookmarkStart w:id="14" w:name="_Toc506793647"/>
      <w:bookmarkStart w:id="15" w:name="_GoBack"/>
      <w:bookmarkEnd w:id="15"/>
      <w:r w:rsidRPr="002E559A">
        <w:rPr>
          <w:lang w:eastAsia="pt-BR"/>
        </w:rPr>
        <w:lastRenderedPageBreak/>
        <w:t xml:space="preserve">Obs.: todas as informações para gerar os indicadores devem estar no diagrama de classe </w:t>
      </w:r>
      <w:bookmarkEnd w:id="14"/>
      <w:r w:rsidR="00C12CBB">
        <w:rPr>
          <w:b/>
          <w:lang w:eastAsia="pt-BR"/>
        </w:rPr>
        <w:t xml:space="preserve"> a ser proposto</w:t>
      </w:r>
    </w:p>
    <w:p w14:paraId="587A5B18" w14:textId="77777777" w:rsidR="00FB6E28" w:rsidRDefault="00FB6E28" w:rsidP="00FB6E28">
      <w:pPr>
        <w:pStyle w:val="Ttulo1"/>
        <w:suppressAutoHyphens/>
        <w:ind w:firstLine="709"/>
        <w:rPr>
          <w:lang w:eastAsia="pt-BR"/>
        </w:rPr>
      </w:pPr>
    </w:p>
    <w:p w14:paraId="587A5B19" w14:textId="77777777" w:rsidR="00FB6E28" w:rsidRPr="00C06279" w:rsidRDefault="00FB6E28" w:rsidP="00FB6E28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87A5B1A" w14:textId="77777777" w:rsidR="00A54FA7" w:rsidRDefault="00A54FA7" w:rsidP="00A54FA7">
      <w:pPr>
        <w:rPr>
          <w:lang w:eastAsia="pt-BR"/>
        </w:rPr>
      </w:pPr>
    </w:p>
    <w:sectPr w:rsidR="00A54FA7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A5B1D" w14:textId="77777777" w:rsidR="00006647" w:rsidRDefault="00006647" w:rsidP="0066706F">
      <w:pPr>
        <w:spacing w:after="0" w:line="240" w:lineRule="auto"/>
      </w:pPr>
      <w:r>
        <w:separator/>
      </w:r>
    </w:p>
  </w:endnote>
  <w:endnote w:type="continuationSeparator" w:id="0">
    <w:p w14:paraId="587A5B1E" w14:textId="77777777" w:rsidR="00006647" w:rsidRDefault="0000664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5B1B" w14:textId="77777777" w:rsidR="00006647" w:rsidRDefault="00006647" w:rsidP="0066706F">
      <w:pPr>
        <w:spacing w:after="0" w:line="240" w:lineRule="auto"/>
      </w:pPr>
      <w:r>
        <w:separator/>
      </w:r>
    </w:p>
  </w:footnote>
  <w:footnote w:type="continuationSeparator" w:id="0">
    <w:p w14:paraId="587A5B1C" w14:textId="77777777" w:rsidR="00006647" w:rsidRDefault="0000664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A5B1F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4294E">
      <w:rPr>
        <w:noProof/>
      </w:rPr>
      <w:t>3</w:t>
    </w:r>
    <w:r>
      <w:fldChar w:fldCharType="end"/>
    </w:r>
  </w:p>
  <w:p w14:paraId="587A5B20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6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7A5ADC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A9EC-5392-4502-81BA-6F3DF0836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355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2270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Hugo de Paula</cp:lastModifiedBy>
  <cp:revision>17</cp:revision>
  <cp:lastPrinted>2013-03-18T18:49:00Z</cp:lastPrinted>
  <dcterms:created xsi:type="dcterms:W3CDTF">2018-07-02T12:44:00Z</dcterms:created>
  <dcterms:modified xsi:type="dcterms:W3CDTF">2020-02-05T17:31:00Z</dcterms:modified>
</cp:coreProperties>
</file>