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reate-an-end-user"/>
    <w:p>
      <w:pPr>
        <w:pStyle w:val="Heading1"/>
      </w:pPr>
      <w:r>
        <w:t xml:space="preserve">Create an end user</w:t>
      </w:r>
    </w:p>
    <w:p>
      <w:pPr>
        <w:pStyle w:val="FirstParagraph"/>
      </w:pPr>
      <w:r>
        <w:t xml:space="preserve">In this section, we will walk through the step-by-step process of creating an end user within the nGenue application. After you are done creating an end user, you will need to add their</w:t>
      </w:r>
      <w:r>
        <w:t xml:space="preserve"> </w:t>
      </w:r>
      <w:hyperlink r:id="rId20">
        <w:r>
          <w:rPr>
            <w:rStyle w:val="Hyperlink"/>
          </w:rPr>
          <w:t xml:space="preserve">address</w:t>
        </w:r>
      </w:hyperlink>
      <w:r>
        <w:t xml:space="preserve">, set up a</w:t>
      </w:r>
      <w:r>
        <w:t xml:space="preserve"> </w:t>
      </w:r>
      <w:hyperlink r:id="rId21">
        <w:r>
          <w:rPr>
            <w:rStyle w:val="Hyperlink"/>
          </w:rPr>
          <w:t xml:space="preserve">sales contract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price agreement</w:t>
        </w:r>
      </w:hyperlink>
      <w:r>
        <w:t xml:space="preserve">, and add facilities to activate the account. Each of these steps is detailed in separate topics on this page.</w:t>
      </w:r>
    </w:p>
    <w:p>
      <w:pPr>
        <w:numPr>
          <w:ilvl w:val="0"/>
          <w:numId w:val="1001"/>
        </w:numPr>
      </w:pPr>
      <w:r>
        <w:t xml:space="preserve">Login to the</w:t>
      </w:r>
      <w:r>
        <w:t xml:space="preserve"> </w:t>
      </w:r>
      <w:r>
        <w:rPr>
          <w:b/>
          <w:bCs/>
        </w:rPr>
        <w:t xml:space="preserve">nGenue</w:t>
      </w:r>
      <w:r>
        <w:t xml:space="preserve"> </w:t>
      </w:r>
      <w:r>
        <w:t xml:space="preserve">application.</w:t>
      </w:r>
    </w:p>
    <w:p>
      <w:pPr>
        <w:numPr>
          <w:ilvl w:val="0"/>
          <w:numId w:val="1001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Search</w:t>
      </w:r>
      <w:r>
        <w:t xml:space="preserve"> </w:t>
      </w:r>
      <w:r>
        <w:t xml:space="preserve">icon and enter</w:t>
      </w:r>
      <w:r>
        <w:t xml:space="preserve"> </w:t>
      </w:r>
      <w:r>
        <w:rPr>
          <w:i/>
          <w:iCs/>
        </w:rPr>
        <w:t xml:space="preserve">End user</w:t>
      </w:r>
      <w:r>
        <w:t xml:space="preserve"> </w:t>
      </w:r>
      <w:r>
        <w:t xml:space="preserve">into the search bar.</w:t>
      </w:r>
    </w:p>
    <w:p>
      <w:pPr>
        <w:numPr>
          <w:ilvl w:val="0"/>
          <w:numId w:val="1001"/>
        </w:numPr>
      </w:pPr>
      <w:r>
        <w:t xml:space="preserve">Double click on</w:t>
      </w:r>
      <w:r>
        <w:t xml:space="preserve"> </w:t>
      </w:r>
      <w:r>
        <w:rPr>
          <w:b/>
          <w:bCs/>
        </w:rPr>
        <w:t xml:space="preserve">End user</w:t>
      </w:r>
      <w:r>
        <w:t xml:space="preserve">.</w:t>
      </w:r>
      <w:r>
        <w:t xml:space="preserve"> </w:t>
      </w:r>
      <w:r>
        <w:t xml:space="preserve">alt text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End user (End user management)</w:t>
      </w:r>
      <w:r>
        <w:t xml:space="preserve"> </w:t>
      </w:r>
      <w:r>
        <w:t xml:space="preserve">screen appears. Click on the</w:t>
      </w:r>
      <w:r>
        <w:t xml:space="preserve"> </w:t>
      </w:r>
      <w:r>
        <w:rPr>
          <w:b/>
          <w:bCs/>
        </w:rPr>
        <w:t xml:space="preserve">Load end users</w:t>
      </w:r>
      <w:r>
        <w:t xml:space="preserve"> </w:t>
      </w:r>
      <w:r>
        <w:t xml:space="preserve">button.</w:t>
      </w:r>
      <w:r>
        <w:t xml:space="preserve"> </w:t>
      </w:r>
      <w:r>
        <w:t xml:space="preserve">alt text</w:t>
      </w:r>
    </w:p>
    <w:p>
      <w:pPr>
        <w:numPr>
          <w:ilvl w:val="0"/>
          <w:numId w:val="1001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an end user record</w:t>
      </w:r>
      <w:r>
        <w:t xml:space="preserve"> </w:t>
      </w:r>
      <w:r>
        <w:t xml:space="preserve">button.</w:t>
      </w:r>
      <w:r>
        <w:t xml:space="preserve"> </w:t>
      </w:r>
      <w:r>
        <w:t xml:space="preserve">alt text</w:t>
      </w:r>
    </w:p>
    <w:p>
      <w:pPr>
        <w:numPr>
          <w:ilvl w:val="0"/>
          <w:numId w:val="1001"/>
        </w:numPr>
      </w:pPr>
      <w:r>
        <w:t xml:space="preserve">Fill in the below details: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End user information</w:t>
      </w:r>
      <w:r>
        <w:t xml:space="preserve">: Enter the details such as end user name, LDC account number, primary rep and consultant.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Default value</w:t>
      </w:r>
      <w:r>
        <w:t xml:space="preserve">: Enter the details such as end user name, LDC account number, primary rep and consultant.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General</w:t>
      </w:r>
      <w:r>
        <w:t xml:space="preserve">: Fill in the details such as LDC name, current rate rider, default pool account, and LDC rep.</w:t>
      </w:r>
      <w:r>
        <w:t xml:space="preserve"> </w:t>
      </w:r>
      <w:r>
        <w:t xml:space="preserve">alt text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Billing settings</w:t>
      </w:r>
      <w:r>
        <w:t xml:space="preserve">: Select the required</w:t>
      </w:r>
      <w:r>
        <w:t xml:space="preserve"> </w:t>
      </w:r>
      <w:r>
        <w:rPr>
          <w:b/>
          <w:bCs/>
        </w:rPr>
        <w:t xml:space="preserve">Billing format</w:t>
      </w:r>
      <w:r>
        <w:t xml:space="preserve"> </w:t>
      </w:r>
      <w:r>
        <w:t xml:space="preserve">from the dropdown.</w:t>
      </w:r>
      <w:r>
        <w:t xml:space="preserve"> </w:t>
      </w:r>
      <w:r>
        <w:t xml:space="preserve">alt text</w:t>
      </w:r>
    </w:p>
    <w:p>
      <w:pPr>
        <w:numPr>
          <w:ilvl w:val="0"/>
          <w:numId w:val="1001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to save the record. You have successfully created an end user in the nGenue application.</w:t>
      </w:r>
    </w:p>
    <w:bookmarkStart w:id="23" w:name="create-an-end-user-address"/>
    <w:p>
      <w:pPr>
        <w:pStyle w:val="Heading2"/>
      </w:pPr>
      <w:r>
        <w:t xml:space="preserve">Create an end user address</w:t>
      </w:r>
    </w:p>
    <w:p>
      <w:pPr>
        <w:pStyle w:val="FirstParagraph"/>
      </w:pPr>
      <w:r>
        <w:t xml:space="preserve">This section provides the steps to create an address for an end user within the application.</w:t>
      </w:r>
    </w:p>
    <w:p>
      <w:pPr>
        <w:numPr>
          <w:ilvl w:val="0"/>
          <w:numId w:val="1003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End user level address</w:t>
      </w:r>
      <w:r>
        <w:t xml:space="preserve"> </w:t>
      </w:r>
      <w:r>
        <w:t xml:space="preserve">icon from the</w:t>
      </w:r>
      <w:r>
        <w:t xml:space="preserve"> </w:t>
      </w:r>
      <w:r>
        <w:rPr>
          <w:b/>
          <w:bCs/>
        </w:rPr>
        <w:t xml:space="preserve">End user</w:t>
      </w:r>
      <w:r>
        <w:t xml:space="preserve"> </w:t>
      </w:r>
      <w:r>
        <w:t xml:space="preserve">screen.</w:t>
      </w:r>
    </w:p>
    <w:p>
      <w:pPr>
        <w:numPr>
          <w:ilvl w:val="0"/>
          <w:numId w:val="1003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an end user address record</w:t>
      </w:r>
      <w:r>
        <w:t xml:space="preserve"> </w:t>
      </w:r>
      <w:r>
        <w:t xml:space="preserve">button.</w:t>
      </w:r>
    </w:p>
    <w:p>
      <w:pPr>
        <w:numPr>
          <w:ilvl w:val="0"/>
          <w:numId w:val="1003"/>
        </w:numPr>
      </w:pPr>
      <w:r>
        <w:t xml:space="preserve">Enter the required details in the</w:t>
      </w:r>
      <w:r>
        <w:t xml:space="preserve"> </w:t>
      </w:r>
      <w:r>
        <w:rPr>
          <w:b/>
          <w:bCs/>
        </w:rPr>
        <w:t xml:space="preserve">Address configuration</w:t>
      </w:r>
      <w:r>
        <w:t xml:space="preserve"> </w:t>
      </w:r>
      <w:r>
        <w:t xml:space="preserve">screen, including</w:t>
      </w:r>
      <w:r>
        <w:t xml:space="preserve"> </w:t>
      </w:r>
      <w:r>
        <w:rPr>
          <w:i/>
          <w:iCs/>
        </w:rPr>
        <w:t xml:space="preserve">contact</w:t>
      </w:r>
      <w:r>
        <w:t xml:space="preserve">,</w:t>
      </w:r>
      <w:r>
        <w:t xml:space="preserve"> </w:t>
      </w:r>
      <w:r>
        <w:rPr>
          <w:i/>
          <w:iCs/>
        </w:rPr>
        <w:t xml:space="preserve">title</w:t>
      </w:r>
      <w:r>
        <w:t xml:space="preserve">,</w:t>
      </w:r>
      <w:r>
        <w:t xml:space="preserve"> </w:t>
      </w:r>
      <w:r>
        <w:rPr>
          <w:i/>
          <w:iCs/>
        </w:rPr>
        <w:t xml:space="preserve">address</w:t>
      </w:r>
      <w:r>
        <w:t xml:space="preserve">, and other relevant information.</w:t>
      </w:r>
    </w:p>
    <w:p>
      <w:pPr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Save.</w:t>
      </w:r>
      <w:r>
        <w:t xml:space="preserve"> </w:t>
      </w:r>
      <w:r>
        <w:t xml:space="preserve"> </w:t>
      </w:r>
      <w:r>
        <w:t xml:space="preserve"> </w:t>
      </w:r>
      <w:r>
        <w:t xml:space="preserve">## Create a sales contract</w:t>
      </w:r>
    </w:p>
    <w:p>
      <w:pPr>
        <w:pStyle w:val="FirstParagraph"/>
      </w:pPr>
      <w:r>
        <w:t xml:space="preserve">This section explains the process for creating a Sales Contract within the application.</w:t>
      </w:r>
    </w:p>
    <w:p>
      <w:pPr>
        <w:pStyle w:val="Compact"/>
        <w:numPr>
          <w:ilvl w:val="0"/>
          <w:numId w:val="1004"/>
        </w:numPr>
      </w:pPr>
      <w:r>
        <w:t xml:space="preserve">From the</w:t>
      </w:r>
      <w:r>
        <w:t xml:space="preserve"> </w:t>
      </w:r>
      <w:r>
        <w:rPr>
          <w:b/>
          <w:bCs/>
        </w:rPr>
        <w:t xml:space="preserve">End user</w:t>
      </w:r>
      <w:r>
        <w:t xml:space="preserve"> </w:t>
      </w:r>
      <w:r>
        <w:t xml:space="preserve">screen, click on the</w:t>
      </w:r>
      <w:r>
        <w:t xml:space="preserve"> </w:t>
      </w:r>
      <w:r>
        <w:rPr>
          <w:b/>
          <w:bCs/>
        </w:rPr>
        <w:t xml:space="preserve">Sales</w:t>
      </w:r>
      <w:r>
        <w:t xml:space="preserve"> </w:t>
      </w:r>
      <w:r>
        <w:t xml:space="preserve">contracts menu.</w:t>
      </w:r>
    </w:p>
    <w:p>
      <w:pPr>
        <w:pStyle w:val="Compact"/>
        <w:numPr>
          <w:ilvl w:val="0"/>
          <w:numId w:val="1004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Sales Contract Record</w:t>
      </w:r>
      <w:r>
        <w:t xml:space="preserve"> </w:t>
      </w:r>
      <w:r>
        <w:t xml:space="preserve">button.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Enter the required details in the</w:t>
      </w:r>
      <w:r>
        <w:t xml:space="preserve"> </w:t>
      </w:r>
      <w:r>
        <w:rPr>
          <w:b/>
          <w:bCs/>
        </w:rPr>
        <w:t xml:space="preserve">Contract Details</w:t>
      </w:r>
      <w:r>
        <w:t xml:space="preserve"> </w:t>
      </w:r>
      <w:r>
        <w:t xml:space="preserve">screen, including</w:t>
      </w:r>
      <w:r>
        <w:t xml:space="preserve"> </w:t>
      </w:r>
      <w:r>
        <w:rPr>
          <w:i/>
          <w:iCs/>
        </w:rPr>
        <w:t xml:space="preserve">contact type</w:t>
      </w:r>
      <w:r>
        <w:t xml:space="preserve">,</w:t>
      </w:r>
      <w:r>
        <w:t xml:space="preserve"> </w:t>
      </w:r>
      <w:r>
        <w:rPr>
          <w:i/>
          <w:iCs/>
        </w:rPr>
        <w:t xml:space="preserve">effective date</w:t>
      </w:r>
      <w:r>
        <w:t xml:space="preserve">,</w:t>
      </w:r>
      <w:r>
        <w:t xml:space="preserve"> </w:t>
      </w:r>
      <w:r>
        <w:rPr>
          <w:i/>
          <w:iCs/>
        </w:rPr>
        <w:t xml:space="preserve">contract</w:t>
      </w:r>
      <w:r>
        <w:t xml:space="preserve">, and other relevant information.</w:t>
      </w:r>
    </w:p>
    <w:bookmarkEnd w:id="23"/>
    <w:bookmarkStart w:id="24" w:name="add-price-agreement"/>
    <w:p>
      <w:pPr>
        <w:pStyle w:val="Heading2"/>
      </w:pPr>
      <w:r>
        <w:t xml:space="preserve">Add price agreement</w:t>
      </w:r>
    </w:p>
    <w:p>
      <w:pPr>
        <w:pStyle w:val="FirstParagraph"/>
      </w:pPr>
      <w:r>
        <w:t xml:space="preserve">This section explains the process for adding a Price Agreement within the application.</w:t>
      </w:r>
    </w:p>
    <w:p>
      <w:pPr>
        <w:pStyle w:val="Compact"/>
        <w:numPr>
          <w:ilvl w:val="0"/>
          <w:numId w:val="1005"/>
        </w:numPr>
      </w:pPr>
      <w:r>
        <w:t xml:space="preserve">From the</w:t>
      </w:r>
      <w:r>
        <w:t xml:space="preserve"> </w:t>
      </w:r>
      <w:r>
        <w:rPr>
          <w:b/>
          <w:bCs/>
        </w:rPr>
        <w:t xml:space="preserve">End user</w:t>
      </w:r>
      <w:r>
        <w:t xml:space="preserve"> </w:t>
      </w:r>
      <w:r>
        <w:t xml:space="preserve">screen, click on the</w:t>
      </w:r>
      <w:r>
        <w:t xml:space="preserve"> </w:t>
      </w:r>
      <w:r>
        <w:rPr>
          <w:b/>
          <w:bCs/>
        </w:rPr>
        <w:t xml:space="preserve">Price agreements</w:t>
      </w:r>
      <w:r>
        <w:t xml:space="preserve"> </w:t>
      </w:r>
      <w:r>
        <w:t xml:space="preserve">menu.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price agreement record</w:t>
      </w:r>
      <w:r>
        <w:t xml:space="preserve"> </w:t>
      </w:r>
      <w:r>
        <w:t xml:space="preserve">button.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Enter the required details in the</w:t>
      </w:r>
      <w:r>
        <w:t xml:space="preserve"> </w:t>
      </w:r>
      <w:r>
        <w:rPr>
          <w:b/>
          <w:bCs/>
        </w:rPr>
        <w:t xml:space="preserve">Price agreement configuration</w:t>
      </w:r>
      <w:r>
        <w:t xml:space="preserve"> </w:t>
      </w:r>
      <w:r>
        <w:t xml:space="preserve">screen, including</w:t>
      </w:r>
      <w:r>
        <w:t xml:space="preserve"> </w:t>
      </w:r>
      <w:r>
        <w:rPr>
          <w:i/>
          <w:iCs/>
        </w:rPr>
        <w:t xml:space="preserve">effective date, currency, supply region</w:t>
      </w:r>
      <w:r>
        <w:t xml:space="preserve">, and other relevant information.</w:t>
      </w:r>
    </w:p>
    <w:p>
      <w:pPr>
        <w:pStyle w:val="FirstParagraph"/>
      </w:pPr>
      <w:r>
        <w:t xml:space="preserve"> </w:t>
      </w:r>
      <w:r>
        <w:t xml:space="preserve"> </w:t>
      </w:r>
      <w:r>
        <w:t xml:space="preserve">## New pricing tier configuration</w:t>
      </w:r>
    </w:p>
    <w:p>
      <w:pPr>
        <w:pStyle w:val="BodyText"/>
      </w:pPr>
      <w:r>
        <w:t xml:space="preserve">This section explains the process for adding a new pricing tier configuration within the application.</w:t>
      </w:r>
    </w:p>
    <w:p>
      <w:pPr>
        <w:numPr>
          <w:ilvl w:val="0"/>
          <w:numId w:val="1006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new tier</w:t>
      </w:r>
      <w:r>
        <w:t xml:space="preserve"> </w:t>
      </w:r>
      <w:r>
        <w:t xml:space="preserve">button under the</w:t>
      </w:r>
      <w:r>
        <w:t xml:space="preserve"> </w:t>
      </w:r>
      <w:r>
        <w:rPr>
          <w:b/>
          <w:bCs/>
        </w:rPr>
        <w:t xml:space="preserve">Pricing tiers</w:t>
      </w:r>
      <w:r>
        <w:t xml:space="preserve"> </w:t>
      </w:r>
      <w:r>
        <w:t xml:space="preserve">tab.</w:t>
      </w:r>
    </w:p>
    <w:p>
      <w:pPr>
        <w:numPr>
          <w:ilvl w:val="0"/>
          <w:numId w:val="1006"/>
        </w:numPr>
      </w:pPr>
      <w:r>
        <w:t xml:space="preserve">Fill in or select the options as per your need.</w:t>
      </w:r>
    </w:p>
    <w:p>
      <w:pPr>
        <w:numPr>
          <w:ilvl w:val="0"/>
          <w:numId w:val="1006"/>
        </w:numPr>
      </w:pPr>
      <w:r>
        <w:t xml:space="preserve">Enable</w:t>
      </w:r>
      <w:r>
        <w:t xml:space="preserve"> </w:t>
      </w:r>
      <w:r>
        <w:rPr>
          <w:i/>
          <w:iCs/>
        </w:rPr>
        <w:t xml:space="preserve">buyback</w:t>
      </w:r>
      <w:r>
        <w:t xml:space="preserve"> </w:t>
      </w:r>
      <w:r>
        <w:t xml:space="preserve">if required.</w:t>
      </w:r>
    </w:p>
    <w:p>
      <w:pPr>
        <w:numPr>
          <w:ilvl w:val="0"/>
          <w:numId w:val="1006"/>
        </w:numPr>
      </w:pPr>
      <w:r>
        <w:t xml:space="preserve">Additionally, fill in the details in the</w:t>
      </w:r>
      <w:r>
        <w:t xml:space="preserve"> </w:t>
      </w:r>
      <w:r>
        <w:rPr>
          <w:b/>
          <w:bCs/>
        </w:rPr>
        <w:t xml:space="preserve">Commodity sales and validation screen</w:t>
      </w:r>
      <w:r>
        <w:t xml:space="preserve">, including</w:t>
      </w:r>
      <w:r>
        <w:t xml:space="preserve"> </w:t>
      </w:r>
      <w:r>
        <w:rPr>
          <w:i/>
          <w:iCs/>
        </w:rPr>
        <w:t xml:space="preserve">pricing methodology, date, derive volume from, commodity status</w:t>
      </w:r>
      <w:r>
        <w:t xml:space="preserve"> </w:t>
      </w:r>
      <w:r>
        <w:t xml:space="preserve">and its related fields.</w:t>
      </w:r>
    </w:p>
    <w:bookmarkEnd w:id="24"/>
    <w:bookmarkStart w:id="25" w:name="create-a-facility"/>
    <w:p>
      <w:pPr>
        <w:pStyle w:val="Heading2"/>
      </w:pPr>
      <w:r>
        <w:t xml:space="preserve">Create a facility</w:t>
      </w:r>
    </w:p>
    <w:p>
      <w:pPr>
        <w:pStyle w:val="FirstParagraph"/>
      </w:pPr>
      <w:r>
        <w:t xml:space="preserve">This section provides a step-by-step guide for creating a Facility within the application.</w:t>
      </w:r>
    </w:p>
    <w:p>
      <w:pPr>
        <w:pStyle w:val="Compact"/>
        <w:numPr>
          <w:ilvl w:val="0"/>
          <w:numId w:val="1007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Facility</w:t>
      </w:r>
      <w:r>
        <w:t xml:space="preserve"> </w:t>
      </w:r>
      <w:r>
        <w:t xml:space="preserve">icon in the End User screen.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facility record</w:t>
      </w:r>
      <w:r>
        <w:t xml:space="preserve"> </w:t>
      </w:r>
      <w:r>
        <w:t xml:space="preserve">button.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Enter the required details in the</w:t>
      </w:r>
      <w:r>
        <w:t xml:space="preserve"> </w:t>
      </w:r>
      <w:r>
        <w:rPr>
          <w:b/>
          <w:bCs/>
        </w:rPr>
        <w:t xml:space="preserve">Facility details</w:t>
      </w:r>
      <w:r>
        <w:t xml:space="preserve"> </w:t>
      </w:r>
      <w:r>
        <w:t xml:space="preserve">screen, including</w:t>
      </w:r>
      <w:r>
        <w:t xml:space="preserve"> </w:t>
      </w:r>
      <w:r>
        <w:rPr>
          <w:i/>
          <w:iCs/>
        </w:rPr>
        <w:t xml:space="preserve">facility name, effective date, currency, and supply region.</w:t>
      </w:r>
    </w:p>
    <w:p>
      <w:pPr>
        <w:pStyle w:val="Compact"/>
        <w:numPr>
          <w:ilvl w:val="0"/>
          <w:numId w:val="1007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Physical address and sales tax</w:t>
      </w:r>
      <w:r>
        <w:t xml:space="preserve"> </w:t>
      </w:r>
      <w:r>
        <w:t xml:space="preserve">section, enter the details such as</w:t>
      </w:r>
      <w:r>
        <w:t xml:space="preserve"> </w:t>
      </w:r>
      <w:r>
        <w:rPr>
          <w:i/>
          <w:iCs/>
        </w:rPr>
        <w:t xml:space="preserve">street address, state, city, and country.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In the</w:t>
      </w:r>
      <w:r>
        <w:t xml:space="preserve"> </w:t>
      </w:r>
      <w:r>
        <w:rPr>
          <w:b/>
          <w:bCs/>
        </w:rPr>
        <w:t xml:space="preserve">Profile</w:t>
      </w:r>
      <w:r>
        <w:t xml:space="preserve"> </w:t>
      </w:r>
      <w:r>
        <w:t xml:space="preserve">tab, fill in the details as</w:t>
      </w:r>
      <w:r>
        <w:t xml:space="preserve"> </w:t>
      </w:r>
      <w:r>
        <w:rPr>
          <w:i/>
          <w:iCs/>
        </w:rPr>
        <w:t xml:space="preserve">weather zone, and estimated volumes.</w:t>
      </w:r>
    </w:p>
    <w:bookmarkEnd w:id="25"/>
    <w:bookmarkStart w:id="26" w:name="create-a-facility-address"/>
    <w:p>
      <w:pPr>
        <w:pStyle w:val="Heading2"/>
      </w:pPr>
      <w:r>
        <w:t xml:space="preserve">Create a facility address</w:t>
      </w:r>
    </w:p>
    <w:p>
      <w:pPr>
        <w:pStyle w:val="FirstParagraph"/>
      </w:pPr>
      <w:r>
        <w:t xml:space="preserve">This section provides a step-by-step guide for creating a facility within the application.</w:t>
      </w:r>
    </w:p>
    <w:p>
      <w:pPr>
        <w:pStyle w:val="Compact"/>
        <w:numPr>
          <w:ilvl w:val="0"/>
          <w:numId w:val="1008"/>
        </w:numPr>
      </w:pPr>
      <w:r>
        <w:t xml:space="preserve">From the</w:t>
      </w:r>
      <w:r>
        <w:t xml:space="preserve"> </w:t>
      </w:r>
      <w:r>
        <w:rPr>
          <w:b/>
          <w:bCs/>
        </w:rPr>
        <w:t xml:space="preserve">Facility</w:t>
      </w:r>
      <w:r>
        <w:t xml:space="preserve"> </w:t>
      </w:r>
      <w:r>
        <w:t xml:space="preserve">screen, click on the</w:t>
      </w:r>
      <w:r>
        <w:t xml:space="preserve"> </w:t>
      </w:r>
      <w:r>
        <w:rPr>
          <w:b/>
          <w:bCs/>
        </w:rPr>
        <w:t xml:space="preserve">Open facility addresses</w:t>
      </w:r>
      <w:r>
        <w:t xml:space="preserve"> </w:t>
      </w:r>
      <w:r>
        <w:t xml:space="preserve">menu.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Add a facility address record</w:t>
      </w:r>
      <w:r>
        <w:t xml:space="preserve"> </w:t>
      </w:r>
      <w:r>
        <w:t xml:space="preserve">button.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Enter the required details in the</w:t>
      </w:r>
      <w:r>
        <w:t xml:space="preserve"> </w:t>
      </w:r>
      <w:r>
        <w:rPr>
          <w:b/>
          <w:bCs/>
        </w:rPr>
        <w:t xml:space="preserve">Address details</w:t>
      </w:r>
      <w:r>
        <w:t xml:space="preserve"> </w:t>
      </w:r>
      <w:r>
        <w:t xml:space="preserve">screen, including</w:t>
      </w:r>
      <w:r>
        <w:t xml:space="preserve"> </w:t>
      </w:r>
      <w:r>
        <w:rPr>
          <w:i/>
          <w:iCs/>
        </w:rPr>
        <w:t xml:space="preserve">contact, title, address,</w:t>
      </w:r>
      <w:r>
        <w:t xml:space="preserve"> </w:t>
      </w:r>
      <w:r>
        <w:t xml:space="preserve">and other relevant information.</w:t>
      </w:r>
    </w:p>
    <w:p>
      <w:pPr>
        <w:pStyle w:val="FirstParagraph"/>
      </w:pPr>
      <w:r>
        <w:t xml:space="preserve"> </w:t>
      </w:r>
      <w:r>
        <w:t xml:space="preserve"> </w:t>
      </w:r>
      <w:r>
        <w:t xml:space="preserve">## Create a meter</w:t>
      </w:r>
    </w:p>
    <w:p>
      <w:pPr>
        <w:pStyle w:val="BodyText"/>
      </w:pPr>
      <w:r>
        <w:t xml:space="preserve">This section provides a step-by-step guide for creating a Facility within the application.</w:t>
      </w:r>
      <w:r>
        <w:t xml:space="preserve"> </w:t>
      </w:r>
      <w:r>
        <w:t xml:space="preserve">1. Click on the</w:t>
      </w:r>
      <w:r>
        <w:t xml:space="preserve"> </w:t>
      </w:r>
      <w:r>
        <w:rPr>
          <w:b/>
          <w:bCs/>
        </w:rPr>
        <w:t xml:space="preserve">Open meter data</w:t>
      </w:r>
      <w:r>
        <w:t xml:space="preserve"> </w:t>
      </w:r>
      <w:r>
        <w:t xml:space="preserve">menu from the</w:t>
      </w:r>
      <w:r>
        <w:t xml:space="preserve"> </w:t>
      </w:r>
      <w:r>
        <w:rPr>
          <w:b/>
          <w:bCs/>
        </w:rPr>
        <w:t xml:space="preserve">Facility</w:t>
      </w:r>
      <w:r>
        <w:t xml:space="preserve"> </w:t>
      </w:r>
      <w:r>
        <w:t xml:space="preserve">screen.</w:t>
      </w:r>
      <w:r>
        <w:t xml:space="preserve"> </w:t>
      </w:r>
      <w:r>
        <w:t xml:space="preserve">2. Click on the</w:t>
      </w:r>
      <w:r>
        <w:t xml:space="preserve"> </w:t>
      </w:r>
      <w:r>
        <w:rPr>
          <w:b/>
          <w:bCs/>
        </w:rPr>
        <w:t xml:space="preserve">Add a facility meter record</w:t>
      </w:r>
      <w:r>
        <w:t xml:space="preserve"> </w:t>
      </w:r>
      <w:r>
        <w:t xml:space="preserve">button.</w:t>
      </w:r>
      <w:r>
        <w:br/>
      </w:r>
      <w:r>
        <w:t xml:space="preserve">3. Enter the required details in the</w:t>
      </w:r>
      <w:r>
        <w:t xml:space="preserve"> </w:t>
      </w:r>
      <w:r>
        <w:rPr>
          <w:b/>
          <w:bCs/>
        </w:rPr>
        <w:t xml:space="preserve">Meter details</w:t>
      </w:r>
      <w:r>
        <w:t xml:space="preserve">* screen, including name, meter number, status,* and other relevant information.</w:t>
      </w:r>
    </w:p>
    <w:bookmarkEnd w:id="26"/>
    <w:bookmarkStart w:id="27" w:name="activate-a-facility"/>
    <w:p>
      <w:pPr>
        <w:pStyle w:val="Heading2"/>
      </w:pPr>
      <w:r>
        <w:t xml:space="preserve">Activate a facility</w:t>
      </w:r>
    </w:p>
    <w:p>
      <w:pPr>
        <w:pStyle w:val="FirstParagraph"/>
      </w:pPr>
      <w:r>
        <w:t xml:space="preserve">Activate a facility by clicking on the</w:t>
      </w:r>
      <w:r>
        <w:t xml:space="preserve"> </w:t>
      </w:r>
      <w:r>
        <w:rPr>
          <w:b/>
          <w:bCs/>
        </w:rPr>
        <w:t xml:space="preserve">Change facility status</w:t>
      </w:r>
      <w:r>
        <w:t xml:space="preserve"> </w:t>
      </w:r>
      <w:r>
        <w:t xml:space="preserve">button.</w:t>
      </w:r>
    </w:p>
    <w:bookmarkEnd w:id="27"/>
    <w:bookmarkStart w:id="28" w:name="activate-an-end-user"/>
    <w:p>
      <w:pPr>
        <w:pStyle w:val="Heading2"/>
      </w:pPr>
      <w:r>
        <w:t xml:space="preserve">Activate an end user</w:t>
      </w:r>
    </w:p>
    <w:p>
      <w:pPr>
        <w:pStyle w:val="FirstParagraph"/>
      </w:pPr>
      <w:r>
        <w:t xml:space="preserve">To activate an end user, click on the</w:t>
      </w:r>
      <w:r>
        <w:t xml:space="preserve"> </w:t>
      </w:r>
      <w:r>
        <w:rPr>
          <w:b/>
          <w:bCs/>
        </w:rPr>
        <w:t xml:space="preserve">Activate end user</w:t>
      </w:r>
      <w:r>
        <w:t xml:space="preserve"> </w:t>
      </w:r>
      <w:r>
        <w:t xml:space="preserve">button in the</w:t>
      </w:r>
      <w:r>
        <w:t xml:space="preserve"> </w:t>
      </w:r>
      <w:r>
        <w:rPr>
          <w:b/>
          <w:bCs/>
        </w:rPr>
        <w:t xml:space="preserve">End user</w:t>
      </w:r>
      <w:r>
        <w:t xml:space="preserve"> </w:t>
      </w:r>
      <w:r>
        <w:t xml:space="preserve">screen.</w:t>
      </w:r>
    </w:p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/create_end_user.md#add-price-agreement" TargetMode="External" /><Relationship Type="http://schemas.openxmlformats.org/officeDocument/2006/relationships/hyperlink" Id="rId21" Target="create_end_user.md#create-a-sales-contract" TargetMode="External" /><Relationship Type="http://schemas.openxmlformats.org/officeDocument/2006/relationships/hyperlink" Id="rId20" Target="create_end_user.md#create-an-end-user-addr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create_end_user.md#add-price-agreement" TargetMode="External" /><Relationship Type="http://schemas.openxmlformats.org/officeDocument/2006/relationships/hyperlink" Id="rId21" Target="create_end_user.md#create-a-sales-contract" TargetMode="External" /><Relationship Type="http://schemas.openxmlformats.org/officeDocument/2006/relationships/hyperlink" Id="rId20" Target="create_end_user.md#create-an-end-user-addr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2025-02-13T06:09:56Z</dcterms:created>
  <dcterms:modified xsi:type="dcterms:W3CDTF">2025-02-13T06:09:56Z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