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understanding-menu-configuration"/>
    <w:p>
      <w:pPr>
        <w:pStyle w:val="Heading1"/>
      </w:pPr>
      <w:r>
        <w:t xml:space="preserve">Understanding menu configuration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menu configuration</w:t>
      </w:r>
      <w:r>
        <w:t xml:space="preserve"> </w:t>
      </w:r>
      <w:r>
        <w:t xml:space="preserve">feauture in nGenue is designed to streamline the organizing of screens by assigning them to specific menu</w:t>
      </w:r>
      <w:r>
        <w:t xml:space="preserve"> </w:t>
      </w:r>
      <w:hyperlink r:id="rId20">
        <w:r>
          <w:rPr>
            <w:rStyle w:val="Hyperlink"/>
          </w:rPr>
          <w:t xml:space="preserve">categories,</w:t>
        </w:r>
      </w:hyperlink>
      <w:r>
        <w:t xml:space="preserve"> </w:t>
      </w:r>
      <w:r>
        <w:t xml:space="preserve">which can then be mapped to a particular</w:t>
      </w:r>
      <w:r>
        <w:t xml:space="preserve"> </w:t>
      </w:r>
      <w:hyperlink r:id="rId21">
        <w:r>
          <w:rPr>
            <w:rStyle w:val="Hyperlink"/>
          </w:rPr>
          <w:t xml:space="preserve">menu layout.</w:t>
        </w:r>
      </w:hyperlink>
      <w:r>
        <w:t xml:space="preserve"> </w:t>
      </w:r>
      <w:r>
        <w:t xml:space="preserve">This allows for a flexible and dynamic structure where multiple screens can be grouped under relevant categories, and these categories are arranged in a defined layout for easy navigation. You can add screens to a category, adjust their order, and ensure that each category fits into the overall menu design, making it easier to manage and customize the user interface based on configuration.</w:t>
      </w:r>
    </w:p>
    <w:bookmarkStart w:id="31" w:name="Xf63ab7cbee14bbf6d89f8d2a9f358db7e98f11b"/>
    <w:p>
      <w:pPr>
        <w:pStyle w:val="Heading2"/>
      </w:pPr>
      <w:r>
        <w:t xml:space="preserve">Procedure to configure menu category and layouts</w:t>
      </w:r>
    </w:p>
    <w:p>
      <w:pPr>
        <w:pStyle w:val="FirstParagraph"/>
      </w:pPr>
      <w:r>
        <w:t xml:space="preserve">Configuring a menu category involves grouping related screens under a single category to streamline navigation. Users can assign screens to a category, define their order. This setup helps organize the interface efficiently, ensuring that related functionalities are easily accessible under a well-defined menu structure.</w:t>
      </w:r>
    </w:p>
    <w:bookmarkStart w:id="22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You have the necessary permission to</w:t>
      </w:r>
      <w:r>
        <w:t xml:space="preserve"> </w:t>
      </w:r>
      <w:r>
        <w:rPr>
          <w:i/>
          <w:iCs/>
        </w:rPr>
        <w:t xml:space="preserve">add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Menu configuration</w:t>
      </w:r>
      <w:r>
        <w:t xml:space="preserve"> </w:t>
      </w:r>
      <w:r>
        <w:t xml:space="preserve">screen.</w:t>
      </w:r>
    </w:p>
    <w:bookmarkEnd w:id="22"/>
    <w:bookmarkStart w:id="26" w:name="configure-menu-category"/>
    <w:p>
      <w:pPr>
        <w:pStyle w:val="Heading3"/>
      </w:pPr>
      <w:r>
        <w:t xml:space="preserve">Configure menu category</w:t>
      </w:r>
    </w:p>
    <w:bookmarkStart w:id="23" w:name="Xedc4e7005093310d6c848d57bc859b3929ced96"/>
    <w:p>
      <w:pPr>
        <w:pStyle w:val="Heading4"/>
      </w:pPr>
      <w:r>
        <w:t xml:space="preserve">Step 1: Navigate to the Menu configuration screen</w:t>
      </w:r>
    </w:p>
    <w:p>
      <w:pPr>
        <w:numPr>
          <w:ilvl w:val="0"/>
          <w:numId w:val="1002"/>
        </w:numPr>
      </w:pPr>
      <w:r>
        <w:t xml:space="preserve">Log in to the</w:t>
      </w:r>
      <w:r>
        <w:t xml:space="preserve"> </w:t>
      </w:r>
      <w:r>
        <w:rPr>
          <w:b/>
          <w:bCs/>
        </w:rPr>
        <w:t xml:space="preserve">nGenue</w:t>
      </w:r>
      <w:r>
        <w:t xml:space="preserve"> </w:t>
      </w:r>
      <w:r>
        <w:t xml:space="preserve">application.</w:t>
      </w:r>
    </w:p>
    <w:p>
      <w:pPr>
        <w:numPr>
          <w:ilvl w:val="0"/>
          <w:numId w:val="1002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Search</w:t>
      </w:r>
      <w:r>
        <w:t xml:space="preserve"> </w:t>
      </w:r>
      <w:r>
        <w:t xml:space="preserve">icon and enter</w:t>
      </w:r>
      <w:r>
        <w:t xml:space="preserve"> </w:t>
      </w:r>
      <w:r>
        <w:rPr>
          <w:i/>
          <w:iCs/>
        </w:rPr>
        <w:t xml:space="preserve">menu</w:t>
      </w:r>
      <w:r>
        <w:t xml:space="preserve"> </w:t>
      </w:r>
      <w:r>
        <w:t xml:space="preserve">in the search bar.</w:t>
      </w:r>
      <w:r>
        <w:br/>
      </w:r>
      <w:r>
        <w:t xml:space="preserve">menu_configurations</w:t>
      </w:r>
    </w:p>
    <w:p>
      <w:pPr>
        <w:numPr>
          <w:ilvl w:val="0"/>
          <w:numId w:val="1002"/>
        </w:numPr>
      </w:pPr>
      <w:r>
        <w:t xml:space="preserve">Double-click</w:t>
      </w:r>
      <w:r>
        <w:t xml:space="preserve"> </w:t>
      </w:r>
      <w:r>
        <w:rPr>
          <w:b/>
          <w:bCs/>
        </w:rPr>
        <w:t xml:space="preserve">Menu configuration</w:t>
      </w:r>
      <w:r>
        <w:t xml:space="preserve"> </w:t>
      </w:r>
      <w:r>
        <w:t xml:space="preserve">to open the respective screen.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Menu configuration</w:t>
      </w:r>
      <w:r>
        <w:t xml:space="preserve"> </w:t>
      </w:r>
      <w:r>
        <w:t xml:space="preserve">screen, click on</w:t>
      </w:r>
      <w:r>
        <w:t xml:space="preserve"> </w:t>
      </w:r>
      <w:r>
        <w:rPr>
          <w:b/>
          <w:bCs/>
        </w:rPr>
        <w:t xml:space="preserve">–&gt; Category</w:t>
      </w:r>
      <w:r>
        <w:t xml:space="preserve"> </w:t>
      </w:r>
      <w:r>
        <w:t xml:space="preserve">button.</w:t>
      </w:r>
    </w:p>
    <w:p>
      <w:pPr>
        <w:numPr>
          <w:ilvl w:val="0"/>
          <w:numId w:val="1002"/>
        </w:numPr>
      </w:pPr>
      <w:r>
        <w:t xml:space="preserve">The next screen is divided into two sections:</w:t>
      </w:r>
      <w:r>
        <w:t xml:space="preserve"> </w:t>
      </w:r>
      <w:r>
        <w:rPr>
          <w:b/>
          <w:bCs/>
        </w:rPr>
        <w:t xml:space="preserve">Category listing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Category details.</w:t>
      </w:r>
      <w:r>
        <w:t xml:space="preserve"> </w:t>
      </w:r>
      <w:r>
        <w:t xml:space="preserve">menu_category_sections</w:t>
      </w:r>
    </w:p>
    <w:p>
      <w:pPr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Category listing</w:t>
      </w:r>
      <w:r>
        <w:t xml:space="preserve"> </w:t>
      </w:r>
      <w:r>
        <w:t xml:space="preserve">section lists existing menu categories configured within nGenue.</w:t>
      </w:r>
    </w:p>
    <w:p>
      <w:pPr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Category details</w:t>
      </w:r>
      <w:r>
        <w:t xml:space="preserve"> </w:t>
      </w:r>
      <w:r>
        <w:t xml:space="preserve">section allows you to create, edit, or delete menu categories. The table below describes the available icons and their functions:</w:t>
      </w:r>
    </w:p>
    <w:tbl>
      <w:tblPr>
        <w:tblStyle w:val="Table"/>
        <w:tblW w:type="pct" w:w="5000"/>
        <w:jc w:val="left"/>
        <w:tblInd w:w="1440" w:type="dxa"/>
        <w:tblLayout w:type="fixed"/>
        <w:tblLook w:firstRow="1" w:lastRow="0" w:firstColumn="0" w:lastColumn="0" w:noHBand="0" w:noVBand="0" w:val="0020"/>
      </w:tblPr>
      <w:tblGrid>
        <w:gridCol w:w="1853"/>
        <w:gridCol w:w="6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Add a new menu category record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Edit the menu category record detail.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Save the menu category record.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Cancel the updates being made to the menu category record.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Delete a menu category record.</w:t>
            </w:r>
          </w:p>
        </w:tc>
      </w:tr>
    </w:tbl>
    <w:bookmarkEnd w:id="23"/>
    <w:bookmarkStart w:id="24" w:name="step-2-create-a-new-category-record"/>
    <w:p>
      <w:pPr>
        <w:pStyle w:val="Heading4"/>
      </w:pPr>
      <w:r>
        <w:t xml:space="preserve">Step 2: Create a new category record</w:t>
      </w:r>
    </w:p>
    <w:p>
      <w:pPr>
        <w:numPr>
          <w:ilvl w:val="0"/>
          <w:numId w:val="1004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category record</w:t>
      </w:r>
      <w:r>
        <w:t xml:space="preserve"> </w:t>
      </w:r>
      <w:r>
        <w:t xml:space="preserve">icon.</w:t>
      </w:r>
    </w:p>
    <w:p>
      <w:pPr>
        <w:numPr>
          <w:ilvl w:val="0"/>
          <w:numId w:val="1004"/>
        </w:numPr>
      </w:pPr>
      <w:r>
        <w:t xml:space="preserve">On the next screen, fill in the below details: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Category name</w:t>
      </w:r>
      <w:r>
        <w:t xml:space="preserve">: Give a name to the menu category. For example:</w:t>
      </w:r>
      <w:r>
        <w:t xml:space="preserve"> </w:t>
      </w:r>
      <w:r>
        <w:rPr>
          <w:i/>
          <w:iCs/>
        </w:rPr>
        <w:t xml:space="preserve">Deal management.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Category ID</w:t>
      </w:r>
      <w:r>
        <w:t xml:space="preserve">: This field is auto generated when you save the category.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Image selection</w:t>
      </w:r>
      <w:r>
        <w:t xml:space="preserve">: Choose an image to display for your category.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Category hint</w:t>
      </w:r>
      <w:r>
        <w:t xml:space="preserve">: Enter a detailed description for the menu category.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Save</w:t>
      </w:r>
      <w:r>
        <w:t xml:space="preserve"> </w:t>
      </w:r>
      <w:r>
        <w:t xml:space="preserve">the changes.</w:t>
      </w:r>
      <w:r>
        <w:t xml:space="preserve"> </w:t>
      </w:r>
      <w:r>
        <w:t xml:space="preserve">save_category</w:t>
      </w:r>
    </w:p>
    <w:bookmarkEnd w:id="24"/>
    <w:bookmarkStart w:id="25" w:name="step-3-assign-screens-to-category"/>
    <w:p>
      <w:pPr>
        <w:pStyle w:val="Heading4"/>
      </w:pPr>
      <w:r>
        <w:t xml:space="preserve">Step 3: Assign screens to category</w:t>
      </w:r>
    </w:p>
    <w:p>
      <w:pPr>
        <w:numPr>
          <w:ilvl w:val="0"/>
          <w:numId w:val="1006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Adjust category screen assignment</w:t>
      </w:r>
      <w:r>
        <w:t xml:space="preserve"> </w:t>
      </w:r>
      <w:r>
        <w:t xml:space="preserve">button to assign screens to your menu category.</w:t>
      </w:r>
      <w:r>
        <w:t xml:space="preserve"> </w:t>
      </w:r>
      <w:r>
        <w:t xml:space="preserve">assign_screens</w:t>
      </w:r>
    </w:p>
    <w:p>
      <w:pPr>
        <w:numPr>
          <w:ilvl w:val="0"/>
          <w:numId w:val="1006"/>
        </w:numPr>
      </w:pPr>
      <w:r>
        <w:t xml:space="preserve">This will open a new popup screen where you will need to assign screens (using</w:t>
      </w:r>
      <w:r>
        <w:t xml:space="preserve"> </w:t>
      </w:r>
      <w:r>
        <w:rPr>
          <w:i/>
          <w:iCs/>
        </w:rPr>
        <w:t xml:space="preserve">left/right/top/bottom arrow</w:t>
      </w:r>
      <w:r>
        <w:t xml:space="preserve"> </w:t>
      </w:r>
      <w:r>
        <w:t xml:space="preserve">keys) to the newly created category.</w:t>
      </w:r>
    </w:p>
    <w:p>
      <w:pPr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Accept changes</w:t>
      </w:r>
      <w:r>
        <w:t xml:space="preserve"> </w:t>
      </w:r>
      <w:r>
        <w:t xml:space="preserve">to save the configuration.</w:t>
      </w:r>
      <w:r>
        <w:t xml:space="preserve"> </w:t>
      </w:r>
      <w:r>
        <w:t xml:space="preserve">accept_changes</w:t>
      </w:r>
    </w:p>
    <w:p>
      <w:pPr>
        <w:numPr>
          <w:ilvl w:val="0"/>
          <w:numId w:val="1006"/>
        </w:numPr>
      </w:pPr>
      <w:r>
        <w:t xml:space="preserve">The assigned screens will reflect in the</w:t>
      </w:r>
      <w:r>
        <w:t xml:space="preserve"> </w:t>
      </w:r>
      <w:r>
        <w:rPr>
          <w:b/>
          <w:bCs/>
        </w:rPr>
        <w:t xml:space="preserve">Category details</w:t>
      </w:r>
      <w:r>
        <w:t xml:space="preserve"> </w:t>
      </w:r>
      <w:r>
        <w:t xml:space="preserve">section.</w:t>
      </w:r>
    </w:p>
    <w:bookmarkEnd w:id="25"/>
    <w:bookmarkEnd w:id="26"/>
    <w:bookmarkStart w:id="30" w:name="configure-menu-layout"/>
    <w:p>
      <w:pPr>
        <w:pStyle w:val="Heading3"/>
      </w:pPr>
      <w:r>
        <w:t xml:space="preserve">Configure menu layout</w:t>
      </w:r>
    </w:p>
    <w:bookmarkStart w:id="27" w:name="Xa8ad1aa32c355cf5a9a84e2f5cde171a3867a2e"/>
    <w:p>
      <w:pPr>
        <w:pStyle w:val="Heading4"/>
      </w:pPr>
      <w:r>
        <w:t xml:space="preserve">Step 1: Navigate to the Menu configuration screen</w:t>
      </w:r>
    </w:p>
    <w:p>
      <w:pPr>
        <w:numPr>
          <w:ilvl w:val="0"/>
          <w:numId w:val="1007"/>
        </w:numPr>
      </w:pPr>
      <w:r>
        <w:t xml:space="preserve">Log in to the</w:t>
      </w:r>
      <w:r>
        <w:t xml:space="preserve"> </w:t>
      </w:r>
      <w:r>
        <w:rPr>
          <w:b/>
          <w:bCs/>
        </w:rPr>
        <w:t xml:space="preserve">nGenue</w:t>
      </w:r>
      <w:r>
        <w:t xml:space="preserve"> </w:t>
      </w:r>
      <w:r>
        <w:t xml:space="preserve">application.</w:t>
      </w:r>
    </w:p>
    <w:p>
      <w:pPr>
        <w:numPr>
          <w:ilvl w:val="0"/>
          <w:numId w:val="1007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Search</w:t>
      </w:r>
      <w:r>
        <w:t xml:space="preserve"> </w:t>
      </w:r>
      <w:r>
        <w:t xml:space="preserve">icon and enter</w:t>
      </w:r>
      <w:r>
        <w:t xml:space="preserve"> </w:t>
      </w:r>
      <w:r>
        <w:rPr>
          <w:i/>
          <w:iCs/>
        </w:rPr>
        <w:t xml:space="preserve">menu</w:t>
      </w:r>
      <w:r>
        <w:t xml:space="preserve"> </w:t>
      </w:r>
      <w:r>
        <w:t xml:space="preserve">in the search bar.</w:t>
      </w:r>
    </w:p>
    <w:p>
      <w:pPr>
        <w:numPr>
          <w:ilvl w:val="0"/>
          <w:numId w:val="1007"/>
        </w:numPr>
      </w:pPr>
      <w:r>
        <w:t xml:space="preserve">Double-click</w:t>
      </w:r>
      <w:r>
        <w:t xml:space="preserve"> </w:t>
      </w:r>
      <w:r>
        <w:rPr>
          <w:b/>
          <w:bCs/>
        </w:rPr>
        <w:t xml:space="preserve">Menu configuration</w:t>
      </w:r>
      <w:r>
        <w:t xml:space="preserve"> </w:t>
      </w:r>
      <w:r>
        <w:t xml:space="preserve">to open the respective screen.</w:t>
      </w:r>
    </w:p>
    <w:p>
      <w:pPr>
        <w:numPr>
          <w:ilvl w:val="0"/>
          <w:numId w:val="1007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Menu configuration</w:t>
      </w:r>
      <w:r>
        <w:t xml:space="preserve"> </w:t>
      </w:r>
      <w:r>
        <w:t xml:space="preserve">screen, click on</w:t>
      </w:r>
      <w:r>
        <w:t xml:space="preserve"> </w:t>
      </w:r>
      <w:r>
        <w:rPr>
          <w:b/>
          <w:bCs/>
        </w:rPr>
        <w:t xml:space="preserve">–&gt; Layout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t xml:space="preserve">The next screen is divided into two sections:</w:t>
      </w:r>
      <w:r>
        <w:t xml:space="preserve"> </w:t>
      </w:r>
      <w:r>
        <w:rPr>
          <w:b/>
          <w:bCs/>
        </w:rPr>
        <w:t xml:space="preserve">Layout listing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Layout details.</w:t>
      </w:r>
      <w:r>
        <w:t xml:space="preserve"> </w:t>
      </w:r>
      <w:r>
        <w:t xml:space="preserve">menu_layout_sections</w:t>
      </w:r>
    </w:p>
    <w:p>
      <w:pPr>
        <w:numPr>
          <w:ilvl w:val="1"/>
          <w:numId w:val="1008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Layout listing</w:t>
      </w:r>
      <w:r>
        <w:t xml:space="preserve"> </w:t>
      </w:r>
      <w:r>
        <w:t xml:space="preserve">section lists existing menu layouts configured within nGenue.</w:t>
      </w:r>
    </w:p>
    <w:p>
      <w:pPr>
        <w:numPr>
          <w:ilvl w:val="1"/>
          <w:numId w:val="1008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Layout details</w:t>
      </w:r>
      <w:r>
        <w:t xml:space="preserve"> </w:t>
      </w:r>
      <w:r>
        <w:t xml:space="preserve">section allows you to create, edit, or delete menu layouts. The table below describes the available icons and their functions:</w:t>
      </w:r>
    </w:p>
    <w:tbl>
      <w:tblPr>
        <w:tblStyle w:val="Table"/>
        <w:tblW w:type="pct" w:w="5000"/>
        <w:jc w:val="left"/>
        <w:tblInd w:w="1440" w:type="dxa"/>
        <w:tblLayout w:type="fixed"/>
        <w:tblLook w:firstRow="1" w:lastRow="0" w:firstColumn="0" w:lastColumn="0" w:noHBand="0" w:noVBand="0" w:val="0020"/>
      </w:tblPr>
      <w:tblGrid>
        <w:gridCol w:w="1853"/>
        <w:gridCol w:w="60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Add a new menu layout record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Edit the menu category layout detail.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Save the menu layout record.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Cancel the updates being made to the menu layout record.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alt text</w:t>
            </w:r>
          </w:p>
        </w:tc>
        <w:tc>
          <w:tcPr/>
          <w:p>
            <w:pPr>
              <w:pStyle w:val="Compact"/>
            </w:pPr>
            <w:r>
              <w:t xml:space="preserve">Delete a menu layout record.</w:t>
            </w:r>
          </w:p>
        </w:tc>
      </w:tr>
    </w:tbl>
    <w:bookmarkEnd w:id="27"/>
    <w:bookmarkStart w:id="28" w:name="step-2-create-a-new-category-layout"/>
    <w:p>
      <w:pPr>
        <w:pStyle w:val="Heading4"/>
      </w:pPr>
      <w:r>
        <w:t xml:space="preserve">Step 2: Create a new category layout</w:t>
      </w:r>
    </w:p>
    <w:p>
      <w:pPr>
        <w:pStyle w:val="Compact"/>
        <w:numPr>
          <w:ilvl w:val="0"/>
          <w:numId w:val="1009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new layout record</w:t>
      </w:r>
      <w:r>
        <w:t xml:space="preserve"> </w:t>
      </w:r>
      <w:r>
        <w:t xml:space="preserve">icon.</w:t>
      </w:r>
    </w:p>
    <w:p>
      <w:pPr>
        <w:pStyle w:val="Compact"/>
        <w:numPr>
          <w:ilvl w:val="0"/>
          <w:numId w:val="1009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General</w:t>
      </w:r>
      <w:r>
        <w:t xml:space="preserve"> </w:t>
      </w:r>
      <w:r>
        <w:t xml:space="preserve">tab, fill in the below details: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Layout name</w:t>
      </w:r>
      <w:r>
        <w:t xml:space="preserve">: Give a name to the menu layout. For example:</w:t>
      </w:r>
      <w:r>
        <w:t xml:space="preserve"> </w:t>
      </w:r>
      <w:r>
        <w:rPr>
          <w:i/>
          <w:iCs/>
        </w:rPr>
        <w:t xml:space="preserve">Deal management layout.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Layout ID</w:t>
      </w:r>
      <w:r>
        <w:t xml:space="preserve">: This field is auto generated.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Icon properties</w:t>
      </w:r>
      <w:r>
        <w:t xml:space="preserve">: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Size</w:t>
      </w:r>
      <w:r>
        <w:t xml:space="preserve">: Enter the screen size to display proper screen images in menu category.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Font size</w:t>
      </w:r>
      <w:r>
        <w:t xml:space="preserve">: Enter the screen name font size to display in the menu category.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Save</w:t>
      </w:r>
      <w:r>
        <w:t xml:space="preserve"> </w:t>
      </w:r>
      <w:r>
        <w:t xml:space="preserve">the changes.</w:t>
      </w:r>
      <w:r>
        <w:t xml:space="preserve"> </w:t>
      </w:r>
      <w:r>
        <w:t xml:space="preserve">save_menu_layout</w:t>
      </w:r>
    </w:p>
    <w:bookmarkEnd w:id="28"/>
    <w:bookmarkStart w:id="29" w:name="step-3-assign-category-to-layout"/>
    <w:p>
      <w:pPr>
        <w:pStyle w:val="Heading4"/>
      </w:pPr>
      <w:r>
        <w:t xml:space="preserve">Step 3: Assign category to layout</w:t>
      </w:r>
    </w:p>
    <w:p>
      <w:pPr>
        <w:numPr>
          <w:ilvl w:val="0"/>
          <w:numId w:val="1012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Assign category to home page Layout</w:t>
      </w:r>
      <w:r>
        <w:t xml:space="preserve"> </w:t>
      </w:r>
      <w:r>
        <w:t xml:space="preserve">button to assign a category or categories to the layout.</w:t>
      </w:r>
      <w:r>
        <w:t xml:space="preserve"> </w:t>
      </w:r>
      <w:r>
        <w:t xml:space="preserve">assign_category_to_layout</w:t>
      </w:r>
    </w:p>
    <w:p>
      <w:pPr>
        <w:numPr>
          <w:ilvl w:val="0"/>
          <w:numId w:val="1012"/>
        </w:numPr>
      </w:pPr>
      <w:r>
        <w:t xml:space="preserve">This will open a new popup screen where you will need to assign categories (using</w:t>
      </w:r>
      <w:r>
        <w:t xml:space="preserve"> </w:t>
      </w:r>
      <w:r>
        <w:rPr>
          <w:i/>
          <w:iCs/>
        </w:rPr>
        <w:t xml:space="preserve">left/right/top/bottom arrow</w:t>
      </w:r>
      <w:r>
        <w:t xml:space="preserve"> </w:t>
      </w:r>
      <w:r>
        <w:t xml:space="preserve">keys) to your layout.</w:t>
      </w:r>
    </w:p>
    <w:p>
      <w:pPr>
        <w:numPr>
          <w:ilvl w:val="0"/>
          <w:numId w:val="101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Accept changes</w:t>
      </w:r>
      <w:r>
        <w:t xml:space="preserve"> </w:t>
      </w:r>
      <w:r>
        <w:t xml:space="preserve">to save the configuration.</w:t>
      </w:r>
      <w:r>
        <w:t xml:space="preserve"> </w:t>
      </w:r>
      <w:r>
        <w:t xml:space="preserve">accept_changes</w:t>
      </w:r>
    </w:p>
    <w:p>
      <w:pPr>
        <w:numPr>
          <w:ilvl w:val="0"/>
          <w:numId w:val="1012"/>
        </w:numPr>
      </w:pPr>
      <w:r>
        <w:t xml:space="preserve">The assigned categories will reflect in the</w:t>
      </w:r>
      <w:r>
        <w:t xml:space="preserve"> </w:t>
      </w:r>
      <w:r>
        <w:rPr>
          <w:b/>
          <w:bCs/>
        </w:rPr>
        <w:t xml:space="preserve">Layout details</w:t>
      </w:r>
      <w:r>
        <w:t xml:space="preserve"> </w:t>
      </w:r>
      <w:r>
        <w:t xml:space="preserve">section.</w:t>
      </w:r>
      <w:r>
        <w:t xml:space="preserve"> </w:t>
      </w:r>
      <w:r>
        <w:t xml:space="preserve">layout_details</w:t>
      </w:r>
    </w:p>
    <w:p>
      <w:pPr>
        <w:numPr>
          <w:ilvl w:val="0"/>
          <w:numId w:val="1000"/>
        </w:numPr>
      </w:pPr>
      <w:r>
        <w:t xml:space="preserve">!!!tip</w:t>
      </w:r>
      <w:r>
        <w:t xml:space="preserve"> </w:t>
      </w:r>
      <w:r>
        <w:t xml:space="preserve">“Note”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Favorites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Search</w:t>
      </w:r>
      <w:r>
        <w:t xml:space="preserve"> </w:t>
      </w:r>
      <w:r>
        <w:t xml:space="preserve">categories are automatically added to any layout by default.</w:t>
      </w:r>
      <w:r>
        <w:t xml:space="preserve"> </w:t>
      </w:r>
      <w:r>
        <w:t xml:space="preserve">* Restart the</w:t>
      </w:r>
      <w:r>
        <w:t xml:space="preserve"> </w:t>
      </w:r>
      <w:r>
        <w:rPr>
          <w:b/>
          <w:bCs/>
        </w:rPr>
        <w:t xml:space="preserve">nGenue</w:t>
      </w:r>
      <w:r>
        <w:t xml:space="preserve"> </w:t>
      </w:r>
      <w:r>
        <w:t xml:space="preserve">application to view the layout changes.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enu_configurations.md#configure-menu-category" TargetMode="External" /><Relationship Type="http://schemas.openxmlformats.org/officeDocument/2006/relationships/hyperlink" Id="rId21" Target="menu_configurations.md#configure-menu-layou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enu_configurations.md#configure-menu-category" TargetMode="External" /><Relationship Type="http://schemas.openxmlformats.org/officeDocument/2006/relationships/hyperlink" Id="rId21" Target="menu_configurations.md#configure-menu-layo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2025-02-13T06:10:29Z</dcterms:created>
  <dcterms:modified xsi:type="dcterms:W3CDTF">2025-02-13T06:10:29Z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