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few-sample-code-to-use"/>
    <w:p>
      <w:pPr>
        <w:pStyle w:val="Heading1"/>
      </w:pPr>
      <w:r>
        <w:t xml:space="preserve">Few sample code to use</w:t>
      </w:r>
    </w:p>
    <w:bookmarkStart w:id="22" w:name="table"/>
    <w:p>
      <w:pPr>
        <w:pStyle w:val="Heading2"/>
      </w:pPr>
      <w:r>
        <w:t xml:space="preserve">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Syntax</w:t>
            </w:r>
          </w:p>
        </w:tc>
        <w:tc>
          <w:tcPr/>
          <w:p>
            <w:pPr>
              <w:pStyle w:val="Compact"/>
            </w:pPr>
            <w:r>
              <w:t xml:space="preserve">Description</w:t>
            </w:r>
          </w:p>
        </w:tc>
      </w:tr>
      <w:tr>
        <w:tc>
          <w:tcPr/>
          <w:p>
            <w:pPr>
              <w:pStyle w:val="Compact"/>
            </w:pPr>
            <w:r>
              <w:t xml:space="preserve">Header</w:t>
            </w:r>
          </w:p>
        </w:tc>
        <w:tc>
          <w:tcPr/>
          <w:p>
            <w:pPr>
              <w:pStyle w:val="Compact"/>
            </w:pPr>
            <w:r>
              <w:t xml:space="preserve">Title</w:t>
            </w:r>
          </w:p>
        </w:tc>
      </w:tr>
      <w:tr>
        <w:tc>
          <w:tcPr/>
          <w:p>
            <w:pPr>
              <w:pStyle w:val="Compact"/>
            </w:pPr>
            <w:r>
              <w:t xml:space="preserve">Paragraph</w:t>
            </w:r>
          </w:p>
        </w:tc>
        <w:tc>
          <w:tcPr/>
          <w:p>
            <w:pPr>
              <w:pStyle w:val="Compact"/>
            </w:pPr>
            <w:r>
              <w:t xml:space="preserve">Text</w:t>
            </w:r>
          </w:p>
        </w:tc>
      </w:tr>
    </w:tbl>
    <w:bookmarkStart w:id="20" w:name="example-1"/>
    <w:p>
      <w:pPr>
        <w:pStyle w:val="Heading3"/>
      </w:pPr>
      <w:r>
        <w:t xml:space="preserve">Example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w:t>
            </w:r>
          </w:p>
        </w:tc>
        <w:tc>
          <w:tcPr/>
          <w:p>
            <w:pPr>
              <w:pStyle w:val="Compact"/>
            </w:pPr>
            <w:r>
              <w:t xml:space="preserve">Description</w:t>
            </w:r>
          </w:p>
        </w:tc>
      </w:tr>
      <w:tr>
        <w:tc>
          <w:tcPr/>
          <w:p>
            <w:pPr>
              <w:pStyle w:val="Compact"/>
            </w:pPr>
            <w:r>
              <w:rPr>
                <w:rStyle w:val="VerbatimChar"/>
              </w:rPr>
              <w:t xml:space="preserve">GET</w:t>
            </w:r>
          </w:p>
        </w:tc>
        <w:tc>
          <w:tcPr/>
          <w:p>
            <w:pPr>
              <w:pStyle w:val="Compact"/>
            </w:pPr>
            <w:r>
              <w:t xml:space="preserve">:material-check: Fetch resource</w:t>
            </w:r>
          </w:p>
        </w:tc>
      </w:tr>
      <w:tr>
        <w:tc>
          <w:tcPr/>
          <w:p>
            <w:pPr>
              <w:pStyle w:val="Compact"/>
            </w:pPr>
            <w:r>
              <w:rPr>
                <w:rStyle w:val="VerbatimChar"/>
              </w:rPr>
              <w:t xml:space="preserve">PUT</w:t>
            </w:r>
          </w:p>
        </w:tc>
        <w:tc>
          <w:tcPr/>
          <w:p>
            <w:pPr>
              <w:pStyle w:val="Compact"/>
            </w:pPr>
            <w:r>
              <w:t xml:space="preserve">:material-check-all: Update resource</w:t>
            </w:r>
          </w:p>
        </w:tc>
      </w:tr>
      <w:tr>
        <w:tc>
          <w:tcPr/>
          <w:p>
            <w:pPr>
              <w:pStyle w:val="Compact"/>
            </w:pPr>
            <w:r>
              <w:rPr>
                <w:rStyle w:val="VerbatimChar"/>
              </w:rPr>
              <w:t xml:space="preserve">DELETE</w:t>
            </w:r>
          </w:p>
        </w:tc>
        <w:tc>
          <w:tcPr/>
          <w:p>
            <w:pPr>
              <w:pStyle w:val="Compact"/>
            </w:pPr>
            <w:r>
              <w:t xml:space="preserve">:material-close: Delete resource</w:t>
            </w:r>
          </w:p>
        </w:tc>
      </w:tr>
    </w:tbl>
    <w:bookmarkEnd w:id="20"/>
    <w:bookmarkStart w:id="21" w:name="example-2"/>
    <w:p>
      <w:pPr>
        <w:pStyle w:val="Heading3"/>
      </w:pPr>
      <w:r>
        <w:t xml:space="preserve">Example 2</w:t>
      </w:r>
    </w:p>
    <w:tbl>
      <w:tblPr>
        <w:tblStyle w:val="Table"/>
        <w:tblW w:type="pct" w:w="5000"/>
        <w:tblLayout w:type="fixed"/>
        <w:tblLook w:firstRow="1" w:lastRow="0" w:firstColumn="0" w:lastColumn="0" w:noHBand="0" w:noVBand="0" w:val="0020"/>
      </w:tblPr>
      <w:tblGrid>
        <w:gridCol w:w="3655"/>
        <w:gridCol w:w="710"/>
        <w:gridCol w:w="1218"/>
        <w:gridCol w:w="710"/>
        <w:gridCol w:w="609"/>
        <w:gridCol w:w="1015"/>
      </w:tblGrid>
      <w:tr>
        <w:trPr>
          <w:tblHeader w:val="on"/>
        </w:trPr>
        <w:tc>
          <w:tcPr/>
          <w:p>
            <w:pPr>
              <w:pStyle w:val="Compact"/>
            </w:pPr>
            <w:r>
              <w:t xml:space="preserve">Browser</w:t>
            </w:r>
          </w:p>
        </w:tc>
        <w:tc>
          <w:tcPr/>
          <w:p>
            <w:pPr>
              <w:pStyle w:val="Compact"/>
              <w:jc w:val="right"/>
            </w:pPr>
            <w:r>
              <w:t xml:space="preserve">Version</w:t>
            </w:r>
          </w:p>
        </w:tc>
        <w:tc>
          <w:tcPr/>
          <w:p>
            <w:pPr>
              <w:pStyle w:val="Compact"/>
              <w:jc w:val="right"/>
            </w:pPr>
            <w:r>
              <w:t xml:space="preserve">Release date</w:t>
            </w:r>
          </w:p>
        </w:tc>
        <w:tc>
          <w:tcPr/>
          <w:p>
            <w:pPr>
              <w:pStyle w:val="Compact"/>
            </w:pPr>
          </w:p>
        </w:tc>
        <w:tc>
          <w:tcPr/>
          <w:p>
            <w:pPr>
              <w:pStyle w:val="Compact"/>
            </w:pPr>
          </w:p>
        </w:tc>
        <w:tc>
          <w:tcPr/>
          <w:p>
            <w:pPr>
              <w:pStyle w:val="Compact"/>
              <w:jc w:val="right"/>
            </w:pPr>
            <w:r>
              <w:t xml:space="preserve">Usage</w:t>
            </w:r>
          </w:p>
        </w:tc>
      </w:tr>
      <w:tr>
        <w:tc>
          <w:tcPr/>
          <w:p>
            <w:pPr>
              <w:pStyle w:val="Compact"/>
            </w:pPr>
          </w:p>
        </w:tc>
        <w:tc>
          <w:tcPr/>
          <w:p>
            <w:pPr>
              <w:pStyle w:val="Compact"/>
            </w:pPr>
          </w:p>
        </w:tc>
        <w:tc>
          <w:tcPr/>
          <w:p>
            <w:pPr>
              <w:pStyle w:val="Compact"/>
            </w:pPr>
          </w:p>
        </w:tc>
        <w:tc>
          <w:tcPr/>
          <w:p>
            <w:pPr>
              <w:pStyle w:val="Compact"/>
              <w:jc w:val="right"/>
            </w:pPr>
            <w:r>
              <w:t xml:space="preserve">desktop</w:t>
            </w:r>
          </w:p>
        </w:tc>
        <w:tc>
          <w:tcPr/>
          <w:p>
            <w:pPr>
              <w:pStyle w:val="Compact"/>
              <w:jc w:val="right"/>
            </w:pPr>
            <w:r>
              <w:t xml:space="preserve">mobile</w:t>
            </w:r>
          </w:p>
        </w:tc>
        <w:tc>
          <w:tcPr/>
          <w:p>
            <w:pPr>
              <w:pStyle w:val="Compact"/>
              <w:jc w:val="right"/>
            </w:pPr>
            <w:r>
              <w:t xml:space="preserve">overall</w:t>
            </w:r>
          </w:p>
        </w:tc>
      </w:tr>
      <w:tr>
        <w:tc>
          <w:tcPr/>
          <w:p>
            <w:pPr>
              <w:pStyle w:val="Compact"/>
            </w:pPr>
            <w:r>
              <w:t xml:space="preserve">:fontawesome-brands-chrome: Chrome</w:t>
            </w:r>
          </w:p>
        </w:tc>
        <w:tc>
          <w:tcPr/>
          <w:p>
            <w:pPr>
              <w:pStyle w:val="Compact"/>
              <w:jc w:val="right"/>
            </w:pPr>
            <w:r>
              <w:t xml:space="preserve">49+</w:t>
            </w:r>
          </w:p>
        </w:tc>
        <w:tc>
          <w:tcPr/>
          <w:p>
            <w:pPr>
              <w:pStyle w:val="Compact"/>
              <w:jc w:val="right"/>
            </w:pPr>
            <w:r>
              <w:t xml:space="preserve">03/2016</w:t>
            </w:r>
          </w:p>
        </w:tc>
        <w:tc>
          <w:tcPr/>
          <w:p>
            <w:pPr>
              <w:pStyle w:val="Compact"/>
              <w:jc w:val="right"/>
            </w:pPr>
            <w:r>
              <w:t xml:space="preserve">25.65%</w:t>
            </w:r>
          </w:p>
        </w:tc>
        <w:tc>
          <w:tcPr/>
          <w:p>
            <w:pPr>
              <w:pStyle w:val="Compact"/>
              <w:jc w:val="right"/>
            </w:pPr>
            <w:r>
              <w:t xml:space="preserve">38.33%</w:t>
            </w:r>
          </w:p>
        </w:tc>
        <w:tc>
          <w:tcPr/>
          <w:p>
            <w:pPr>
              <w:pStyle w:val="Compact"/>
              <w:jc w:val="right"/>
            </w:pPr>
            <w:r>
              <w:t xml:space="preserve">63.98%</w:t>
            </w:r>
          </w:p>
        </w:tc>
      </w:tr>
      <w:tr>
        <w:tc>
          <w:tcPr/>
          <w:p>
            <w:pPr>
              <w:pStyle w:val="Compact"/>
            </w:pPr>
            <w:r>
              <w:t xml:space="preserve">:fontawesome-brands-safari: Safari</w:t>
            </w:r>
          </w:p>
        </w:tc>
        <w:tc>
          <w:tcPr/>
          <w:p>
            <w:pPr>
              <w:pStyle w:val="Compact"/>
              <w:jc w:val="right"/>
            </w:pPr>
            <w:r>
              <w:t xml:space="preserve">10+</w:t>
            </w:r>
          </w:p>
        </w:tc>
        <w:tc>
          <w:tcPr/>
          <w:p>
            <w:pPr>
              <w:pStyle w:val="Compact"/>
              <w:jc w:val="right"/>
            </w:pPr>
            <w:r>
              <w:t xml:space="preserve">09/2016</w:t>
            </w:r>
          </w:p>
        </w:tc>
        <w:tc>
          <w:tcPr/>
          <w:p>
            <w:pPr>
              <w:pStyle w:val="Compact"/>
              <w:jc w:val="right"/>
            </w:pPr>
            <w:r>
              <w:t xml:space="preserve">4.63%</w:t>
            </w:r>
          </w:p>
        </w:tc>
        <w:tc>
          <w:tcPr/>
          <w:p>
            <w:pPr>
              <w:pStyle w:val="Compact"/>
              <w:jc w:val="right"/>
            </w:pPr>
            <w:r>
              <w:t xml:space="preserve">14.96%</w:t>
            </w:r>
          </w:p>
        </w:tc>
        <w:tc>
          <w:tcPr/>
          <w:p>
            <w:pPr>
              <w:pStyle w:val="Compact"/>
              <w:jc w:val="right"/>
            </w:pPr>
            <w:r>
              <w:t xml:space="preserve">19.59%</w:t>
            </w:r>
          </w:p>
        </w:tc>
      </w:tr>
      <w:tr>
        <w:tc>
          <w:tcPr/>
          <w:p>
            <w:pPr>
              <w:pStyle w:val="Compact"/>
            </w:pPr>
            <w:r>
              <w:t xml:space="preserve">:fontawesome-brands-edge: Edge</w:t>
            </w:r>
          </w:p>
        </w:tc>
        <w:tc>
          <w:tcPr/>
          <w:p>
            <w:pPr>
              <w:pStyle w:val="Compact"/>
              <w:jc w:val="right"/>
            </w:pPr>
            <w:r>
              <w:t xml:space="preserve">79+</w:t>
            </w:r>
          </w:p>
        </w:tc>
        <w:tc>
          <w:tcPr/>
          <w:p>
            <w:pPr>
              <w:pStyle w:val="Compact"/>
              <w:jc w:val="right"/>
            </w:pPr>
            <w:r>
              <w:t xml:space="preserve">01/2020</w:t>
            </w:r>
          </w:p>
        </w:tc>
        <w:tc>
          <w:tcPr/>
          <w:p>
            <w:pPr>
              <w:pStyle w:val="Compact"/>
              <w:jc w:val="right"/>
            </w:pPr>
            <w:r>
              <w:t xml:space="preserve">3.95%</w:t>
            </w:r>
          </w:p>
        </w:tc>
        <w:tc>
          <w:tcPr/>
          <w:p>
            <w:pPr>
              <w:pStyle w:val="Compact"/>
              <w:jc w:val="right"/>
            </w:pPr>
            <w:r>
              <w:t xml:space="preserve">n/a</w:t>
            </w:r>
          </w:p>
        </w:tc>
        <w:tc>
          <w:tcPr/>
          <w:p>
            <w:pPr>
              <w:pStyle w:val="Compact"/>
              <w:jc w:val="right"/>
            </w:pPr>
            <w:r>
              <w:t xml:space="preserve">3.95%</w:t>
            </w:r>
          </w:p>
        </w:tc>
      </w:tr>
      <w:tr>
        <w:tc>
          <w:tcPr/>
          <w:p>
            <w:pPr>
              <w:pStyle w:val="Compact"/>
            </w:pPr>
            <w:r>
              <w:t xml:space="preserve">:fontawesome-brands-firefox: Firefox</w:t>
            </w:r>
          </w:p>
        </w:tc>
        <w:tc>
          <w:tcPr/>
          <w:p>
            <w:pPr>
              <w:pStyle w:val="Compact"/>
              <w:jc w:val="right"/>
            </w:pPr>
            <w:r>
              <w:t xml:space="preserve">53+</w:t>
            </w:r>
          </w:p>
        </w:tc>
        <w:tc>
          <w:tcPr/>
          <w:p>
            <w:pPr>
              <w:pStyle w:val="Compact"/>
              <w:jc w:val="right"/>
            </w:pPr>
            <w:r>
              <w:t xml:space="preserve">04/2017</w:t>
            </w:r>
          </w:p>
        </w:tc>
        <w:tc>
          <w:tcPr/>
          <w:p>
            <w:pPr>
              <w:pStyle w:val="Compact"/>
              <w:jc w:val="right"/>
            </w:pPr>
            <w:r>
              <w:t xml:space="preserve">3.40%</w:t>
            </w:r>
          </w:p>
        </w:tc>
        <w:tc>
          <w:tcPr/>
          <w:p>
            <w:pPr>
              <w:pStyle w:val="Compact"/>
              <w:jc w:val="right"/>
            </w:pPr>
            <w:r>
              <w:t xml:space="preserve">.30%</w:t>
            </w:r>
          </w:p>
        </w:tc>
        <w:tc>
          <w:tcPr/>
          <w:p>
            <w:pPr>
              <w:pStyle w:val="Compact"/>
              <w:jc w:val="right"/>
            </w:pPr>
            <w:r>
              <w:t xml:space="preserve">3.70%</w:t>
            </w:r>
          </w:p>
        </w:tc>
      </w:tr>
      <w:tr>
        <w:tc>
          <w:tcPr/>
          <w:p>
            <w:pPr>
              <w:pStyle w:val="Compact"/>
            </w:pPr>
            <w:r>
              <w:t xml:space="preserve">:fontawesome-brands-opera: Opera</w:t>
            </w:r>
          </w:p>
        </w:tc>
        <w:tc>
          <w:tcPr/>
          <w:p>
            <w:pPr>
              <w:pStyle w:val="Compact"/>
              <w:jc w:val="right"/>
            </w:pPr>
            <w:r>
              <w:t xml:space="preserve">36+</w:t>
            </w:r>
          </w:p>
        </w:tc>
        <w:tc>
          <w:tcPr/>
          <w:p>
            <w:pPr>
              <w:pStyle w:val="Compact"/>
              <w:jc w:val="right"/>
            </w:pPr>
            <w:r>
              <w:t xml:space="preserve">03/2016</w:t>
            </w:r>
          </w:p>
        </w:tc>
        <w:tc>
          <w:tcPr/>
          <w:p>
            <w:pPr>
              <w:pStyle w:val="Compact"/>
              <w:jc w:val="right"/>
            </w:pPr>
            <w:r>
              <w:t xml:space="preserve">1.44%</w:t>
            </w:r>
          </w:p>
        </w:tc>
        <w:tc>
          <w:tcPr/>
          <w:p>
            <w:pPr>
              <w:pStyle w:val="Compact"/>
              <w:jc w:val="right"/>
            </w:pPr>
            <w:r>
              <w:t xml:space="preserve">.01%</w:t>
            </w:r>
          </w:p>
        </w:tc>
        <w:tc>
          <w:tcPr/>
          <w:p>
            <w:pPr>
              <w:pStyle w:val="Compact"/>
              <w:jc w:val="right"/>
            </w:pPr>
            <w:r>
              <w:t xml:space="preserve">1.45%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pPr>
            <w:r>
              <w:rPr>
                <w:b/>
                <w:bCs/>
              </w:rPr>
              <w:t xml:space="preserve">92.67%</w:t>
            </w:r>
          </w:p>
        </w:tc>
      </w:tr>
    </w:tbl>
    <w:bookmarkEnd w:id="21"/>
    <w:bookmarkEnd w:id="22"/>
    <w:bookmarkStart w:id="23" w:name="warnings-cautions-and-notes"/>
    <w:p>
      <w:pPr>
        <w:pStyle w:val="Heading2"/>
      </w:pPr>
      <w:r>
        <w:t xml:space="preserve">Warnings, Cautions, and Notes</w:t>
      </w:r>
    </w:p>
    <w:p>
      <w:pPr>
        <w:pStyle w:val="FirstParagraph"/>
      </w:pPr>
      <w:r>
        <w:t xml:space="preserve">!!! note</w:t>
      </w:r>
      <w:r>
        <w:t xml:space="preserve"> </w:t>
      </w:r>
      <w:r>
        <w:t xml:space="preserve">“Note”</w:t>
      </w:r>
    </w:p>
    <w:p>
      <w:pPr>
        <w:pStyle w:val="SourceCode"/>
      </w:pPr>
      <w:r>
        <w:rPr>
          <w:rStyle w:val="VerbatimChar"/>
        </w:rPr>
        <w:t xml:space="preserve">The **Select Contact** step appears only for entities, such as an Employer, who have more than one contact available. Select the check boxes for the contacts attending the meeting, then click Next. The Adhoc Meeting Wizard moves to step 2 - Type.</w:t>
      </w:r>
    </w:p>
    <w:p>
      <w:pPr>
        <w:pStyle w:val="FirstParagraph"/>
      </w:pPr>
      <w:r>
        <w:t xml:space="preserve">!!! warning</w:t>
      </w:r>
      <w:r>
        <w:t xml:space="preserve"> </w:t>
      </w:r>
      <w:r>
        <w:t xml:space="preserve">“Warning”</w:t>
      </w:r>
    </w:p>
    <w:p>
      <w:pPr>
        <w:pStyle w:val="SourceCode"/>
      </w:pPr>
      <w:r>
        <w:rPr>
          <w:rStyle w:val="VerbatimChar"/>
        </w:rPr>
        <w:t xml:space="preserve">The **Select Contact** step appears only for entities, such as an Employer, who have more than one contact available. Select the check boxes for the contacts attending the meeting, then click Next. The Adhoc Meeting Wizard moves to step 2 - Type.</w:t>
      </w:r>
    </w:p>
    <w:p>
      <w:pPr>
        <w:pStyle w:val="FirstParagraph"/>
      </w:pPr>
      <w:r>
        <w:t xml:space="preserve">!!! tip</w:t>
      </w:r>
      <w:r>
        <w:t xml:space="preserve"> </w:t>
      </w:r>
      <w:r>
        <w:t xml:space="preserve">“Caution”</w:t>
      </w:r>
    </w:p>
    <w:p>
      <w:pPr>
        <w:pStyle w:val="SourceCode"/>
      </w:pPr>
      <w:r>
        <w:rPr>
          <w:rStyle w:val="VerbatimChar"/>
        </w:rPr>
        <w:t xml:space="preserve">The **Select Contact** step appears only for entities, such as an Employer, who have more than one contact available. Select the check boxes for the contacts attending the meeting, then click Next. The Adhoc Meeting Wizard moves to step 2 - Type.</w:t>
      </w:r>
    </w:p>
    <w:bookmarkEnd w:id="23"/>
    <w:bookmarkStart w:id="24" w:name="questions-recommended-and-tips"/>
    <w:p>
      <w:pPr>
        <w:pStyle w:val="Heading2"/>
      </w:pPr>
      <w:r>
        <w:t xml:space="preserve">Questions, Recommended and Tips</w:t>
      </w:r>
    </w:p>
    <w:p>
      <w:pPr>
        <w:pStyle w:val="FirstParagraph"/>
      </w:pPr>
      <w:r>
        <w:t xml:space="preserve">!!! question</w:t>
      </w:r>
      <w:r>
        <w:t xml:space="preserve"> </w:t>
      </w:r>
      <w:r>
        <w:t xml:space="preserve">“How can I help you?”</w:t>
      </w:r>
    </w:p>
    <w:p>
      <w:pPr>
        <w:pStyle w:val="SourceCode"/>
      </w:pPr>
      <w:r>
        <w:rPr>
          <w:rStyle w:val="VerbatimChar"/>
        </w:rPr>
        <w:t xml:space="preserve">The **Select Contact** step appears only for entities, such as an Employer, who have more than one contact available. Select the check boxes for the contacts attending the meeting, then click Next. The Adhoc Meeting Wizard moves to step 2 - Type.</w:t>
      </w:r>
    </w:p>
    <w:p>
      <w:pPr>
        <w:pStyle w:val="FirstParagraph"/>
      </w:pPr>
      <w:r>
        <w:t xml:space="preserve">!!! tip</w:t>
      </w:r>
      <w:r>
        <w:t xml:space="preserve"> </w:t>
      </w:r>
      <w:r>
        <w:t xml:space="preserve">“Recommended”</w:t>
      </w:r>
    </w:p>
    <w:p>
      <w:pPr>
        <w:pStyle w:val="SourceCode"/>
      </w:pPr>
      <w:r>
        <w:rPr>
          <w:rStyle w:val="VerbatimChar"/>
        </w:rPr>
        <w:t xml:space="preserve">The **Select Contact** step appears only for entities, such as an Employer, who have more than one contact available. Select the check boxes for the contacts attending the meeting, then click Next. The Adhoc Meeting Wizard moves to step 2 - Type.</w:t>
      </w:r>
    </w:p>
    <w:bookmarkEnd w:id="24"/>
    <w:bookmarkStart w:id="25" w:name="X8e3e633dc3aaa34230527c9c2f6622b9598dd17"/>
    <w:p>
      <w:pPr>
        <w:pStyle w:val="Heading2"/>
      </w:pPr>
      <w:r>
        <w:t xml:space="preserve">Adding two different codes for different regions (US and Canada)</w:t>
      </w:r>
    </w:p>
    <w:p>
      <w:pPr>
        <w:pStyle w:val="FirstParagraph"/>
      </w:pPr>
      <w:r>
        <w:t xml:space="preserve">??? question</w:t>
      </w:r>
      <w:r>
        <w:t xml:space="preserve"> </w:t>
      </w:r>
      <w:r>
        <w:t xml:space="preserve">“How to add features for two different region?”</w:t>
      </w:r>
    </w:p>
    <w:p>
      <w:pPr>
        <w:pStyle w:val="SourceCode"/>
      </w:pPr>
      <w:r>
        <w:rPr>
          <w:rStyle w:val="VerbatimChar"/>
        </w:rPr>
        <w:t xml:space="preserve">Workflows only bundles selected plugins in order to keep the size</w:t>
      </w:r>
      <w:r>
        <w:br/>
      </w:r>
      <w:r>
        <w:rPr>
          <w:rStyle w:val="VerbatimChar"/>
        </w:rPr>
        <w:t xml:space="preserve">of the official image small. If the plugin you want to use is not included,</w:t>
      </w:r>
      <w:r>
        <w:br/>
      </w:r>
      <w:r>
        <w:rPr>
          <w:rStyle w:val="VerbatimChar"/>
        </w:rPr>
        <w:t xml:space="preserve">you can add them easily:</w:t>
      </w:r>
      <w:r>
        <w:br/>
      </w:r>
      <w:r>
        <w:br/>
      </w:r>
      <w:r>
        <w:rPr>
          <w:rStyle w:val="VerbatimChar"/>
        </w:rPr>
        <w:t xml:space="preserve">=== "US region"</w:t>
      </w:r>
      <w:r>
        <w:br/>
      </w:r>
      <w:r>
        <w:br/>
      </w:r>
      <w:r>
        <w:rPr>
          <w:rStyle w:val="VerbatimChar"/>
        </w:rPr>
        <w:t xml:space="preserve">    Hello World 1:</w:t>
      </w:r>
      <w:r>
        <w:br/>
      </w:r>
      <w:r>
        <w:br/>
      </w:r>
      <w:r>
        <w:rPr>
          <w:rStyle w:val="VerbatimChar"/>
        </w:rPr>
        <w:t xml:space="preserve">    ``` Dockerfile title="Dockerfile"</w:t>
      </w:r>
      <w:r>
        <w:br/>
      </w:r>
      <w:r>
        <w:rPr>
          <w:rStyle w:val="VerbatimChar"/>
        </w:rPr>
        <w:t xml:space="preserve">    FROM squidfunk/mkdocs-material</w:t>
      </w:r>
      <w:r>
        <w:br/>
      </w:r>
      <w:r>
        <w:rPr>
          <w:rStyle w:val="VerbatimChar"/>
        </w:rPr>
        <w:t xml:space="preserve">    RUN pip install mkdocs-macros-plugin</w:t>
      </w:r>
      <w:r>
        <w:br/>
      </w:r>
      <w:r>
        <w:rPr>
          <w:rStyle w:val="VerbatimChar"/>
        </w:rPr>
        <w:t xml:space="preserve">    RUN pip install mkdocs-glightbox</w:t>
      </w:r>
      <w:r>
        <w:br/>
      </w:r>
      <w:r>
        <w:rPr>
          <w:rStyle w:val="VerbatimChar"/>
        </w:rPr>
        <w:t xml:space="preserve">    ```</w:t>
      </w:r>
      <w:r>
        <w:br/>
      </w:r>
      <w:r>
        <w:br/>
      </w:r>
      <w:r>
        <w:rPr>
          <w:rStyle w:val="VerbatimChar"/>
        </w:rPr>
        <w:t xml:space="preserve">=== "Canada"</w:t>
      </w:r>
      <w:r>
        <w:br/>
      </w:r>
      <w:r>
        <w:br/>
      </w:r>
      <w:r>
        <w:rPr>
          <w:rStyle w:val="VerbatimChar"/>
        </w:rPr>
        <w:t xml:space="preserve">    Hello World 2:</w:t>
      </w:r>
      <w:r>
        <w:br/>
      </w:r>
      <w:r>
        <w:br/>
      </w:r>
      <w:r>
        <w:rPr>
          <w:rStyle w:val="VerbatimChar"/>
        </w:rPr>
        <w:t xml:space="preserve">    ``` txt title="user-requirements.txt"</w:t>
      </w:r>
      <w:r>
        <w:br/>
      </w:r>
      <w:r>
        <w:rPr>
          <w:rStyle w:val="VerbatimChar"/>
        </w:rPr>
        <w:t xml:space="preserve">    vitech-macros-plugin</w:t>
      </w:r>
      <w:r>
        <w:br/>
      </w:r>
      <w:r>
        <w:rPr>
          <w:rStyle w:val="VerbatimChar"/>
        </w:rPr>
        <w:t xml:space="preserve">    vitech-glightbox</w:t>
      </w:r>
      <w:r>
        <w:br/>
      </w:r>
      <w:r>
        <w:rPr>
          <w:rStyle w:val="VerbatimChar"/>
        </w:rPr>
        <w:t xml:space="preserve">    ```</w:t>
      </w:r>
      <w:r>
        <w:br/>
      </w:r>
      <w:r>
        <w:br/>
      </w:r>
      <w:r>
        <w:rPr>
          <w:rStyle w:val="VerbatimChar"/>
        </w:rPr>
        <w:t xml:space="preserve">Next, build the image with the following command:</w:t>
      </w:r>
      <w:r>
        <w:br/>
      </w:r>
      <w:r>
        <w:br/>
      </w:r>
      <w:r>
        <w:rPr>
          <w:rStyle w:val="VerbatimChar"/>
        </w:rPr>
        <w:t xml:space="preserve">```</w:t>
      </w:r>
      <w:r>
        <w:br/>
      </w:r>
      <w:r>
        <w:rPr>
          <w:rStyle w:val="VerbatimChar"/>
        </w:rPr>
        <w:t xml:space="preserve">docker build vitech .</w:t>
      </w:r>
      <w:r>
        <w:br/>
      </w:r>
      <w:r>
        <w:rPr>
          <w:rStyle w:val="VerbatimChar"/>
        </w:rPr>
        <w:t xml:space="preserve">```</w:t>
      </w:r>
      <w:r>
        <w:br/>
      </w:r>
      <w:r>
        <w:br/>
      </w:r>
      <w:r>
        <w:rPr>
          <w:rStyle w:val="VerbatimChar"/>
        </w:rPr>
        <w:t xml:space="preserve">The new image will have additional packages installed and can be used</w:t>
      </w:r>
      <w:r>
        <w:br/>
      </w:r>
      <w:r>
        <w:rPr>
          <w:rStyle w:val="VerbatimChar"/>
        </w:rPr>
        <w:t xml:space="preserve">exactly like the official image.</w:t>
      </w:r>
    </w:p>
    <w:bookmarkEnd w:id="25"/>
    <w:bookmarkStart w:id="26" w:name="code-block"/>
    <w:p>
      <w:pPr>
        <w:pStyle w:val="Heading2"/>
      </w:pPr>
      <w:r>
        <w:t xml:space="preserve">Code block</w:t>
      </w:r>
    </w:p>
    <w:p>
      <w:pPr>
        <w:pStyle w:val="SourceCode"/>
      </w:pPr>
      <w:r>
        <w:rPr>
          <w:rStyle w:val="NormalTok"/>
        </w:rPr>
        <w:t xml:space="preserve">    document$</w:t>
      </w:r>
      <w:r>
        <w:rPr>
          <w:rStyle w:val="OperatorTok"/>
        </w:rPr>
        <w:t xml:space="preserve">.</w:t>
      </w:r>
      <w:r>
        <w:rPr>
          <w:rStyle w:val="FunctionTok"/>
        </w:rPr>
        <w:t xml:space="preserve">subscribe</w:t>
      </w:r>
      <w:r>
        <w:rPr>
          <w:rStyle w:val="NormalTok"/>
        </w:rPr>
        <w:t xml:space="preserve">(</w:t>
      </w:r>
      <w:r>
        <w:rPr>
          <w:rStyle w:val="KeywordTok"/>
        </w:rPr>
        <w:t xml:space="preserve">function</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"Initialize third-party libraries here"</w:t>
      </w:r>
      <w:r>
        <w:rPr>
          <w:rStyle w:val="NormalTok"/>
        </w:rPr>
        <w:t xml:space="preserve">)</w:t>
      </w:r>
      <w:r>
        <w:br/>
      </w:r>
      <w:r>
        <w:rPr>
          <w:rStyle w:val="NormalTok"/>
        </w:rPr>
        <w:t xml:space="preserve">    })</w:t>
      </w:r>
    </w:p>
    <w:bookmarkEnd w:id="26"/>
    <w:bookmarkStart w:id="27" w:name="keyboard-shortcuts"/>
    <w:p>
      <w:pPr>
        <w:pStyle w:val="Heading2"/>
      </w:pPr>
      <w:r>
        <w:t xml:space="preserve">Keyboard shortcuts</w:t>
      </w:r>
    </w:p>
    <w:p>
      <w:pPr>
        <w:pStyle w:val="FirstParagraph"/>
      </w:pPr>
      <w:r>
        <w:t xml:space="preserve">++ctrl+alt+del++</w:t>
      </w:r>
    </w:p>
    <w:bookmarkEnd w:id="27"/>
    <w:bookmarkStart w:id="28" w:name="flowcharts"/>
    <w:p>
      <w:pPr>
        <w:pStyle w:val="Heading2"/>
      </w:pPr>
      <w:r>
        <w:t xml:space="preserve">Flowcharts</w:t>
      </w:r>
    </w:p>
    <w:p>
      <w:pPr>
        <w:pStyle w:val="SourceCode"/>
      </w:pPr>
      <w:r>
        <w:rPr>
          <w:rStyle w:val="VerbatimChar"/>
        </w:rPr>
        <w:t xml:space="preserve">graph LR</w:t>
      </w:r>
      <w:r>
        <w:br/>
      </w:r>
      <w:r>
        <w:rPr>
          <w:rStyle w:val="VerbatimChar"/>
        </w:rPr>
        <w:t xml:space="preserve">  A[Start] --&gt; B{Error?};</w:t>
      </w:r>
      <w:r>
        <w:br/>
      </w:r>
      <w:r>
        <w:rPr>
          <w:rStyle w:val="VerbatimChar"/>
        </w:rPr>
        <w:t xml:space="preserve">  B --&gt;|Yes| C[Hmm...];</w:t>
      </w:r>
      <w:r>
        <w:br/>
      </w:r>
      <w:r>
        <w:rPr>
          <w:rStyle w:val="VerbatimChar"/>
        </w:rPr>
        <w:t xml:space="preserve">  C --&gt; D[Debug];</w:t>
      </w:r>
      <w:r>
        <w:br/>
      </w:r>
      <w:r>
        <w:rPr>
          <w:rStyle w:val="VerbatimChar"/>
        </w:rPr>
        <w:t xml:space="preserve">  D --&gt; B;</w:t>
      </w:r>
      <w:r>
        <w:br/>
      </w:r>
      <w:r>
        <w:rPr>
          <w:rStyle w:val="VerbatimChar"/>
        </w:rPr>
        <w:t xml:space="preserve">  B ----&gt;|No| E[Yay!];</w:t>
      </w:r>
    </w:p>
    <w:bookmarkEnd w:id="28"/>
    <w:bookmarkStart w:id="29" w:name="sequence-diagrams"/>
    <w:p>
      <w:pPr>
        <w:pStyle w:val="Heading2"/>
      </w:pPr>
      <w:r>
        <w:t xml:space="preserve">Sequence diagrams</w:t>
      </w:r>
    </w:p>
    <w:p>
      <w:pPr>
        <w:pStyle w:val="SourceCode"/>
      </w:pPr>
      <w:r>
        <w:rPr>
          <w:rStyle w:val="VerbatimChar"/>
        </w:rPr>
        <w:t xml:space="preserve">sequenceDiagram</w:t>
      </w:r>
      <w:r>
        <w:br/>
      </w:r>
      <w:r>
        <w:rPr>
          <w:rStyle w:val="VerbatimChar"/>
        </w:rPr>
        <w:t xml:space="preserve">  autonumber</w:t>
      </w:r>
      <w:r>
        <w:br/>
      </w:r>
      <w:r>
        <w:rPr>
          <w:rStyle w:val="VerbatimChar"/>
        </w:rPr>
        <w:t xml:space="preserve">  Alice-&gt;&gt;John: Hello John, how are you?</w:t>
      </w:r>
      <w:r>
        <w:br/>
      </w:r>
      <w:r>
        <w:rPr>
          <w:rStyle w:val="VerbatimChar"/>
        </w:rPr>
        <w:t xml:space="preserve">  loop Healthcheck</w:t>
      </w:r>
      <w:r>
        <w:br/>
      </w:r>
      <w:r>
        <w:rPr>
          <w:rStyle w:val="VerbatimChar"/>
        </w:rPr>
        <w:t xml:space="preserve">      John-&gt;&gt;John: Fight against hypochondria</w:t>
      </w:r>
      <w:r>
        <w:br/>
      </w:r>
      <w:r>
        <w:rPr>
          <w:rStyle w:val="VerbatimChar"/>
        </w:rPr>
        <w:t xml:space="preserve">  end</w:t>
      </w:r>
      <w:r>
        <w:br/>
      </w:r>
      <w:r>
        <w:rPr>
          <w:rStyle w:val="VerbatimChar"/>
        </w:rPr>
        <w:t xml:space="preserve">  Note right of John: Rational thought!</w:t>
      </w:r>
      <w:r>
        <w:br/>
      </w:r>
      <w:r>
        <w:rPr>
          <w:rStyle w:val="VerbatimChar"/>
        </w:rPr>
        <w:t xml:space="preserve">  John--&gt;&gt;Alice: Great!</w:t>
      </w:r>
      <w:r>
        <w:br/>
      </w:r>
      <w:r>
        <w:rPr>
          <w:rStyle w:val="VerbatimChar"/>
        </w:rPr>
        <w:t xml:space="preserve">  John-&gt;&gt;Bob: How about you?</w:t>
      </w:r>
      <w:r>
        <w:br/>
      </w:r>
      <w:r>
        <w:rPr>
          <w:rStyle w:val="VerbatimChar"/>
        </w:rPr>
        <w:t xml:space="preserve">  Bob--&gt;&gt;John: Jolly good!</w:t>
      </w:r>
    </w:p>
    <w:bookmarkEnd w:id="29"/>
    <w:bookmarkStart w:id="30" w:name="plantuml-diagrams"/>
    <w:p>
      <w:pPr>
        <w:pStyle w:val="Heading2"/>
      </w:pPr>
      <w:r>
        <w:t xml:space="preserve">PlantUML diagrams</w:t>
      </w:r>
    </w:p>
    <w:p>
      <w:pPr>
        <w:pStyle w:val="SourceCode"/>
      </w:pPr>
      <w:r>
        <w:br/>
      </w:r>
      <w:r>
        <w:rPr>
          <w:rStyle w:val="VerbatimChar"/>
        </w:rPr>
        <w:t xml:space="preserve">@startuml</w:t>
      </w:r>
      <w:r>
        <w:br/>
      </w:r>
      <w:r>
        <w:br/>
      </w:r>
      <w:r>
        <w:rPr>
          <w:rStyle w:val="VerbatimChar"/>
        </w:rPr>
        <w:t xml:space="preserve">actor Producer</w:t>
      </w:r>
      <w:r>
        <w:br/>
      </w:r>
      <w:r>
        <w:rPr>
          <w:rStyle w:val="VerbatimChar"/>
        </w:rPr>
        <w:t xml:space="preserve">actor "End User" as EndUser</w:t>
      </w:r>
      <w:r>
        <w:br/>
      </w:r>
      <w:r>
        <w:rPr>
          <w:rStyle w:val="VerbatimChar"/>
        </w:rPr>
        <w:t xml:space="preserve">actor Marketer</w:t>
      </w:r>
      <w:r>
        <w:br/>
      </w:r>
      <w:r>
        <w:br/>
      </w:r>
      <w:r>
        <w:rPr>
          <w:rStyle w:val="VerbatimChar"/>
        </w:rPr>
        <w:t xml:space="preserve">entity "Processing Plant" as Processing</w:t>
      </w:r>
      <w:r>
        <w:br/>
      </w:r>
      <w:r>
        <w:rPr>
          <w:rStyle w:val="VerbatimChar"/>
        </w:rPr>
        <w:t xml:space="preserve">entity "Interstate Pipeline" as InterstatePipeline</w:t>
      </w:r>
      <w:r>
        <w:br/>
      </w:r>
      <w:r>
        <w:rPr>
          <w:rStyle w:val="VerbatimChar"/>
        </w:rPr>
        <w:t xml:space="preserve">entity "Intrastate Pipeline" as IntrastatePipeline</w:t>
      </w:r>
      <w:r>
        <w:br/>
      </w:r>
      <w:r>
        <w:rPr>
          <w:rStyle w:val="VerbatimChar"/>
        </w:rPr>
        <w:t xml:space="preserve">entity "Citygate" as Citygate</w:t>
      </w:r>
      <w:r>
        <w:br/>
      </w:r>
      <w:r>
        <w:rPr>
          <w:rStyle w:val="VerbatimChar"/>
        </w:rPr>
        <w:t xml:space="preserve">entity LDCs</w:t>
      </w:r>
      <w:r>
        <w:br/>
      </w:r>
      <w:r>
        <w:br/>
      </w:r>
      <w:r>
        <w:rPr>
          <w:rStyle w:val="VerbatimChar"/>
        </w:rPr>
        <w:t xml:space="preserve">Producer -&gt; Processing: Send extracted natural gas</w:t>
      </w:r>
      <w:r>
        <w:br/>
      </w:r>
      <w:r>
        <w:rPr>
          <w:rStyle w:val="VerbatimChar"/>
        </w:rPr>
        <w:t xml:space="preserve">Processing -&gt; InterstatePipeline: Deliver processed gas</w:t>
      </w:r>
      <w:r>
        <w:br/>
      </w:r>
      <w:r>
        <w:rPr>
          <w:rStyle w:val="VerbatimChar"/>
        </w:rPr>
        <w:t xml:space="preserve">Processing -&gt; IntrastatePipeline: Deliver processed gas within state</w:t>
      </w:r>
      <w:r>
        <w:br/>
      </w:r>
      <w:r>
        <w:br/>
      </w:r>
      <w:r>
        <w:rPr>
          <w:rStyle w:val="VerbatimChar"/>
        </w:rPr>
        <w:t xml:space="preserve">InterstatePipeline -&gt; Citygate: Transfer gas to citygate</w:t>
      </w:r>
      <w:r>
        <w:br/>
      </w:r>
      <w:r>
        <w:rPr>
          <w:rStyle w:val="VerbatimChar"/>
        </w:rPr>
        <w:t xml:space="preserve">IntrastatePipeline -&gt; Citygate: Transfer gas to citygate</w:t>
      </w:r>
      <w:r>
        <w:br/>
      </w:r>
      <w:r>
        <w:br/>
      </w:r>
      <w:r>
        <w:rPr>
          <w:rStyle w:val="VerbatimChar"/>
        </w:rPr>
        <w:t xml:space="preserve">Citygate -&gt; LDCs: Distribute gas from citygate</w:t>
      </w:r>
      <w:r>
        <w:br/>
      </w:r>
      <w:r>
        <w:br/>
      </w:r>
      <w:r>
        <w:rPr>
          <w:rStyle w:val="VerbatimChar"/>
        </w:rPr>
        <w:t xml:space="preserve">LDCs -&gt; EndUser: Deliver gas to end users (residential, commercial, industrial)</w:t>
      </w:r>
      <w:r>
        <w:br/>
      </w:r>
      <w:r>
        <w:rPr>
          <w:rStyle w:val="VerbatimChar"/>
        </w:rPr>
        <w:t xml:space="preserve">LDCs -&gt; Marketer: Sell gas under contract</w:t>
      </w:r>
      <w:r>
        <w:br/>
      </w:r>
      <w:r>
        <w:br/>
      </w:r>
      <w:r>
        <w:rPr>
          <w:rStyle w:val="VerbatimChar"/>
        </w:rPr>
        <w:t xml:space="preserve">LDCs -&gt; LDCs: Store gas in storage facilities (optional)</w:t>
      </w:r>
      <w:r>
        <w:br/>
      </w:r>
      <w:r>
        <w:rPr>
          <w:rStyle w:val="VerbatimChar"/>
        </w:rPr>
        <w:t xml:space="preserve">LDCs -&gt; Marketer: Offer storage services (if available)</w:t>
      </w:r>
      <w:r>
        <w:br/>
      </w:r>
      <w:r>
        <w:br/>
      </w:r>
      <w:r>
        <w:rPr>
          <w:rStyle w:val="VerbatimChar"/>
        </w:rPr>
        <w:t xml:space="preserve">@enduml</w:t>
      </w:r>
    </w:p>
    <w:p>
      <w:pPr>
        <w:pStyle w:val="SourceCode"/>
      </w:pPr>
      <w:r>
        <w:rPr>
          <w:rStyle w:val="FunctionTok"/>
        </w:rPr>
        <w:t xml:space="preserve">theme</w:t>
      </w:r>
      <w:r>
        <w:rPr>
          <w:rStyle w:val="KeywordTok"/>
        </w:rPr>
        <w:t xml:space="preserve">:</w:t>
      </w:r>
      <w:r>
        <w:br/>
      </w:r>
      <w:r>
        <w:rPr>
          <w:rStyle w:val="AttributeTok"/>
        </w:rPr>
        <w:t xml:space="preserve">  </w:t>
      </w:r>
      <w:r>
        <w:rPr>
          <w:rStyle w:val="FunctionTok"/>
        </w:rPr>
        <w:t xml:space="preserve">features</w:t>
      </w:r>
      <w:r>
        <w:rPr>
          <w:rStyle w:val="KeywordTok"/>
        </w:rPr>
        <w:t xml:space="preserve">:</w:t>
      </w:r>
      <w:r>
        <w:br/>
      </w:r>
      <w:r>
        <w:rPr>
          <w:rStyle w:val="AttributeTok"/>
        </w:rPr>
        <w:t xml:space="preserve">    </w:t>
      </w:r>
      <w:r>
        <w:rPr>
          <w:rStyle w:val="KeywordTok"/>
        </w:rPr>
        <w:t xml:space="preserve">-</w:t>
      </w:r>
      <w:r>
        <w:rPr>
          <w:rStyle w:val="AttributeTok"/>
        </w:rPr>
        <w:t xml:space="preserve"> content.code.annotate</w:t>
      </w:r>
      <w:r>
        <w:rPr>
          <w:rStyle w:val="CommentTok"/>
        </w:rPr>
        <w:t xml:space="preserve"> # (1)</w:t>
      </w:r>
    </w:p>
    <w:p>
      <w:pPr>
        <w:pStyle w:val="Compact"/>
        <w:numPr>
          <w:ilvl w:val="0"/>
          <w:numId w:val="1001"/>
        </w:numPr>
      </w:pPr>
      <w:r>
        <w:t xml:space="preserve">:man_raising_hand: I’m a code annotation! I can contain</w:t>
      </w:r>
      <w:r>
        <w:t xml:space="preserve"> </w:t>
      </w:r>
      <w:r>
        <w:rPr>
          <w:rStyle w:val="VerbatimChar"/>
        </w:rPr>
        <w:t xml:space="preserve">code</w:t>
      </w:r>
      <w:r>
        <w:t xml:space="preserve">,</w:t>
      </w:r>
      <w:r>
        <w:t xml:space="preserve"> </w:t>
      </w:r>
      <w:r>
        <w:rPr>
          <w:b/>
          <w:bCs/>
        </w:rPr>
        <w:t xml:space="preserve">formatted</w:t>
      </w:r>
      <w:r>
        <w:rPr>
          <w:b/>
          <w:bCs/>
        </w:rPr>
        <w:t xml:space="preserve"> </w:t>
      </w:r>
      <w:r>
        <w:rPr>
          <w:b/>
          <w:bCs/>
        </w:rPr>
        <w:t xml:space="preserve">text</w:t>
      </w:r>
      <w:r>
        <w:t xml:space="preserve">, images, … basically anything that can be written in Markdown.</w:t>
      </w:r>
    </w:p>
    <w:p>
      <w:pPr>
        <w:pStyle w:val="FirstParagraph"/>
      </w:pPr>
      <w:r>
        <w:t xml:space="preserve">{% include-markdown</w:t>
      </w:r>
      <w:r>
        <w:t xml:space="preserve"> </w:t>
      </w:r>
      <w:r>
        <w:t xml:space="preserve">“./varriable.md”</w:t>
      </w:r>
      <w:r>
        <w:t xml:space="preserve"> </w:t>
      </w:r>
      <w:r>
        <w:t xml:space="preserve">%}</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2025-02-13T06:10:33Z</dcterms:created>
  <dcterms:modified xsi:type="dcterms:W3CDTF">2025-02-13T06:10:33Z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