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proofErr w:type="gramStart"/>
      <w:r>
        <w:rPr>
          <w:color w:val="000000"/>
          <w:szCs w:val="26"/>
        </w:rPr>
        <w:t>3601 Watt</w:t>
      </w:r>
      <w:proofErr w:type="gramEnd"/>
      <w:r>
        <w:rPr>
          <w:color w:val="000000"/>
          <w:szCs w:val="26"/>
        </w:rPr>
        <w:t xml:space="preserve">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567DAF24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 w:rsidR="00EF02FA">
        <w:rPr>
          <w:bCs/>
          <w:i/>
          <w:iCs/>
          <w:color w:val="000000"/>
          <w:szCs w:val="26"/>
        </w:rPr>
        <w:t>reflects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D9A0251" w:rsidR="004D0B6C" w:rsidRPr="004D0B6C" w:rsidRDefault="004D0B6C" w:rsidP="004D0B6C">
      <w:pPr>
        <w:ind w:left="1530" w:hanging="1530"/>
      </w:pPr>
      <w:r>
        <w:rPr>
          <w:bCs/>
          <w:color w:val="000000"/>
          <w:szCs w:val="26"/>
        </w:rPr>
        <w:t>Under Review</w:t>
      </w:r>
      <w:r>
        <w:rPr>
          <w:bCs/>
          <w:color w:val="000000"/>
          <w:szCs w:val="26"/>
        </w:rPr>
        <w:tab/>
      </w:r>
      <w:r w:rsidRPr="004D0B6C">
        <w:rPr>
          <w:color w:val="181818"/>
          <w:shd w:val="clear" w:color="auto" w:fill="FFFFFF"/>
        </w:rPr>
        <w:t>Lim,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Toutios</w:t>
      </w:r>
      <w:proofErr w:type="spellEnd"/>
      <w:r w:rsidRPr="004D0B6C">
        <w:rPr>
          <w:color w:val="181818"/>
          <w:shd w:val="clear" w:color="auto" w:fill="FFFFFF"/>
        </w:rPr>
        <w:t>,</w:t>
      </w:r>
      <w:r>
        <w:rPr>
          <w:color w:val="181818"/>
          <w:shd w:val="clear" w:color="auto" w:fill="FFFFFF"/>
        </w:rPr>
        <w:t xml:space="preserve"> A.,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Bliesener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Y., </w:t>
      </w:r>
      <w:r w:rsidRPr="004D0B6C">
        <w:rPr>
          <w:color w:val="181818"/>
          <w:shd w:val="clear" w:color="auto" w:fill="FFFFFF"/>
        </w:rPr>
        <w:t>Tian,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Lingala, </w:t>
      </w:r>
      <w:r>
        <w:rPr>
          <w:color w:val="181818"/>
          <w:shd w:val="clear" w:color="auto" w:fill="FFFFFF"/>
        </w:rPr>
        <w:t xml:space="preserve">S., </w:t>
      </w:r>
      <w:proofErr w:type="spellStart"/>
      <w:r w:rsidRPr="004D0B6C">
        <w:rPr>
          <w:color w:val="181818"/>
          <w:shd w:val="clear" w:color="auto" w:fill="FFFFFF"/>
        </w:rPr>
        <w:t>Vaz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C., </w:t>
      </w:r>
      <w:r w:rsidRPr="004D0B6C">
        <w:rPr>
          <w:color w:val="181818"/>
          <w:shd w:val="clear" w:color="auto" w:fill="FFFFFF"/>
        </w:rPr>
        <w:t xml:space="preserve">Sorensen, </w:t>
      </w:r>
      <w:r>
        <w:rPr>
          <w:color w:val="181818"/>
          <w:shd w:val="clear" w:color="auto" w:fill="FFFFFF"/>
        </w:rPr>
        <w:t xml:space="preserve">T., </w:t>
      </w:r>
      <w:r w:rsidRPr="004D0B6C">
        <w:rPr>
          <w:color w:val="181818"/>
          <w:shd w:val="clear" w:color="auto" w:fill="FFFFFF"/>
        </w:rPr>
        <w:t xml:space="preserve">Oh,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b/>
          <w:bCs/>
          <w:color w:val="181818"/>
          <w:shd w:val="clear" w:color="auto" w:fill="FFFFFF"/>
        </w:rPr>
        <w:t>Harper</w:t>
      </w:r>
      <w:r w:rsidRPr="004D0B6C">
        <w:rPr>
          <w:color w:val="181818"/>
          <w:shd w:val="clear" w:color="auto" w:fill="FFFFFF"/>
        </w:rPr>
        <w:t xml:space="preserve">, </w:t>
      </w:r>
      <w:r>
        <w:rPr>
          <w:b/>
          <w:bCs/>
          <w:color w:val="181818"/>
          <w:shd w:val="clear" w:color="auto" w:fill="FFFFFF"/>
        </w:rPr>
        <w:t>S.</w:t>
      </w:r>
      <w:r>
        <w:rPr>
          <w:color w:val="181818"/>
          <w:shd w:val="clear" w:color="auto" w:fill="FFFFFF"/>
        </w:rPr>
        <w:t xml:space="preserve">, </w:t>
      </w:r>
      <w:r w:rsidRPr="004D0B6C">
        <w:rPr>
          <w:color w:val="181818"/>
          <w:shd w:val="clear" w:color="auto" w:fill="FFFFFF"/>
        </w:rPr>
        <w:t xml:space="preserve">Chen, </w:t>
      </w:r>
      <w:r>
        <w:rPr>
          <w:color w:val="181818"/>
          <w:shd w:val="clear" w:color="auto" w:fill="FFFFFF"/>
        </w:rPr>
        <w:t xml:space="preserve">W., </w:t>
      </w:r>
      <w:r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Pr="004D0B6C">
        <w:rPr>
          <w:b/>
          <w:bCs/>
          <w:color w:val="181818"/>
          <w:shd w:val="clear" w:color="auto" w:fill="FFFFFF"/>
        </w:rPr>
        <w:t>,</w:t>
      </w:r>
      <w:r w:rsidRPr="004D0B6C">
        <w:rPr>
          <w:color w:val="181818"/>
          <w:shd w:val="clear" w:color="auto" w:fill="FFFFFF"/>
        </w:rPr>
        <w:t xml:space="preserve"> </w:t>
      </w:r>
      <w:r>
        <w:rPr>
          <w:color w:val="181818"/>
          <w:shd w:val="clear" w:color="auto" w:fill="FFFFFF"/>
        </w:rPr>
        <w:t xml:space="preserve">Y., </w:t>
      </w:r>
      <w:proofErr w:type="spellStart"/>
      <w:r w:rsidRPr="004D0B6C">
        <w:rPr>
          <w:color w:val="181818"/>
          <w:shd w:val="clear" w:color="auto" w:fill="FFFFFF"/>
        </w:rPr>
        <w:t>Töger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J., </w:t>
      </w:r>
      <w:proofErr w:type="spellStart"/>
      <w:r w:rsidRPr="004D0B6C">
        <w:rPr>
          <w:color w:val="181818"/>
          <w:shd w:val="clear" w:color="auto" w:fill="FFFFFF"/>
        </w:rPr>
        <w:t>Montesserin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color w:val="181818"/>
          <w:shd w:val="clear" w:color="auto" w:fill="FFFFFF"/>
        </w:rPr>
        <w:t>Smith,</w:t>
      </w:r>
      <w:r>
        <w:rPr>
          <w:color w:val="181818"/>
          <w:shd w:val="clear" w:color="auto" w:fill="FFFFFF"/>
        </w:rPr>
        <w:t xml:space="preserve"> C.,</w:t>
      </w:r>
      <w:r w:rsidRPr="004D0B6C">
        <w:rPr>
          <w:color w:val="181818"/>
          <w:shd w:val="clear" w:color="auto" w:fill="FFFFFF"/>
        </w:rPr>
        <w:t xml:space="preserve"> Godinez,</w:t>
      </w:r>
      <w:r>
        <w:rPr>
          <w:color w:val="181818"/>
          <w:shd w:val="clear" w:color="auto" w:fill="FFFFFF"/>
        </w:rPr>
        <w:t xml:space="preserve"> B.,</w:t>
      </w:r>
      <w:r w:rsidRPr="004D0B6C">
        <w:rPr>
          <w:color w:val="181818"/>
          <w:shd w:val="clear" w:color="auto" w:fill="FFFFFF"/>
        </w:rPr>
        <w:t xml:space="preserve"> Goldstein,</w:t>
      </w:r>
      <w:r>
        <w:rPr>
          <w:color w:val="181818"/>
          <w:shd w:val="clear" w:color="auto" w:fill="FFFFFF"/>
        </w:rPr>
        <w:t xml:space="preserve"> L.,</w:t>
      </w:r>
      <w:r w:rsidRPr="004D0B6C">
        <w:rPr>
          <w:color w:val="181818"/>
          <w:shd w:val="clear" w:color="auto" w:fill="FFFFFF"/>
        </w:rPr>
        <w:t xml:space="preserve"> Byrd,</w:t>
      </w:r>
      <w:r>
        <w:rPr>
          <w:color w:val="181818"/>
          <w:shd w:val="clear" w:color="auto" w:fill="FFFFFF"/>
        </w:rPr>
        <w:t xml:space="preserve"> D.,</w:t>
      </w:r>
      <w:r w:rsidRPr="004D0B6C">
        <w:rPr>
          <w:color w:val="181818"/>
          <w:shd w:val="clear" w:color="auto" w:fill="FFFFFF"/>
        </w:rPr>
        <w:t xml:space="preserve"> Nayak</w:t>
      </w:r>
      <w:r>
        <w:rPr>
          <w:color w:val="181818"/>
          <w:shd w:val="clear" w:color="auto" w:fill="FFFFFF"/>
        </w:rPr>
        <w:t>, K.,</w:t>
      </w:r>
      <w:r w:rsidRPr="004D0B6C">
        <w:rPr>
          <w:color w:val="181818"/>
          <w:shd w:val="clear" w:color="auto" w:fill="FFFFFF"/>
        </w:rPr>
        <w:t> and Narayanan.</w:t>
      </w:r>
      <w:r>
        <w:rPr>
          <w:color w:val="181818"/>
          <w:shd w:val="clear" w:color="auto" w:fill="FFFFFF"/>
        </w:rPr>
        <w:t>, S.</w:t>
      </w:r>
      <w:r w:rsidRPr="004D0B6C">
        <w:rPr>
          <w:color w:val="181818"/>
          <w:shd w:val="clear" w:color="auto" w:fill="FFFFFF"/>
        </w:rPr>
        <w:t xml:space="preserve"> A </w:t>
      </w:r>
      <w:proofErr w:type="spellStart"/>
      <w:r w:rsidRPr="004D0B6C">
        <w:rPr>
          <w:color w:val="181818"/>
          <w:shd w:val="clear" w:color="auto" w:fill="FFFFFF"/>
        </w:rPr>
        <w:t>multispeaker</w:t>
      </w:r>
      <w:proofErr w:type="spellEnd"/>
      <w:r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Pr="004D0B6C">
          <w:rPr>
            <w:rStyle w:val="Hyperlink"/>
            <w:shd w:val="clear" w:color="auto" w:fill="FFFFFF"/>
          </w:rPr>
          <w:t>https://arxiv.org/abs/2102.07896</w:t>
        </w:r>
      </w:hyperlink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0EE1799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to be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066F94A" w14:textId="7B10270B" w:rsidR="0085758D" w:rsidRPr="00C1085C" w:rsidRDefault="0085758D" w:rsidP="0085758D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INVITED TALKS</w:t>
      </w:r>
    </w:p>
    <w:p w14:paraId="79765409" w14:textId="1B70C78A" w:rsidR="0085758D" w:rsidRPr="0085758D" w:rsidRDefault="0085758D" w:rsidP="0085758D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Interspeaker (in)consistency in intraspeaker phonetic variability: Implications for the cognitive representation of speech sounds. Chang Lab, UCSF Department of Neurosurgery, January 20</w:t>
      </w:r>
      <w:r w:rsidRPr="0085758D">
        <w:rPr>
          <w:bCs/>
          <w:color w:val="000000"/>
          <w:szCs w:val="26"/>
          <w:vertAlign w:val="superscript"/>
        </w:rPr>
        <w:t>th</w:t>
      </w:r>
      <w:r w:rsidR="00EF02FA" w:rsidRPr="00EF02FA">
        <w:rPr>
          <w:bCs/>
          <w:color w:val="000000"/>
          <w:szCs w:val="26"/>
        </w:rPr>
        <w:t>, 2021</w:t>
      </w:r>
      <w:r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85758D">
      <w:pPr>
        <w:keepNext/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>, and grading homework assignments, quizzes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6B7EC46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A4785" w14:textId="77777777" w:rsidR="00D5072B" w:rsidRDefault="00D5072B" w:rsidP="00F6386F">
      <w:r>
        <w:separator/>
      </w:r>
    </w:p>
  </w:endnote>
  <w:endnote w:type="continuationSeparator" w:id="0">
    <w:p w14:paraId="3E0BE012" w14:textId="77777777" w:rsidR="00D5072B" w:rsidRDefault="00D5072B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瓉郯࿓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43791EC6" w:rsidR="00F6386F" w:rsidRDefault="00F6386F" w:rsidP="00F6386F">
    <w:pPr>
      <w:pStyle w:val="Header"/>
    </w:pPr>
    <w:r>
      <w:t xml:space="preserve">Last Update: </w:t>
    </w:r>
    <w:r w:rsidR="005734C2">
      <w:t>4/15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B8EC" w14:textId="77777777" w:rsidR="00D5072B" w:rsidRDefault="00D5072B" w:rsidP="00F6386F">
      <w:r>
        <w:separator/>
      </w:r>
    </w:p>
  </w:footnote>
  <w:footnote w:type="continuationSeparator" w:id="0">
    <w:p w14:paraId="580B5CA0" w14:textId="77777777" w:rsidR="00D5072B" w:rsidRDefault="00D5072B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2D2D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1455"/>
    <w:rsid w:val="00CD2C5D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072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3</cp:revision>
  <cp:lastPrinted>2020-05-28T20:40:00Z</cp:lastPrinted>
  <dcterms:created xsi:type="dcterms:W3CDTF">2021-04-15T15:35:00Z</dcterms:created>
  <dcterms:modified xsi:type="dcterms:W3CDTF">2021-05-19T18:17:00Z</dcterms:modified>
</cp:coreProperties>
</file>