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 Homework: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spent your time working on your homework.”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“Slowly… Diligently… You apply yourself with what knowledge you have of {major}...”</w:t>
      </w:r>
    </w:p>
    <w:p w:rsidR="00000000" w:rsidDel="00000000" w:rsidP="00000000" w:rsidRDefault="00000000" w:rsidRPr="00000000" w14:paraId="00000006">
      <w:pPr>
        <w:rPr/>
      </w:pPr>
      <w:r w:rsidDel="00000000" w:rsidR="00000000" w:rsidRPr="00000000">
        <w:rPr>
          <w:rtl w:val="0"/>
        </w:rPr>
        <w:t xml:space="preserve">“And before you know it… it's done!”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Intelligence has increased by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Play Video Games: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spent your time doing nothing but playing video games.”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kind of game did you play? Whatever is your favorite game at the moment, it doesn't matter.”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people might call it a waste of time, but a time that is enjoyed can hardly be called a waste!”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“Nobody has the right to judge you for that!”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have lost some stress)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Read for fun: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spent your time reading a book.”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is a nice book that you bought for yourself, the best kind of reading is the kind that's not required.”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an interesting book though. What’s it about? Nobody has to know that, maybe they should read it for themselves and find 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(Your charisma has increased by 1)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Study for exam: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spent time studying for your exam” </w:t>
      </w:r>
    </w:p>
    <w:p w:rsidR="00000000" w:rsidDel="00000000" w:rsidP="00000000" w:rsidRDefault="00000000" w:rsidRPr="00000000" w14:paraId="00000023">
      <w:pPr>
        <w:rPr/>
      </w:pPr>
      <w:r w:rsidDel="00000000" w:rsidR="00000000" w:rsidRPr="00000000">
        <w:rPr>
          <w:rtl w:val="0"/>
        </w:rPr>
        <w:t xml:space="preserve">“You REFUSE to have your ass thoroughly clapped by your {major} exam. You’ll show the proctor you are not to be underestimated. Turn your exhaustion into motivation!”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(Your intelligence has increased by 2)</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Work Out: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spent time exercising.”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healthy body is also a healthy mind. Even in your darkest hours, your body will always be with you, so treat it with the respect it deserves.”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little cardio here, some weight training there, don't forget to lift with your legs.”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feel exhausted in a good way.”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(Your fitness has increased by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Hang Out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 spent time socializing with your classmates.”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“There’s no better way to spend your time than to get to know your fellow classmates, who knows you might make a lifelong friendship.”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“By talking to your acquaintances, you realize that you don’t have much in common other than being {major} majors. There’s nothing wrong with that, it just means you’ll have to find something else you have in common.”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are making an effort to get to know your classmates better while also improving your conversational skills. Who knows, you might become the life of the party in the future.”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(Your Charisma has increased by 1)</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s6eIOOY6R4n7/4dPj1yFHQ9Luw==">AMUW2mVeP9/kY7YarlR74RomfroBRsaZibZshTRut4cjGRtmgrOL2qgHlHVy6+dNbXD9YKAiLms6eJTpNAp0bLm7GmkbVjw1uSCP0T2R8G9oV02UDUvl93c=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